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Layout w:type="autofit"/>
        <w:tblCellMar>
          <w:top w:w="0" w:type="dxa"/>
          <w:left w:w="108" w:type="dxa"/>
          <w:bottom w:w="0" w:type="dxa"/>
          <w:right w:w="108" w:type="dxa"/>
        </w:tblCellMar>
      </w:tblPr>
      <w:tblGrid>
        <w:gridCol w:w="819"/>
        <w:gridCol w:w="1720"/>
        <w:gridCol w:w="461"/>
        <w:gridCol w:w="7738"/>
        <w:gridCol w:w="887"/>
        <w:gridCol w:w="1313"/>
        <w:gridCol w:w="1143"/>
      </w:tblGrid>
      <w:tr>
        <w:tblPrEx>
          <w:tblCellMar>
            <w:top w:w="0" w:type="dxa"/>
            <w:left w:w="108" w:type="dxa"/>
            <w:bottom w:w="0" w:type="dxa"/>
            <w:right w:w="108" w:type="dxa"/>
          </w:tblCellMar>
        </w:tblPrEx>
        <w:trPr>
          <w:trHeight w:val="510" w:hRule="atLeast"/>
        </w:trPr>
        <w:tc>
          <w:tcPr>
            <w:tcW w:w="0" w:type="auto"/>
            <w:gridSpan w:val="7"/>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bCs/>
                <w:color w:val="222222"/>
                <w:kern w:val="0"/>
                <w:sz w:val="28"/>
                <w:szCs w:val="28"/>
              </w:rPr>
            </w:pPr>
            <w:r>
              <w:rPr>
                <w:rFonts w:hint="eastAsia" w:ascii="宋体" w:hAnsi="宋体" w:eastAsia="宋体" w:cs="宋体"/>
                <w:b/>
                <w:bCs/>
                <w:color w:val="222222"/>
                <w:kern w:val="0"/>
                <w:sz w:val="28"/>
                <w:szCs w:val="28"/>
              </w:rPr>
              <w:t>外国语学院雅思机考场地改造</w:t>
            </w:r>
            <w:r>
              <w:rPr>
                <w:rFonts w:hint="eastAsia" w:ascii="宋体" w:hAnsi="宋体" w:eastAsia="宋体" w:cs="宋体"/>
                <w:b/>
                <w:bCs/>
                <w:color w:val="222222"/>
                <w:kern w:val="0"/>
                <w:sz w:val="28"/>
                <w:szCs w:val="28"/>
                <w:lang w:val="en-US" w:eastAsia="zh-CN"/>
              </w:rPr>
              <w:t>项目报价单</w:t>
            </w: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项目名称</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77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项目特征</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工程量</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单价（元）</w:t>
            </w: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总价（元）</w:t>
            </w: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一</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基础装修部分</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887"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1313"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（一）</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301-303室(机考房间)</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887"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1313"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p>
        </w:tc>
      </w:tr>
      <w:tr>
        <w:tblPrEx>
          <w:tblCellMar>
            <w:top w:w="0" w:type="dxa"/>
            <w:left w:w="108" w:type="dxa"/>
            <w:bottom w:w="0" w:type="dxa"/>
            <w:right w:w="108" w:type="dxa"/>
          </w:tblCellMar>
        </w:tblPrEx>
        <w:trPr>
          <w:trHeight w:val="1023"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陶瓷静电地板</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架空陶瓷静电地板602*602*40(mm)，120mm高度钢支架；含铺设人工辅材。</w:t>
            </w:r>
            <w:r>
              <w:rPr>
                <w:rFonts w:hint="eastAsia" w:ascii="宋体" w:hAnsi="宋体" w:eastAsia="宋体" w:cs="宋体"/>
                <w:b/>
                <w:bCs/>
                <w:color w:val="000000"/>
                <w:kern w:val="0"/>
                <w:sz w:val="20"/>
                <w:szCs w:val="20"/>
              </w:rPr>
              <w:t>须提供2022年期间完整的检测报告,检测报告必须包括的指标：对地电阻、集中荷载(挠度)、集中荷载（残余变形）、均布荷载（挠度）、极限集中荷载等，根据GB/T 36340-2018为判定依据。</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176</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bookmarkStart w:id="0" w:name="_GoBack"/>
            <w:bookmarkEnd w:id="0"/>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0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门槛压条</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铝质门槛压条及玻璃胶等辅材</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7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静电地板开孔</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开φ40圆孔，开孔人工费、机械费及清理</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原墙面铲除豉翘部位、刷墙基漆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铲除人工、刷底漆人工材料费</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184.58</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2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墙面批灰刷乳胶白漆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成品腻子粉批灰找平2~3遍、阴阳角做护角处理，内墙乳胶漆饰面2遍</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184.58</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原硅酸钙板顶修复及补吊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硅酸钙板吊顶及凹槽烤漆龙骨等</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301、303隔墙拆除、修补</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拆除两间砖砌隔墙；墙地面拆除部位修补平整，1:3砂浆水泥抹灰找平</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（二）</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317（口试间1、2、3）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88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　</w:t>
            </w:r>
          </w:p>
        </w:tc>
        <w:tc>
          <w:tcPr>
            <w:tcW w:w="1313"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333333"/>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333333"/>
                <w:kern w:val="0"/>
                <w:sz w:val="20"/>
                <w:szCs w:val="20"/>
              </w:rPr>
            </w:pPr>
          </w:p>
        </w:tc>
      </w:tr>
      <w:tr>
        <w:tblPrEx>
          <w:tblCellMar>
            <w:top w:w="0" w:type="dxa"/>
            <w:left w:w="108" w:type="dxa"/>
            <w:bottom w:w="0" w:type="dxa"/>
            <w:right w:w="108" w:type="dxa"/>
          </w:tblCellMar>
        </w:tblPrEx>
        <w:trPr>
          <w:trHeight w:val="75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轻质隔墙</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75型轻钢龙骨、两面木工板打底、12mm厚纸面石膏板敷面</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87.52</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墙面批灰刷乳胶白漆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成品腻子粉批灰找平2~3遍、阴阳角做护角处理，内墙乳胶漆饰面2遍</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6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轻质墙部位拆除部分吊顶</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轻质墙施工时需拆除该墙体上方吊顶板及龙骨，含拆除人工及机械费等</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原硅酸钙板顶修复及补吊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硅酸钙板吊顶及凹槽烤漆龙骨等</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免漆套装门</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樘</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FF0000"/>
                <w:kern w:val="0"/>
                <w:sz w:val="20"/>
                <w:szCs w:val="20"/>
              </w:rPr>
            </w:pPr>
            <w:r>
              <w:rPr>
                <w:rFonts w:hint="eastAsia" w:ascii="宋体" w:hAnsi="宋体" w:eastAsia="宋体" w:cs="宋体"/>
                <w:kern w:val="0"/>
                <w:sz w:val="20"/>
                <w:szCs w:val="20"/>
              </w:rPr>
              <w:t xml:space="preserve">2100mm*850mm单扇免漆套装门(白松木内芯、5mm厚高密度板敷面、木纹PVC贴面)；含门锁五金件（304不锈钢手柄锁、3mm厚4寸不锈钢合页3只装、304不锈钢打孔门吸）。 </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免漆踢脚线</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10cm高白色免漆踢脚线及安装、辅材</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7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墙面铺装纤维吸音板</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FF0000"/>
                <w:kern w:val="0"/>
                <w:sz w:val="20"/>
                <w:szCs w:val="20"/>
              </w:rPr>
            </w:pPr>
            <w:r>
              <w:rPr>
                <w:rFonts w:hint="eastAsia" w:ascii="宋体" w:hAnsi="宋体" w:eastAsia="宋体" w:cs="宋体"/>
                <w:kern w:val="0"/>
                <w:sz w:val="20"/>
                <w:szCs w:val="20"/>
              </w:rPr>
              <w:t>2420mm*1220mm*12mm高密聚酯纤维吸音板贴墙面、含倒角安装人工辅材等；吸音板在125-4000HZ噪声范围内吸音系数达0.8-1.10；防火等级符合GB8624B1级要求，具有装饰、保温、阻燃、环保、轻体、抗冲击、维护简便等特点。</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116.28</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口试间地面铺装块毯</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auto"/>
                <w:kern w:val="0"/>
                <w:sz w:val="20"/>
                <w:szCs w:val="20"/>
              </w:rPr>
              <w:t>500</w:t>
            </w:r>
            <w:r>
              <w:rPr>
                <w:rFonts w:hint="eastAsia" w:ascii="宋体" w:hAnsi="宋体" w:eastAsia="宋体" w:cs="宋体"/>
                <w:color w:val="auto"/>
                <w:kern w:val="0"/>
                <w:sz w:val="20"/>
                <w:szCs w:val="20"/>
                <w:lang w:val="en-US" w:eastAsia="zh-CN"/>
              </w:rPr>
              <w:t>mm</w:t>
            </w:r>
            <w:r>
              <w:rPr>
                <w:rFonts w:hint="eastAsia" w:ascii="宋体" w:hAnsi="宋体" w:eastAsia="宋体" w:cs="宋体"/>
                <w:color w:val="auto"/>
                <w:kern w:val="0"/>
                <w:sz w:val="20"/>
                <w:szCs w:val="20"/>
              </w:rPr>
              <w:t>*500</w:t>
            </w:r>
            <w:r>
              <w:rPr>
                <w:rFonts w:hint="eastAsia" w:ascii="宋体" w:hAnsi="宋体" w:eastAsia="宋体" w:cs="宋体"/>
                <w:color w:val="auto"/>
                <w:kern w:val="0"/>
                <w:sz w:val="20"/>
                <w:szCs w:val="20"/>
                <w:lang w:val="en-US" w:eastAsia="zh-CN"/>
              </w:rPr>
              <w:t>mm</w:t>
            </w:r>
            <w:r>
              <w:rPr>
                <w:rFonts w:hint="eastAsia" w:ascii="宋体" w:hAnsi="宋体" w:eastAsia="宋体" w:cs="宋体"/>
                <w:color w:val="auto"/>
                <w:kern w:val="0"/>
                <w:sz w:val="20"/>
                <w:szCs w:val="20"/>
              </w:rPr>
              <w:t>*5mm块毯(PVC底丙纶地毯,面料采用中长纤维绒毛制作，中绒毛</w:t>
            </w:r>
            <w:r>
              <w:rPr>
                <w:rFonts w:hint="eastAsia"/>
                <w:color w:val="auto"/>
              </w:rPr>
              <w:t>不易脱落起球，具有</w:t>
            </w:r>
            <w:r>
              <w:rPr>
                <w:rFonts w:hint="eastAsia" w:ascii="宋体" w:hAnsi="宋体" w:eastAsia="宋体" w:cs="宋体"/>
                <w:color w:val="auto"/>
                <w:kern w:val="0"/>
                <w:sz w:val="20"/>
                <w:szCs w:val="20"/>
              </w:rPr>
              <w:t>强度高、热稳定性好、耐腐蚀、吸湿性较好等特点)含铺装</w:t>
            </w:r>
            <w:r>
              <w:rPr>
                <w:rFonts w:hint="eastAsia" w:ascii="宋体" w:hAnsi="宋体" w:eastAsia="宋体" w:cs="宋体"/>
                <w:color w:val="000000"/>
                <w:kern w:val="0"/>
                <w:sz w:val="20"/>
                <w:szCs w:val="20"/>
              </w:rPr>
              <w:t>人工及辅材</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44.93</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（三）</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319（口试间4、5、6）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88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　</w:t>
            </w:r>
          </w:p>
        </w:tc>
        <w:tc>
          <w:tcPr>
            <w:tcW w:w="1313"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333333"/>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333333"/>
                <w:kern w:val="0"/>
                <w:sz w:val="20"/>
                <w:szCs w:val="20"/>
              </w:rPr>
            </w:pP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轻质隔墙</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75型轻钢龙骨、两面木工板打底、12mm厚纸面石膏板敷面</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87.52</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8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墙面批灰刷乳胶白漆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成品腻子粉批灰找平2~3遍、阴阳角做护角处理，内墙乳胶漆饰面2遍</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253</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6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轻质墙部位拆除部分吊顶</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轻质墙施工时需拆除该墙体上方吊顶板及龙骨，含拆除人工及机械费等</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原硅酸钙板顶修复及补吊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硅酸钙板吊顶及凹槽烤漆龙骨等</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免漆套装门</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樘</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kern w:val="0"/>
                <w:sz w:val="20"/>
                <w:szCs w:val="20"/>
              </w:rPr>
              <w:t>2100mm*850mm单扇免漆套装门(白松木内芯、5mm厚高密度板敷面、木纹PVC贴面)；含门锁五金件（304不锈钢手柄锁、3mm厚4寸不锈钢合页3只装、304不锈钢打孔门吸）。</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免漆踢脚线</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10cm高白色免漆踢脚线及安装、辅材</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4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墙面铺装纤维吸音板</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2420mm*1220mm*12mm高密聚酯纤维吸音板贴墙面、含倒角安装人工辅材等；</w:t>
            </w:r>
          </w:p>
          <w:p>
            <w:pPr>
              <w:widowControl/>
              <w:jc w:val="left"/>
              <w:rPr>
                <w:rFonts w:ascii="宋体" w:hAnsi="宋体" w:eastAsia="宋体" w:cs="宋体"/>
                <w:color w:val="FF0000"/>
                <w:kern w:val="0"/>
                <w:sz w:val="20"/>
                <w:szCs w:val="20"/>
              </w:rPr>
            </w:pPr>
            <w:r>
              <w:rPr>
                <w:rFonts w:hint="eastAsia" w:ascii="宋体" w:hAnsi="宋体" w:eastAsia="宋体" w:cs="宋体"/>
                <w:kern w:val="0"/>
                <w:sz w:val="20"/>
                <w:szCs w:val="20"/>
              </w:rPr>
              <w:t>吸音板在125-4000HZ噪声范围内吸音系数达0.8-1.10；防火等级符合GB8624B1级要求，具有装饰、保温、阻燃、环保、轻体、抗冲击、维护简便等特点。</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116.28</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口试间地面铺装块毯</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auto"/>
                <w:kern w:val="0"/>
                <w:sz w:val="20"/>
                <w:szCs w:val="20"/>
              </w:rPr>
              <w:t>500</w:t>
            </w:r>
            <w:r>
              <w:rPr>
                <w:rFonts w:hint="eastAsia" w:ascii="宋体" w:hAnsi="宋体" w:eastAsia="宋体" w:cs="宋体"/>
                <w:color w:val="auto"/>
                <w:kern w:val="0"/>
                <w:sz w:val="20"/>
                <w:szCs w:val="20"/>
                <w:lang w:val="en-US" w:eastAsia="zh-CN"/>
              </w:rPr>
              <w:t>mm</w:t>
            </w:r>
            <w:r>
              <w:rPr>
                <w:rFonts w:hint="eastAsia" w:ascii="宋体" w:hAnsi="宋体" w:eastAsia="宋体" w:cs="宋体"/>
                <w:color w:val="auto"/>
                <w:kern w:val="0"/>
                <w:sz w:val="20"/>
                <w:szCs w:val="20"/>
              </w:rPr>
              <w:t>*500</w:t>
            </w:r>
            <w:r>
              <w:rPr>
                <w:rFonts w:hint="eastAsia" w:ascii="宋体" w:hAnsi="宋体" w:eastAsia="宋体" w:cs="宋体"/>
                <w:color w:val="auto"/>
                <w:kern w:val="0"/>
                <w:sz w:val="20"/>
                <w:szCs w:val="20"/>
                <w:lang w:val="en-US" w:eastAsia="zh-CN"/>
              </w:rPr>
              <w:t>mm</w:t>
            </w:r>
            <w:r>
              <w:rPr>
                <w:rFonts w:hint="eastAsia" w:ascii="宋体" w:hAnsi="宋体" w:eastAsia="宋体" w:cs="宋体"/>
                <w:color w:val="auto"/>
                <w:kern w:val="0"/>
                <w:sz w:val="20"/>
                <w:szCs w:val="20"/>
              </w:rPr>
              <w:t>*5mm块毯(PVC底丙纶地毯，面料采用中长纤维绒毛制作，中绒毛</w:t>
            </w:r>
            <w:r>
              <w:rPr>
                <w:rFonts w:hint="eastAsia"/>
                <w:color w:val="auto"/>
              </w:rPr>
              <w:t>不易脱落起球，具有</w:t>
            </w:r>
            <w:r>
              <w:rPr>
                <w:rFonts w:hint="eastAsia" w:ascii="宋体" w:hAnsi="宋体" w:eastAsia="宋体" w:cs="宋体"/>
                <w:color w:val="auto"/>
                <w:kern w:val="0"/>
                <w:sz w:val="20"/>
                <w:szCs w:val="20"/>
              </w:rPr>
              <w:t>强度高、热稳定性好、耐腐蚀、吸湿性较好等特点)、含</w:t>
            </w:r>
            <w:r>
              <w:rPr>
                <w:rFonts w:hint="eastAsia" w:ascii="宋体" w:hAnsi="宋体" w:eastAsia="宋体" w:cs="宋体"/>
                <w:color w:val="000000"/>
                <w:kern w:val="0"/>
                <w:sz w:val="20"/>
                <w:szCs w:val="20"/>
              </w:rPr>
              <w:t>铺装人工及辅材</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44.93</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口试间通道地面铺装块毯</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auto"/>
                <w:kern w:val="0"/>
                <w:sz w:val="20"/>
                <w:szCs w:val="20"/>
              </w:rPr>
              <w:t>500</w:t>
            </w:r>
            <w:r>
              <w:rPr>
                <w:rFonts w:hint="eastAsia" w:ascii="宋体" w:hAnsi="宋体" w:eastAsia="宋体" w:cs="宋体"/>
                <w:color w:val="auto"/>
                <w:kern w:val="0"/>
                <w:sz w:val="20"/>
                <w:szCs w:val="20"/>
                <w:lang w:val="en-US" w:eastAsia="zh-CN"/>
              </w:rPr>
              <w:t>mm</w:t>
            </w:r>
            <w:r>
              <w:rPr>
                <w:rFonts w:hint="eastAsia" w:ascii="宋体" w:hAnsi="宋体" w:eastAsia="宋体" w:cs="宋体"/>
                <w:color w:val="auto"/>
                <w:kern w:val="0"/>
                <w:sz w:val="20"/>
                <w:szCs w:val="20"/>
              </w:rPr>
              <w:t>*500</w:t>
            </w:r>
            <w:r>
              <w:rPr>
                <w:rFonts w:hint="eastAsia" w:ascii="宋体" w:hAnsi="宋体" w:eastAsia="宋体" w:cs="宋体"/>
                <w:color w:val="auto"/>
                <w:kern w:val="0"/>
                <w:sz w:val="20"/>
                <w:szCs w:val="20"/>
                <w:lang w:val="en-US" w:eastAsia="zh-CN"/>
              </w:rPr>
              <w:t>mm</w:t>
            </w:r>
            <w:r>
              <w:rPr>
                <w:rFonts w:hint="eastAsia" w:ascii="宋体" w:hAnsi="宋体" w:eastAsia="宋体" w:cs="宋体"/>
                <w:color w:val="auto"/>
                <w:kern w:val="0"/>
                <w:sz w:val="20"/>
                <w:szCs w:val="20"/>
              </w:rPr>
              <w:t>*5mm块毯(PVC底丙纶地毯,面料采用中长纤维绒毛制作，中绒毛</w:t>
            </w:r>
            <w:r>
              <w:rPr>
                <w:rFonts w:hint="eastAsia"/>
                <w:color w:val="auto"/>
              </w:rPr>
              <w:t>不易脱落起球，具有</w:t>
            </w:r>
            <w:r>
              <w:rPr>
                <w:rFonts w:hint="eastAsia" w:ascii="宋体" w:hAnsi="宋体" w:eastAsia="宋体" w:cs="宋体"/>
                <w:color w:val="auto"/>
                <w:kern w:val="0"/>
                <w:sz w:val="20"/>
                <w:szCs w:val="20"/>
              </w:rPr>
              <w:t>强度高、热稳定性好、耐腐蚀、吸湿性较好等特点)、含铺装人工及辅材</w:t>
            </w:r>
            <w:r>
              <w:rPr>
                <w:rFonts w:hint="eastAsia" w:ascii="宋体" w:hAnsi="宋体" w:eastAsia="宋体" w:cs="宋体"/>
                <w:color w:val="auto"/>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64.61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口试间通道隔墙开大门洞</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317-319两间砖砌隔墙拆大门洞1200mm*2100mm；墙地面拆除部位修补平整</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5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大门套制作安装</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新拆大门洞制作</w:t>
            </w:r>
            <w:r>
              <w:rPr>
                <w:rFonts w:hint="eastAsia" w:ascii="宋体" w:hAnsi="宋体" w:eastAsia="宋体" w:cs="宋体"/>
                <w:kern w:val="0"/>
                <w:sz w:val="20"/>
                <w:szCs w:val="20"/>
              </w:rPr>
              <w:t>免漆门套(白松木内芯、5mm厚高密度板敷面、木纹PVC贴面)及</w:t>
            </w:r>
            <w:r>
              <w:rPr>
                <w:rFonts w:hint="eastAsia" w:ascii="宋体" w:hAnsi="宋体" w:eastAsia="宋体" w:cs="宋体"/>
                <w:color w:val="000000"/>
                <w:kern w:val="0"/>
                <w:sz w:val="20"/>
                <w:szCs w:val="20"/>
              </w:rPr>
              <w:t>安装人工辅材</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5.62</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6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口试间通道墙面批刷乳胶漆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成品腻子粉批灰找平2~3遍、阴阳角做护角处理，内墙乳胶漆饰面2遍</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150.3</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口试间通道顶部原硅酸钙板顶修复及补吊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原酸钙板吊顶修补新添及凹槽烤漆龙骨等</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（四）</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候考区（305）及外走廊部位</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6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走廊及候考区原墙面批灰刷乳胶白漆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成品腻子粉批灰找平2~3遍、阴阳角做护角处理，内墙乳胶漆饰面2遍</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236</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9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候考区彩色背景墙粉刷</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成品腻子粉批灰找平2~3遍、阴阳角做护角处理，彩色内墙乳胶漆饰面3-4遍</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候考区其他部位修整</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部分墙面、吊顶修整，方便安装投影幕布、电子屏等</w:t>
            </w:r>
            <w:r>
              <w:rPr>
                <w:rFonts w:hint="eastAsia" w:ascii="宋体" w:hAnsi="宋体" w:eastAsia="宋体" w:cs="宋体"/>
                <w:color w:val="auto"/>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35</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auto"/>
                <w:kern w:val="0"/>
                <w:sz w:val="20"/>
                <w:szCs w:val="20"/>
              </w:rPr>
            </w:pP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候考区东墙面开门洞</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303、305房间墙面中间开门洞900mm*2100mm；墙地面拆除部位修补平整</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2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新开门洞安装免漆套装门</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樘</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900mm*210</w:t>
            </w:r>
            <w:r>
              <w:rPr>
                <w:rFonts w:hint="eastAsia" w:ascii="宋体" w:hAnsi="宋体" w:eastAsia="宋体" w:cs="宋体"/>
                <w:kern w:val="0"/>
                <w:sz w:val="20"/>
                <w:szCs w:val="20"/>
              </w:rPr>
              <w:t>0mm单扇免漆套装门(白松木内芯、5mm厚高密度板敷面、木纹PVC贴面)；含门锁五金件（304不锈钢手柄锁、3mm厚4寸不锈钢合页3只装、304不锈钢打孔门吸）。</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99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标识标牌</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各走廊及考场引导牌、标识标牌、标语，</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尺寸规格为</w:t>
            </w:r>
            <w:r>
              <w:rPr>
                <w:rFonts w:hint="eastAsia" w:ascii="宋体" w:hAnsi="宋体" w:eastAsia="宋体" w:cs="宋体"/>
                <w:kern w:val="0"/>
                <w:sz w:val="20"/>
                <w:szCs w:val="20"/>
              </w:rPr>
              <w:t>150mm</w:t>
            </w:r>
            <w:r>
              <w:rPr>
                <w:rFonts w:hint="eastAsia" w:ascii="宋体" w:hAnsi="宋体" w:eastAsia="宋体" w:cs="宋体"/>
                <w:color w:val="auto"/>
                <w:kern w:val="0"/>
                <w:sz w:val="20"/>
                <w:szCs w:val="20"/>
              </w:rPr>
              <w:t>*300mm</w:t>
            </w:r>
            <w:r>
              <w:rPr>
                <w:rFonts w:hint="eastAsia" w:ascii="宋体" w:hAnsi="宋体" w:eastAsia="宋体" w:cs="宋体"/>
                <w:color w:val="auto"/>
                <w:kern w:val="0"/>
                <w:sz w:val="20"/>
                <w:szCs w:val="20"/>
                <w:lang w:val="en-US" w:eastAsia="zh-CN"/>
              </w:rPr>
              <w:t>的</w:t>
            </w:r>
            <w:r>
              <w:rPr>
                <w:rFonts w:hint="eastAsia" w:ascii="宋体" w:hAnsi="宋体" w:eastAsia="宋体" w:cs="宋体"/>
                <w:color w:val="auto"/>
                <w:kern w:val="0"/>
                <w:sz w:val="20"/>
                <w:szCs w:val="20"/>
              </w:rPr>
              <w:t>10块</w:t>
            </w:r>
            <w:r>
              <w:rPr>
                <w:rFonts w:hint="eastAsia" w:ascii="宋体" w:hAnsi="宋体" w:eastAsia="宋体" w:cs="宋体"/>
                <w:color w:val="auto"/>
                <w:kern w:val="0"/>
                <w:sz w:val="20"/>
                <w:szCs w:val="20"/>
                <w:lang w:eastAsia="zh-CN"/>
              </w:rPr>
              <w:t>，</w:t>
            </w:r>
            <w:r>
              <w:rPr>
                <w:rFonts w:hint="eastAsia" w:ascii="宋体" w:hAnsi="宋体" w:eastAsia="宋体" w:cs="宋体"/>
                <w:color w:val="000000"/>
                <w:kern w:val="0"/>
                <w:sz w:val="20"/>
                <w:szCs w:val="20"/>
              </w:rPr>
              <w:t>尺寸规格为</w:t>
            </w:r>
            <w:r>
              <w:rPr>
                <w:rFonts w:hint="eastAsia" w:ascii="宋体" w:hAnsi="宋体" w:eastAsia="宋体" w:cs="宋体"/>
                <w:color w:val="auto"/>
                <w:kern w:val="0"/>
                <w:sz w:val="20"/>
                <w:szCs w:val="20"/>
              </w:rPr>
              <w:t>350mm*600mm和600mm*900mm</w:t>
            </w:r>
            <w:r>
              <w:rPr>
                <w:rFonts w:hint="eastAsia" w:ascii="宋体" w:hAnsi="宋体" w:eastAsia="宋体" w:cs="宋体"/>
                <w:color w:val="auto"/>
                <w:kern w:val="0"/>
                <w:sz w:val="20"/>
                <w:szCs w:val="20"/>
                <w:lang w:val="en-US" w:eastAsia="zh-CN"/>
              </w:rPr>
              <w:t>的</w:t>
            </w:r>
            <w:r>
              <w:rPr>
                <w:rFonts w:hint="eastAsia" w:ascii="宋体" w:hAnsi="宋体" w:eastAsia="宋体" w:cs="宋体"/>
                <w:color w:val="auto"/>
                <w:kern w:val="0"/>
                <w:sz w:val="20"/>
                <w:szCs w:val="20"/>
              </w:rPr>
              <w:t>各5块；电脑雕刻制作中英文美术字（400</w:t>
            </w:r>
            <w:r>
              <w:rPr>
                <w:rFonts w:hint="eastAsia" w:ascii="宋体" w:hAnsi="宋体" w:eastAsia="宋体" w:cs="宋体"/>
                <w:color w:val="auto"/>
                <w:kern w:val="0"/>
                <w:sz w:val="20"/>
                <w:szCs w:val="20"/>
                <w:lang w:val="en-US" w:eastAsia="zh-CN"/>
              </w:rPr>
              <w:t>mm</w:t>
            </w:r>
            <w:r>
              <w:rPr>
                <w:rFonts w:hint="eastAsia" w:ascii="宋体" w:hAnsi="宋体" w:eastAsia="宋体" w:cs="宋体"/>
                <w:color w:val="auto"/>
                <w:kern w:val="0"/>
                <w:sz w:val="20"/>
                <w:szCs w:val="20"/>
              </w:rPr>
              <w:t>*400</w:t>
            </w:r>
            <w:r>
              <w:rPr>
                <w:rFonts w:hint="eastAsia" w:ascii="宋体" w:hAnsi="宋体" w:eastAsia="宋体" w:cs="宋体"/>
                <w:color w:val="auto"/>
                <w:kern w:val="0"/>
                <w:sz w:val="20"/>
                <w:szCs w:val="20"/>
                <w:lang w:val="en-US" w:eastAsia="zh-CN"/>
              </w:rPr>
              <w:t>mm</w:t>
            </w:r>
            <w:r>
              <w:rPr>
                <w:rFonts w:hint="eastAsia" w:ascii="宋体" w:hAnsi="宋体" w:eastAsia="宋体" w:cs="宋体"/>
                <w:color w:val="auto"/>
                <w:kern w:val="0"/>
                <w:sz w:val="20"/>
                <w:szCs w:val="20"/>
              </w:rPr>
              <w:t>）15个，5mm厚亚克力贴面、15mm厚雪弗板做底；标志标牌的设计和样式由雅</w:t>
            </w:r>
            <w:r>
              <w:rPr>
                <w:rFonts w:hint="eastAsia" w:ascii="宋体" w:hAnsi="宋体" w:eastAsia="宋体" w:cs="宋体"/>
                <w:kern w:val="0"/>
                <w:sz w:val="20"/>
                <w:szCs w:val="20"/>
              </w:rPr>
              <w:t>思官方提供，中标单位仅负责制作和安装；</w:t>
            </w:r>
            <w:r>
              <w:rPr>
                <w:rFonts w:hint="eastAsia" w:ascii="宋体" w:hAnsi="宋体" w:eastAsia="宋体" w:cs="宋体"/>
                <w:color w:val="000000"/>
                <w:kern w:val="0"/>
                <w:sz w:val="20"/>
                <w:szCs w:val="20"/>
              </w:rPr>
              <w:t>中标单位需在中标后15日内提供样品材料供</w:t>
            </w:r>
            <w:r>
              <w:rPr>
                <w:rFonts w:hint="eastAsia" w:ascii="宋体" w:hAnsi="宋体" w:eastAsia="宋体" w:cs="宋体"/>
                <w:color w:val="000000"/>
                <w:kern w:val="0"/>
                <w:sz w:val="20"/>
                <w:szCs w:val="20"/>
                <w:lang w:val="en-US" w:eastAsia="zh-CN"/>
              </w:rPr>
              <w:t>采购</w:t>
            </w:r>
            <w:r>
              <w:rPr>
                <w:rFonts w:hint="eastAsia" w:ascii="宋体" w:hAnsi="宋体" w:eastAsia="宋体" w:cs="宋体"/>
                <w:color w:val="000000"/>
                <w:kern w:val="0"/>
                <w:sz w:val="20"/>
                <w:szCs w:val="20"/>
              </w:rPr>
              <w:t>方选择确认。</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（五）</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监控室（310）、主考室、保密室（311）</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4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保密室砖砌墙粉灰</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600mm*200mm*200mm加气块砌筑、φ8钢筋及C25砼浇筑腰梁；玻纤网贴面粉灰</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22.8</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27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保密室安装防盗门</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樘</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甲级防盗门、门厚90mm、钢板厚1.0mm、单门高2.1米宽0.9米，含机械锁具（C级防护、纯铜锁芯）、铰链及安装；</w:t>
            </w:r>
            <w:r>
              <w:rPr>
                <w:rFonts w:hint="eastAsia" w:ascii="宋体" w:hAnsi="宋体" w:eastAsia="宋体" w:cs="宋体"/>
                <w:b/>
                <w:bCs/>
                <w:kern w:val="0"/>
                <w:sz w:val="20"/>
                <w:szCs w:val="20"/>
              </w:rPr>
              <w:t>须提供由公安部或国家级检验中心出具的完整的甲级防盗门检测报告,检测报告必须包括以下指标：钢质板材厚度、防盗门防破坏实验、防闯入性能实验、软冲击实验、撞击障碍物性能实验、锁具要求、锁闭点检查等，以上指标需要全部检测合格。</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1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保密室免漆内门套（单边）</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单边免漆内门</w:t>
            </w:r>
            <w:r>
              <w:rPr>
                <w:rFonts w:hint="eastAsia" w:ascii="宋体" w:hAnsi="宋体" w:eastAsia="宋体" w:cs="宋体"/>
                <w:kern w:val="0"/>
                <w:sz w:val="20"/>
                <w:szCs w:val="20"/>
              </w:rPr>
              <w:t>套(白松木内芯、5mm厚高密度板敷面、木纹PVC贴面)及安装</w:t>
            </w:r>
            <w:r>
              <w:rPr>
                <w:rFonts w:hint="eastAsia" w:ascii="宋体" w:hAnsi="宋体" w:eastAsia="宋体" w:cs="宋体"/>
                <w:color w:val="000000"/>
                <w:kern w:val="0"/>
                <w:sz w:val="20"/>
                <w:szCs w:val="20"/>
              </w:rPr>
              <w:t>辅材等</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81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监控室、主考室、保密室墙面刷乳胶漆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成品腻子粉批灰找平2~3遍、阴阳角做护角处理，内墙乳胶漆饰面2遍</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199.32</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原硅酸钙板顶修复及补吊</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硅酸钙板吊顶及凹槽烤漆龙骨等</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灭火器</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4公斤灭火器及灭火器箱；3C消防认证，4公斤包装规格，每套配套放置箱子。</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（六）</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其他项目</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88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　</w:t>
            </w:r>
          </w:p>
        </w:tc>
        <w:tc>
          <w:tcPr>
            <w:tcW w:w="1313"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333333"/>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333333"/>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脚手架租赁</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人工、机械费</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材料运输费</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人工、机械费</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材料搬运上楼费</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6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建筑垃圾清理下楼、托运至校外垃圾场</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人工、机械费等</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rPr>
              <w:t>成品保护</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rPr>
              <w:t>地面铺贴保护膜、门边墙角使用木质简易护角进行保护，含人工材料费</w:t>
            </w:r>
            <w:r>
              <w:rPr>
                <w:rFonts w:hint="eastAsia" w:ascii="宋体" w:hAnsi="宋体" w:eastAsia="宋体" w:cs="宋体"/>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卫生打扫、保洁等</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专业保洁公司、立体保洁 人工费</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安装部分</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Arial" w:hAnsi="Arial" w:eastAsia="宋体" w:cs="Arial"/>
                <w:color w:val="333333"/>
                <w:kern w:val="0"/>
                <w:sz w:val="20"/>
                <w:szCs w:val="20"/>
              </w:rPr>
            </w:pPr>
            <w:r>
              <w:rPr>
                <w:rFonts w:ascii="Arial" w:hAnsi="Arial" w:eastAsia="宋体" w:cs="Arial"/>
                <w:color w:val="333333"/>
                <w:kern w:val="0"/>
                <w:sz w:val="20"/>
                <w:szCs w:val="20"/>
              </w:rPr>
              <w:t>　</w:t>
            </w:r>
          </w:p>
        </w:tc>
        <w:tc>
          <w:tcPr>
            <w:tcW w:w="887"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333333"/>
                <w:kern w:val="0"/>
                <w:sz w:val="20"/>
                <w:szCs w:val="20"/>
              </w:rPr>
            </w:pPr>
            <w:r>
              <w:rPr>
                <w:rFonts w:hint="eastAsia" w:ascii="宋体" w:hAnsi="宋体" w:eastAsia="宋体" w:cs="宋体"/>
                <w:color w:val="333333"/>
                <w:kern w:val="0"/>
                <w:sz w:val="20"/>
                <w:szCs w:val="20"/>
              </w:rPr>
              <w:t>　</w:t>
            </w:r>
          </w:p>
        </w:tc>
        <w:tc>
          <w:tcPr>
            <w:tcW w:w="1313"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333333"/>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333333"/>
                <w:kern w:val="0"/>
                <w:sz w:val="20"/>
                <w:szCs w:val="20"/>
              </w:rPr>
            </w:pPr>
          </w:p>
        </w:tc>
      </w:tr>
      <w:tr>
        <w:tblPrEx>
          <w:tblCellMar>
            <w:top w:w="0" w:type="dxa"/>
            <w:left w:w="108" w:type="dxa"/>
            <w:bottom w:w="0" w:type="dxa"/>
            <w:right w:w="108" w:type="dxa"/>
          </w:tblCellMar>
        </w:tblPrEx>
        <w:trPr>
          <w:trHeight w:val="32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六类网线</w:t>
            </w:r>
          </w:p>
        </w:tc>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六类非屏蔽线缆  PVC环保；</w:t>
            </w:r>
            <w:r>
              <w:rPr>
                <w:rFonts w:hint="eastAsia" w:ascii="宋体" w:hAnsi="宋体" w:eastAsia="宋体" w:cs="宋体"/>
                <w:b/>
                <w:bCs/>
                <w:kern w:val="0"/>
                <w:sz w:val="20"/>
                <w:szCs w:val="20"/>
              </w:rPr>
              <w:t>1）</w:t>
            </w:r>
            <w:r>
              <w:rPr>
                <w:rFonts w:hint="eastAsia" w:ascii="宋体" w:hAnsi="宋体" w:eastAsia="宋体" w:cs="宋体"/>
                <w:color w:val="000000"/>
                <w:kern w:val="0"/>
                <w:sz w:val="20"/>
                <w:szCs w:val="20"/>
              </w:rPr>
              <w:t>产品符合并满足ISO/IEC11801:2011 Ed.2.2、ANSI/TIA-568-C.2的标准要求；</w:t>
            </w:r>
            <w:r>
              <w:rPr>
                <w:rFonts w:hint="eastAsia" w:ascii="宋体" w:hAnsi="宋体" w:eastAsia="宋体" w:cs="宋体"/>
                <w:b/>
                <w:bCs/>
                <w:color w:val="000000"/>
                <w:kern w:val="0"/>
                <w:sz w:val="20"/>
                <w:szCs w:val="20"/>
              </w:rPr>
              <w:t>2）</w:t>
            </w:r>
            <w:r>
              <w:rPr>
                <w:rFonts w:hint="eastAsia" w:ascii="宋体" w:hAnsi="宋体" w:eastAsia="宋体" w:cs="宋体"/>
                <w:color w:val="000000"/>
                <w:kern w:val="0"/>
                <w:sz w:val="20"/>
                <w:szCs w:val="20"/>
              </w:rPr>
              <w:t>线缆内部采用十字隔离骨架，可有效防止因线对之间绞距变化带来的性能下降；</w:t>
            </w:r>
            <w:r>
              <w:rPr>
                <w:rFonts w:hint="eastAsia" w:ascii="宋体" w:hAnsi="宋体" w:eastAsia="宋体" w:cs="宋体"/>
                <w:b/>
                <w:bCs/>
                <w:color w:val="000000"/>
                <w:kern w:val="0"/>
                <w:sz w:val="20"/>
                <w:szCs w:val="20"/>
              </w:rPr>
              <w:t>3)</w:t>
            </w:r>
            <w:r>
              <w:rPr>
                <w:rFonts w:hint="eastAsia" w:ascii="宋体" w:hAnsi="宋体" w:eastAsia="宋体" w:cs="宋体"/>
                <w:color w:val="000000"/>
                <w:kern w:val="0"/>
                <w:sz w:val="20"/>
                <w:szCs w:val="20"/>
              </w:rPr>
              <w:t>芯线导体23AWG，线缆外径6.2(±0.03mm），带宽≥250MHz；</w:t>
            </w:r>
            <w:r>
              <w:rPr>
                <w:rFonts w:hint="eastAsia" w:ascii="宋体" w:hAnsi="宋体" w:eastAsia="宋体" w:cs="宋体"/>
                <w:b/>
                <w:bCs/>
                <w:color w:val="000000"/>
                <w:kern w:val="0"/>
                <w:sz w:val="20"/>
                <w:szCs w:val="20"/>
              </w:rPr>
              <w:t>4)</w:t>
            </w:r>
            <w:r>
              <w:rPr>
                <w:rFonts w:hint="eastAsia" w:ascii="宋体" w:hAnsi="宋体" w:eastAsia="宋体" w:cs="宋体"/>
                <w:color w:val="000000"/>
                <w:kern w:val="0"/>
                <w:sz w:val="20"/>
                <w:szCs w:val="20"/>
              </w:rPr>
              <w:t>★支持最高达6次连接的100米链路；并提供ETL出具的关于6连接的信道测试报告；</w:t>
            </w:r>
            <w:r>
              <w:rPr>
                <w:rFonts w:hint="eastAsia" w:ascii="宋体" w:hAnsi="宋体" w:eastAsia="宋体" w:cs="宋体"/>
                <w:b/>
                <w:bCs/>
                <w:color w:val="000000"/>
                <w:kern w:val="0"/>
                <w:sz w:val="20"/>
                <w:szCs w:val="20"/>
              </w:rPr>
              <w:t>5)</w:t>
            </w:r>
            <w:r>
              <w:rPr>
                <w:rFonts w:hint="eastAsia" w:ascii="宋体" w:hAnsi="宋体" w:eastAsia="宋体" w:cs="宋体"/>
                <w:color w:val="000000"/>
                <w:kern w:val="0"/>
                <w:sz w:val="20"/>
                <w:szCs w:val="20"/>
              </w:rPr>
              <w:t>线缆外皮护套PVC，满足不同区域需求；</w:t>
            </w:r>
            <w:r>
              <w:rPr>
                <w:rFonts w:hint="eastAsia" w:ascii="宋体" w:hAnsi="宋体" w:eastAsia="宋体" w:cs="宋体"/>
                <w:b/>
                <w:bCs/>
                <w:color w:val="000000"/>
                <w:kern w:val="0"/>
                <w:sz w:val="20"/>
                <w:szCs w:val="20"/>
              </w:rPr>
              <w:t>6）</w:t>
            </w:r>
            <w:r>
              <w:rPr>
                <w:rFonts w:hint="eastAsia" w:ascii="宋体" w:hAnsi="宋体" w:eastAsia="宋体" w:cs="宋体"/>
                <w:color w:val="000000"/>
                <w:kern w:val="0"/>
                <w:sz w:val="20"/>
                <w:szCs w:val="20"/>
              </w:rPr>
              <w:t>★具备ETL和UL认证；</w:t>
            </w:r>
            <w:r>
              <w:rPr>
                <w:rFonts w:hint="eastAsia" w:ascii="宋体" w:hAnsi="宋体" w:eastAsia="宋体" w:cs="宋体"/>
                <w:b/>
                <w:bCs/>
                <w:color w:val="000000"/>
                <w:kern w:val="0"/>
                <w:sz w:val="20"/>
                <w:szCs w:val="20"/>
              </w:rPr>
              <w:t>7）</w:t>
            </w:r>
            <w:r>
              <w:rPr>
                <w:rFonts w:hint="eastAsia" w:ascii="宋体" w:hAnsi="宋体" w:eastAsia="宋体" w:cs="宋体"/>
                <w:color w:val="000000"/>
                <w:kern w:val="0"/>
                <w:sz w:val="20"/>
                <w:szCs w:val="20"/>
              </w:rPr>
              <w:t>通过国内信息产业部信道测试要求；</w:t>
            </w:r>
            <w:r>
              <w:rPr>
                <w:rFonts w:hint="eastAsia" w:ascii="宋体" w:hAnsi="宋体" w:eastAsia="宋体" w:cs="宋体"/>
                <w:b/>
                <w:bCs/>
                <w:color w:val="000000"/>
                <w:kern w:val="0"/>
                <w:sz w:val="20"/>
                <w:szCs w:val="20"/>
              </w:rPr>
              <w:t>8）</w:t>
            </w:r>
            <w:r>
              <w:rPr>
                <w:rFonts w:hint="eastAsia" w:ascii="宋体" w:hAnsi="宋体" w:eastAsia="宋体" w:cs="宋体"/>
                <w:color w:val="000000"/>
                <w:kern w:val="0"/>
                <w:sz w:val="20"/>
                <w:szCs w:val="20"/>
              </w:rPr>
              <w:t>★提供欧洲权威机构FORCE Delta关于六类通道的测试报告；</w:t>
            </w:r>
            <w:r>
              <w:rPr>
                <w:rFonts w:hint="eastAsia" w:ascii="宋体" w:hAnsi="宋体" w:eastAsia="宋体" w:cs="宋体"/>
                <w:b/>
                <w:bCs/>
                <w:color w:val="000000"/>
                <w:kern w:val="0"/>
                <w:sz w:val="20"/>
                <w:szCs w:val="20"/>
              </w:rPr>
              <w:t>9）</w:t>
            </w:r>
            <w:r>
              <w:rPr>
                <w:rFonts w:hint="eastAsia" w:ascii="宋体" w:hAnsi="宋体" w:eastAsia="宋体" w:cs="宋体"/>
                <w:color w:val="000000"/>
                <w:kern w:val="0"/>
                <w:sz w:val="20"/>
                <w:szCs w:val="20"/>
              </w:rPr>
              <w:t>★兼容RoHS REACH要求，并提供权威部门CNAS和GRG关于RoHS和REACH关于铜缆的测试报告。</w:t>
            </w:r>
          </w:p>
        </w:tc>
        <w:tc>
          <w:tcPr>
            <w:tcW w:w="8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1800</w:t>
            </w:r>
          </w:p>
        </w:tc>
        <w:tc>
          <w:tcPr>
            <w:tcW w:w="131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电源线</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BV2.5国标.纯铜线缆</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2460</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电源线</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BV4.0国标.纯铜线缆</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1260</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05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配电箱</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FF0000"/>
                <w:kern w:val="0"/>
                <w:sz w:val="20"/>
                <w:szCs w:val="20"/>
              </w:rPr>
            </w:pPr>
            <w:r>
              <w:rPr>
                <w:rFonts w:hint="eastAsia" w:ascii="宋体" w:hAnsi="宋体" w:eastAsia="宋体" w:cs="宋体"/>
                <w:kern w:val="0"/>
                <w:sz w:val="20"/>
                <w:szCs w:val="20"/>
              </w:rPr>
              <w:t>配电箱【防水、防尘型配电箱AL1-AL14;36回路PZ-30电箱;电箱外壳2MM厚热镀锌钢板、表面喷塑;防护等级不低于IP54;含电箱基础底座、电箱接地及接地电阻测试；总开iC65N 63A 3P 1只，iC65N 16A 3P 8只】</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5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电线电缆</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电线电缆 YJV-4*25+1×16mm</w:t>
            </w:r>
            <w:r>
              <w:rPr>
                <w:rFonts w:hint="eastAsia" w:ascii="宋体" w:hAnsi="宋体" w:eastAsia="宋体" w:cs="宋体"/>
                <w:color w:val="000000"/>
                <w:kern w:val="0"/>
                <w:sz w:val="20"/>
                <w:szCs w:val="20"/>
                <w:vertAlign w:val="superscript"/>
              </w:rPr>
              <w:t>2</w:t>
            </w:r>
            <w:r>
              <w:rPr>
                <w:rFonts w:hint="eastAsia" w:ascii="宋体" w:hAnsi="宋体" w:eastAsia="宋体" w:cs="宋体"/>
                <w:color w:val="000000"/>
                <w:kern w:val="0"/>
                <w:sz w:val="20"/>
                <w:szCs w:val="20"/>
              </w:rPr>
              <w:t>，包含电缆线及相关辅材</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75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空气开关</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塑壳断路器NMI1 100A空气开关3p</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pvc线管（强弱电）</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PVC阻燃穿线管，外径30毫米/壁厚1.8毫米</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820</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接线盒</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国标86型镀锌暗装接线盒</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包塑穿线金属软管</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φ25黑色</w:t>
            </w:r>
            <w:r>
              <w:rPr>
                <w:rFonts w:hint="eastAsia" w:ascii="宋体" w:hAnsi="宋体" w:eastAsia="宋体" w:cs="宋体"/>
                <w:kern w:val="0"/>
                <w:sz w:val="20"/>
                <w:szCs w:val="20"/>
              </w:rPr>
              <w:t>包塑穿线金属软管（最小内径24.60mm、最大外径29.00、包装长度50m</w:t>
            </w:r>
            <w:r>
              <w:rPr>
                <w:rFonts w:ascii="宋体" w:hAnsi="宋体" w:eastAsia="宋体" w:cs="宋体"/>
                <w:kern w:val="0"/>
                <w:sz w:val="20"/>
                <w:szCs w:val="20"/>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6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电工用其他辅材</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电工胶布、黄腊管、螺节、弹簧等</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强弱电排放安装人工费</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强弱电布线、开槽、安装灯具开关等人工费、机械费</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477</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方形LED灯</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600mm*600mm成品48W LED条形平板灯</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0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插座</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五孔插座、防触电插头、防滑</w:t>
            </w:r>
            <w:r>
              <w:rPr>
                <w:rFonts w:hint="eastAsia" w:ascii="宋体" w:hAnsi="宋体" w:eastAsia="宋体" w:cs="宋体"/>
                <w:color w:val="000000"/>
                <w:kern w:val="0"/>
                <w:sz w:val="20"/>
                <w:szCs w:val="20"/>
                <w:lang w:eastAsia="zh-CN"/>
              </w:rPr>
              <w:t>。</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0" w:type="auto"/>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照明开关</w:t>
            </w:r>
          </w:p>
        </w:tc>
        <w:tc>
          <w:tcPr>
            <w:tcW w:w="0" w:type="auto"/>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77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开关面板 双联单控。</w:t>
            </w:r>
          </w:p>
        </w:tc>
        <w:tc>
          <w:tcPr>
            <w:tcW w:w="8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11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网络面板</w:t>
            </w:r>
          </w:p>
        </w:tc>
        <w:tc>
          <w:tcPr>
            <w:tcW w:w="0" w:type="auto"/>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773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网络面板采用RJ45超五类双口型模块，设置由信息、语音双口插座组成，符合ISO/IEC11801,TIA/EIA568B标准</w:t>
            </w:r>
            <w:r>
              <w:rPr>
                <w:rFonts w:hint="eastAsia" w:ascii="宋体" w:hAnsi="宋体" w:eastAsia="宋体" w:cs="宋体"/>
                <w:color w:val="000000"/>
                <w:kern w:val="0"/>
                <w:sz w:val="20"/>
                <w:szCs w:val="20"/>
                <w:lang w:eastAsia="zh-CN"/>
              </w:rPr>
              <w:t>。</w:t>
            </w:r>
          </w:p>
        </w:tc>
        <w:tc>
          <w:tcPr>
            <w:tcW w:w="88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31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c>
          <w:tcPr>
            <w:tcW w:w="11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3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合计（元）</w:t>
            </w:r>
          </w:p>
        </w:tc>
        <w:tc>
          <w:tcPr>
            <w:tcW w:w="0" w:type="auto"/>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mIyMmU5NDAxYjc3NWRmMGUyNDFlMDNhOWUzN2MifQ=="/>
  </w:docVars>
  <w:rsids>
    <w:rsidRoot w:val="53061FAD"/>
    <w:rsid w:val="53061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2022-10-28T01:35:00Z</dcterms:created>
  <dc:creator>*queen</dc:creator>
  <cp:lastModifiedBy>*queen</cp:lastModifiedBy>
  <dcterms:modified xsi:type="dcterms:W3CDTF">2022-10-28T02:01:02Z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C9F6F2BF67F94C2197AD066D3D0BD64A</vt:lpwstr>
  </property>
</Properties>
</file>