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757D6">
      <w:pPr>
        <w:widowControl/>
        <w:shd w:val="clear" w:color="auto" w:fill="FFFFFF"/>
        <w:wordWrap w:val="0"/>
        <w:spacing w:after="150" w:line="400" w:lineRule="atLeast"/>
        <w:jc w:val="center"/>
        <w:rPr>
          <w:rFonts w:hint="eastAsia" w:ascii="宋体" w:hAnsi="宋体" w:cs="宋体"/>
          <w:color w:val="auto"/>
          <w:kern w:val="0"/>
          <w:sz w:val="18"/>
          <w:szCs w:val="18"/>
          <w:highlight w:val="none"/>
        </w:rPr>
      </w:pPr>
      <w:r>
        <w:rPr>
          <w:rFonts w:hint="eastAsia" w:ascii="宋体" w:hAnsi="宋体" w:cs="宋体"/>
          <w:b/>
          <w:bCs/>
          <w:color w:val="auto"/>
          <w:kern w:val="0"/>
          <w:sz w:val="36"/>
          <w:szCs w:val="36"/>
          <w:highlight w:val="none"/>
        </w:rPr>
        <w:t>投标报名申请表</w:t>
      </w:r>
    </w:p>
    <w:p w14:paraId="1471507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项目名称：</w:t>
      </w:r>
    </w:p>
    <w:p w14:paraId="5A29712C">
      <w:pPr>
        <w:widowControl/>
        <w:shd w:val="clear" w:color="auto" w:fill="FFFFFF"/>
        <w:spacing w:after="150" w:line="400" w:lineRule="atLeast"/>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项目编号：</w:t>
      </w:r>
    </w:p>
    <w:tbl>
      <w:tblPr>
        <w:tblStyle w:val="3"/>
        <w:tblW w:w="0" w:type="auto"/>
        <w:jc w:val="center"/>
        <w:shd w:val="clear" w:color="auto" w:fill="FFFFFF"/>
        <w:tblLayout w:type="fixed"/>
        <w:tblCellMar>
          <w:top w:w="15" w:type="dxa"/>
          <w:left w:w="15" w:type="dxa"/>
          <w:bottom w:w="15" w:type="dxa"/>
          <w:right w:w="15" w:type="dxa"/>
        </w:tblCellMar>
      </w:tblPr>
      <w:tblGrid>
        <w:gridCol w:w="8322"/>
      </w:tblGrid>
      <w:tr w14:paraId="091E121E">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02E793CF">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供应商全称（公章）：</w:t>
            </w:r>
          </w:p>
        </w:tc>
      </w:tr>
      <w:tr w14:paraId="72976990">
        <w:tblPrEx>
          <w:tblCellMar>
            <w:top w:w="15" w:type="dxa"/>
            <w:left w:w="15" w:type="dxa"/>
            <w:bottom w:w="15" w:type="dxa"/>
            <w:right w:w="15" w:type="dxa"/>
          </w:tblCellMar>
        </w:tblPrEx>
        <w:trPr>
          <w:trHeight w:val="201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61A9B8EE">
            <w:pPr>
              <w:widowControl/>
              <w:spacing w:after="150" w:line="400" w:lineRule="atLeast"/>
              <w:ind w:firstLine="482"/>
              <w:jc w:val="left"/>
              <w:rPr>
                <w:rFonts w:hint="eastAsia" w:ascii="宋体" w:hAnsi="宋体" w:cs="宋体"/>
                <w:color w:val="auto"/>
                <w:kern w:val="0"/>
                <w:sz w:val="18"/>
                <w:szCs w:val="18"/>
                <w:highlight w:val="none"/>
              </w:rPr>
            </w:pPr>
            <w:r>
              <w:rPr>
                <w:rFonts w:hint="eastAsia" w:ascii="宋体" w:hAnsi="宋体" w:cs="宋体"/>
                <w:color w:val="auto"/>
                <w:kern w:val="0"/>
                <w:sz w:val="24"/>
                <w:highlight w:val="none"/>
              </w:rPr>
              <w:t>现委托</w:t>
            </w:r>
            <w:r>
              <w:rPr>
                <w:rFonts w:hint="eastAsia" w:ascii="宋体" w:hAnsi="宋体" w:cs="宋体"/>
                <w:color w:val="auto"/>
                <w:kern w:val="0"/>
                <w:sz w:val="24"/>
                <w:highlight w:val="none"/>
                <w:u w:val="single"/>
              </w:rPr>
              <w:t>          </w:t>
            </w:r>
            <w:r>
              <w:rPr>
                <w:rFonts w:hint="eastAsia" w:ascii="宋体" w:hAnsi="宋体" w:cs="宋体"/>
                <w:color w:val="auto"/>
                <w:kern w:val="0"/>
                <w:sz w:val="24"/>
                <w:highlight w:val="none"/>
              </w:rPr>
              <w:t>（被授权人的姓名）参与江苏三省管理咨询有限公司此项目</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标段的投标报名工作。项目招投标过程中答疑补充等相关文件都须供应商在相关网站上下载，本单位会及时关注相关网站，以防遗漏，并承诺不以此为理由提出质疑。</w:t>
            </w:r>
          </w:p>
          <w:p w14:paraId="47285D7D">
            <w:pPr>
              <w:widowControl/>
              <w:spacing w:after="150" w:line="400" w:lineRule="atLeast"/>
              <w:ind w:firstLine="482"/>
              <w:rPr>
                <w:rFonts w:hint="eastAsia" w:ascii="宋体" w:hAnsi="宋体" w:cs="宋体"/>
                <w:color w:val="auto"/>
                <w:kern w:val="0"/>
                <w:sz w:val="18"/>
                <w:szCs w:val="18"/>
                <w:highlight w:val="none"/>
              </w:rPr>
            </w:pPr>
            <w:r>
              <w:rPr>
                <w:rFonts w:hint="eastAsia" w:ascii="宋体" w:hAnsi="宋体" w:cs="宋体"/>
                <w:color w:val="auto"/>
                <w:kern w:val="0"/>
                <w:sz w:val="24"/>
                <w:highlight w:val="none"/>
              </w:rPr>
              <w:t>法定代表人（签字或盖章）：</w:t>
            </w:r>
          </w:p>
        </w:tc>
      </w:tr>
      <w:tr w14:paraId="2C8B42B1">
        <w:tblPrEx>
          <w:shd w:val="clear" w:color="auto" w:fill="FFFFFF"/>
          <w:tblCellMar>
            <w:top w:w="15" w:type="dxa"/>
            <w:left w:w="15" w:type="dxa"/>
            <w:bottom w:w="15" w:type="dxa"/>
            <w:right w:w="15" w:type="dxa"/>
          </w:tblCellMar>
        </w:tblPrEx>
        <w:trPr>
          <w:trHeight w:val="400"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35B99B65">
            <w:pPr>
              <w:widowControl/>
              <w:spacing w:after="150" w:line="5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拟投项目负责人姓名：</w:t>
            </w:r>
          </w:p>
        </w:tc>
      </w:tr>
      <w:tr w14:paraId="53F9738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58A4156">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被授权人姓名：             联系电话：</w:t>
            </w:r>
          </w:p>
        </w:tc>
      </w:tr>
      <w:tr w14:paraId="70504B0E">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23D2FD68">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第二代身份证号码：</w:t>
            </w:r>
          </w:p>
        </w:tc>
      </w:tr>
      <w:tr w14:paraId="182FA695">
        <w:tblPrEx>
          <w:shd w:val="clear" w:color="auto" w:fill="FFFFFF"/>
          <w:tblCellMar>
            <w:top w:w="15" w:type="dxa"/>
            <w:left w:w="15" w:type="dxa"/>
            <w:bottom w:w="15" w:type="dxa"/>
            <w:right w:w="15" w:type="dxa"/>
          </w:tblCellMar>
        </w:tblPrEx>
        <w:trPr>
          <w:trHeight w:val="445"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535C54D7">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接收招标文件指定电子邮箱：</w:t>
            </w:r>
          </w:p>
        </w:tc>
      </w:tr>
      <w:tr w14:paraId="2F82C59C">
        <w:tblPrEx>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771659DF">
            <w:pPr>
              <w:widowControl/>
              <w:spacing w:after="150" w:line="400" w:lineRule="atLeast"/>
              <w:jc w:val="left"/>
              <w:rPr>
                <w:rFonts w:hint="eastAsia" w:ascii="宋体" w:hAnsi="宋体" w:cs="宋体"/>
                <w:color w:val="auto"/>
                <w:kern w:val="0"/>
                <w:sz w:val="24"/>
                <w:highlight w:val="none"/>
              </w:rPr>
            </w:pPr>
            <w:r>
              <w:rPr>
                <w:rFonts w:hint="eastAsia" w:ascii="宋体" w:hAnsi="宋体" w:cs="宋体"/>
                <w:b/>
                <w:bCs/>
                <w:color w:val="auto"/>
                <w:kern w:val="0"/>
                <w:sz w:val="24"/>
                <w:highlight w:val="none"/>
              </w:rPr>
              <w:t>注：本表以上内容填写均需打印，以下内容需由被授权人本人在代理机构报名时现场填写。</w:t>
            </w:r>
          </w:p>
        </w:tc>
      </w:tr>
      <w:tr w14:paraId="2B3FBB0F">
        <w:tblPrEx>
          <w:tblCellMar>
            <w:top w:w="15" w:type="dxa"/>
            <w:left w:w="15" w:type="dxa"/>
            <w:bottom w:w="15" w:type="dxa"/>
            <w:right w:w="15" w:type="dxa"/>
          </w:tblCellMar>
        </w:tblPrEx>
        <w:trPr>
          <w:trHeight w:val="45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E3C66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报名时间：</w:t>
            </w:r>
          </w:p>
        </w:tc>
      </w:tr>
      <w:tr w14:paraId="30523F5F">
        <w:tblPrEx>
          <w:tblCellMar>
            <w:top w:w="15" w:type="dxa"/>
            <w:left w:w="15" w:type="dxa"/>
            <w:bottom w:w="15" w:type="dxa"/>
            <w:right w:w="15" w:type="dxa"/>
          </w:tblCellMar>
        </w:tblPrEx>
        <w:trPr>
          <w:trHeight w:val="476" w:hRule="atLeast"/>
          <w:jc w:val="center"/>
        </w:trPr>
        <w:tc>
          <w:tcPr>
            <w:tcW w:w="8322" w:type="dxa"/>
            <w:tcBorders>
              <w:top w:val="nil"/>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14:paraId="46F7ED2A">
            <w:pPr>
              <w:widowControl/>
              <w:spacing w:after="150" w:line="400" w:lineRule="atLeast"/>
              <w:jc w:val="left"/>
              <w:rPr>
                <w:rFonts w:hint="eastAsia" w:ascii="宋体" w:hAnsi="宋体" w:cs="宋体"/>
                <w:color w:val="auto"/>
                <w:kern w:val="0"/>
                <w:sz w:val="24"/>
                <w:highlight w:val="none"/>
              </w:rPr>
            </w:pPr>
            <w:r>
              <w:rPr>
                <w:rFonts w:hint="eastAsia" w:ascii="宋体" w:hAnsi="宋体" w:cs="宋体"/>
                <w:color w:val="auto"/>
                <w:kern w:val="0"/>
                <w:sz w:val="24"/>
                <w:highlight w:val="none"/>
              </w:rPr>
              <w:t>被授权人签字：</w:t>
            </w:r>
          </w:p>
        </w:tc>
      </w:tr>
    </w:tbl>
    <w:p w14:paraId="5E55F48E">
      <w:pPr>
        <w:rPr>
          <w:color w:val="auto"/>
          <w:highlight w:val="none"/>
        </w:rPr>
      </w:pPr>
      <w:r>
        <w:rPr>
          <w:rFonts w:hint="eastAsia" w:ascii="宋体" w:hAnsi="宋体" w:cs="宋体"/>
          <w:b/>
          <w:bCs/>
          <w:color w:val="auto"/>
          <w:kern w:val="0"/>
          <w:sz w:val="24"/>
          <w:highlight w:val="none"/>
        </w:rPr>
        <w:t>*注：投标人应完整填写表格，并对内容的真实性和有效性负全部责任。</w:t>
      </w:r>
    </w:p>
    <w:p w14:paraId="5A7A8256">
      <w:pPr>
        <w:tabs>
          <w:tab w:val="left" w:pos="203"/>
        </w:tabs>
        <w:spacing w:line="360" w:lineRule="auto"/>
        <w:jc w:val="center"/>
        <w:outlineLvl w:val="0"/>
        <w:rPr>
          <w:rFonts w:hint="eastAsia" w:ascii="宋体" w:hAnsi="宋体"/>
          <w:b/>
          <w:color w:val="auto"/>
          <w:sz w:val="36"/>
          <w:szCs w:val="36"/>
          <w:highlight w:val="none"/>
        </w:rPr>
        <w:sectPr>
          <w:footerReference r:id="rId4" w:type="first"/>
          <w:footerReference r:id="rId3" w:type="default"/>
          <w:pgSz w:w="11907" w:h="16840"/>
          <w:pgMar w:top="1418" w:right="1134" w:bottom="1418" w:left="1701" w:header="851" w:footer="851" w:gutter="0"/>
          <w:pgNumType w:start="1"/>
          <w:cols w:space="720" w:num="1"/>
          <w:titlePg/>
          <w:docGrid w:linePitch="462" w:charSpace="0"/>
        </w:sectPr>
      </w:pPr>
    </w:p>
    <w:p w14:paraId="7AB4BEE4">
      <w:pPr>
        <w:widowControl/>
        <w:adjustRightInd w:val="0"/>
        <w:snapToGrid w:val="0"/>
        <w:spacing w:line="360" w:lineRule="auto"/>
        <w:ind w:firstLine="640" w:firstLineChars="200"/>
        <w:jc w:val="center"/>
        <w:rPr>
          <w:rFonts w:hint="eastAsia" w:ascii="仿宋" w:hAnsi="仿宋" w:eastAsia="仿宋"/>
          <w:color w:val="auto"/>
          <w:sz w:val="32"/>
          <w:szCs w:val="32"/>
          <w:highlight w:val="none"/>
          <w:lang w:val="zh-TW" w:eastAsia="zh-TW" w:bidi="ar"/>
        </w:rPr>
      </w:pPr>
      <w:r>
        <w:rPr>
          <w:rFonts w:hint="eastAsia" w:ascii="仿宋" w:hAnsi="仿宋" w:eastAsia="仿宋"/>
          <w:color w:val="auto"/>
          <w:sz w:val="32"/>
          <w:szCs w:val="32"/>
          <w:highlight w:val="none"/>
          <w:lang w:bidi="ar"/>
        </w:rPr>
        <w:t>磋商</w:t>
      </w:r>
      <w:r>
        <w:rPr>
          <w:rFonts w:hint="eastAsia" w:ascii="仿宋" w:hAnsi="仿宋" w:eastAsia="仿宋"/>
          <w:color w:val="auto"/>
          <w:sz w:val="32"/>
          <w:szCs w:val="32"/>
          <w:highlight w:val="none"/>
          <w:lang w:val="zh-TW" w:eastAsia="zh-TW" w:bidi="ar"/>
        </w:rPr>
        <w:t>保证金说明</w:t>
      </w:r>
    </w:p>
    <w:p w14:paraId="030C3BD3">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一、磋商保证金金额：人民币</w:t>
      </w:r>
      <w:r>
        <w:rPr>
          <w:rFonts w:hint="eastAsia" w:ascii="宋体" w:hAnsi="宋体"/>
          <w:b/>
          <w:bCs/>
          <w:color w:val="auto"/>
          <w:sz w:val="24"/>
          <w:highlight w:val="none"/>
          <w:lang w:val="en-US" w:eastAsia="zh-CN"/>
        </w:rPr>
        <w:t>12</w:t>
      </w:r>
      <w:bookmarkStart w:id="0" w:name="_GoBack"/>
      <w:bookmarkEnd w:id="0"/>
      <w:r>
        <w:rPr>
          <w:rFonts w:hint="eastAsia" w:ascii="宋体" w:hAnsi="宋体"/>
          <w:b/>
          <w:bCs/>
          <w:color w:val="auto"/>
          <w:sz w:val="24"/>
          <w:highlight w:val="none"/>
          <w:lang w:val="en-US" w:eastAsia="zh-CN"/>
        </w:rPr>
        <w:t>000</w:t>
      </w:r>
      <w:r>
        <w:rPr>
          <w:rFonts w:hint="eastAsia" w:ascii="宋体" w:hAnsi="宋体"/>
          <w:color w:val="auto"/>
          <w:sz w:val="24"/>
          <w:highlight w:val="none"/>
        </w:rPr>
        <w:t>元</w:t>
      </w:r>
    </w:p>
    <w:p w14:paraId="075FBF0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二、磋商保证金的递交方式：</w:t>
      </w:r>
    </w:p>
    <w:p w14:paraId="7F30644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方式：投标供应商报名单位基本账户电汇、网银转账；</w:t>
      </w:r>
    </w:p>
    <w:p w14:paraId="7E840ED6">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磋商保证金专用账户信息：</w:t>
      </w:r>
    </w:p>
    <w:p w14:paraId="2B3A2001">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账户名称：江苏三省管理咨询有限公司</w:t>
      </w:r>
    </w:p>
    <w:p w14:paraId="6FEA8E5E">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开户银行：南京银行常州分行营业部</w:t>
      </w:r>
    </w:p>
    <w:p w14:paraId="14649B5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银行账号：1001220000002245</w:t>
      </w:r>
    </w:p>
    <w:p w14:paraId="72A847B9">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三、其他要求：</w:t>
      </w:r>
    </w:p>
    <w:p w14:paraId="3CD46C5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1.投标供应商在递交磋商文件时，应按磋商保证金说明的金额递交磋商保证金。磋商保证金缴纳时间以专用账户实际收到提交时间为准，投标供应商应充分考虑磋商保证金的在途时间，确保</w:t>
      </w:r>
      <w:r>
        <w:rPr>
          <w:rFonts w:hint="eastAsia" w:ascii="宋体" w:hAnsi="宋体"/>
          <w:b/>
          <w:color w:val="auto"/>
          <w:sz w:val="24"/>
          <w:highlight w:val="none"/>
        </w:rPr>
        <w:t>磋商保证金在投标截止时间</w:t>
      </w:r>
      <w:r>
        <w:rPr>
          <w:rFonts w:hint="eastAsia" w:ascii="宋体" w:hAnsi="宋体"/>
          <w:color w:val="auto"/>
          <w:sz w:val="24"/>
          <w:highlight w:val="none"/>
        </w:rPr>
        <w:t>前到达。</w:t>
      </w:r>
    </w:p>
    <w:p w14:paraId="3C4DCB7B">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2.磋商保证金应采用电汇、网银等转账方式由投标供应商基本账户转出。</w:t>
      </w:r>
    </w:p>
    <w:p w14:paraId="0F840128">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3.投标供应商未按采购文件的要求提供磋商保证金的，作为无效投标文件，不得进入评标。</w:t>
      </w:r>
    </w:p>
    <w:p w14:paraId="562D1C58">
      <w:pPr>
        <w:spacing w:line="440" w:lineRule="exact"/>
        <w:ind w:firstLine="480" w:firstLineChars="200"/>
        <w:rPr>
          <w:rFonts w:hint="eastAsia" w:ascii="宋体" w:hAnsi="宋体"/>
          <w:bCs/>
          <w:color w:val="auto"/>
          <w:kern w:val="0"/>
          <w:sz w:val="24"/>
          <w:highlight w:val="none"/>
          <w:lang w:bidi="en-US"/>
        </w:rPr>
      </w:pPr>
      <w:r>
        <w:rPr>
          <w:rFonts w:hint="eastAsia" w:ascii="宋体" w:hAnsi="宋体"/>
          <w:color w:val="auto"/>
          <w:sz w:val="24"/>
          <w:highlight w:val="none"/>
        </w:rPr>
        <w:t>4.电汇、网银等转账方式</w:t>
      </w:r>
      <w:r>
        <w:rPr>
          <w:rFonts w:hint="eastAsia" w:ascii="宋体" w:hAnsi="宋体"/>
          <w:bCs/>
          <w:color w:val="auto"/>
          <w:kern w:val="0"/>
          <w:sz w:val="24"/>
          <w:highlight w:val="none"/>
          <w:lang w:bidi="en-US"/>
        </w:rPr>
        <w:t>需将</w:t>
      </w:r>
      <w:r>
        <w:rPr>
          <w:rFonts w:hint="eastAsia" w:ascii="宋体" w:hAnsi="宋体"/>
          <w:b/>
          <w:bCs/>
          <w:color w:val="auto"/>
          <w:kern w:val="0"/>
          <w:sz w:val="24"/>
          <w:highlight w:val="none"/>
          <w:lang w:bidi="en-US"/>
        </w:rPr>
        <w:t>磋商保证金凭证（如银行进账单、电子回单等）</w:t>
      </w:r>
      <w:r>
        <w:rPr>
          <w:rFonts w:hint="eastAsia" w:ascii="宋体" w:hAnsi="宋体"/>
          <w:b/>
          <w:color w:val="auto"/>
          <w:kern w:val="0"/>
          <w:sz w:val="24"/>
          <w:highlight w:val="none"/>
          <w:lang w:bidi="en-US"/>
        </w:rPr>
        <w:t>编入投标文件中</w:t>
      </w:r>
      <w:r>
        <w:rPr>
          <w:rFonts w:hint="eastAsia" w:ascii="宋体" w:hAnsi="宋体"/>
          <w:bCs/>
          <w:color w:val="auto"/>
          <w:kern w:val="0"/>
          <w:sz w:val="24"/>
          <w:highlight w:val="none"/>
          <w:lang w:bidi="en-US"/>
        </w:rPr>
        <w:t>。磋商保证金以磋商</w:t>
      </w:r>
      <w:r>
        <w:rPr>
          <w:rFonts w:ascii="宋体" w:hAnsi="宋体"/>
          <w:bCs/>
          <w:color w:val="auto"/>
          <w:kern w:val="0"/>
          <w:sz w:val="24"/>
          <w:highlight w:val="none"/>
          <w:lang w:bidi="en-US"/>
        </w:rPr>
        <w:t>保证金到账截止时间</w:t>
      </w:r>
      <w:r>
        <w:rPr>
          <w:rFonts w:hint="eastAsia" w:ascii="宋体" w:hAnsi="宋体"/>
          <w:bCs/>
          <w:color w:val="auto"/>
          <w:kern w:val="0"/>
          <w:sz w:val="24"/>
          <w:highlight w:val="none"/>
          <w:lang w:bidi="en-US"/>
        </w:rPr>
        <w:t>我单位实际收到的磋商保证金为准。未按时缴纳磋商保证金的单位作资格审查不合格处理；转账缴纳磋商投标保证金后恶意撤回转账的单位，致我单位未实际收到磋商保证金的单位，将该行为视为招投标中弄虚作假行为。</w:t>
      </w:r>
    </w:p>
    <w:p w14:paraId="1BA53A62">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四、磋商保证金退还</w:t>
      </w:r>
    </w:p>
    <w:p w14:paraId="2CBD6FFC">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非排名前三名的投标供应商的磋商保证金，在中标结果公示无异议后五个工作日内退还；排名前三名的中标候选人的磋商保证金，在采购人与中标人签订合同后五个工作日内退还。</w:t>
      </w:r>
    </w:p>
    <w:p w14:paraId="7A7DDABA">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注：采购失败项目的投标保证金应予以退还。再次组织采购时，各投标人须按规定重新缴纳该项目的磋商保证金。</w:t>
      </w:r>
    </w:p>
    <w:p w14:paraId="493D1D03">
      <w:pPr>
        <w:spacing w:line="440" w:lineRule="exact"/>
        <w:ind w:left="426"/>
        <w:rPr>
          <w:rFonts w:hint="default" w:ascii="宋体" w:hAnsi="宋体" w:eastAsia="宋体"/>
          <w:color w:val="auto"/>
          <w:sz w:val="24"/>
          <w:highlight w:val="none"/>
          <w:lang w:val="en-US" w:eastAsia="zh-CN"/>
        </w:rPr>
      </w:pPr>
      <w:r>
        <w:rPr>
          <w:rFonts w:hint="eastAsia" w:ascii="宋体" w:hAnsi="宋体"/>
          <w:color w:val="auto"/>
          <w:sz w:val="24"/>
          <w:highlight w:val="none"/>
        </w:rPr>
        <w:t>五、磋商保证金缴纳咨询电话：</w:t>
      </w:r>
      <w:r>
        <w:rPr>
          <w:rFonts w:hint="eastAsia" w:ascii="宋体" w:hAnsi="宋体"/>
          <w:color w:val="auto"/>
          <w:sz w:val="24"/>
          <w:highlight w:val="none"/>
          <w:lang w:val="en-US" w:eastAsia="zh-CN"/>
        </w:rPr>
        <w:t>18661210608</w:t>
      </w:r>
    </w:p>
    <w:p w14:paraId="6D0A8CF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BFF93">
    <w:pPr>
      <w:pStyle w:val="2"/>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0F1A">
    <w:pPr>
      <w:pStyle w:val="2"/>
      <w:jc w:val="center"/>
    </w:pPr>
    <w:r>
      <w:fldChar w:fldCharType="begin"/>
    </w:r>
    <w:r>
      <w:instrText xml:space="preserve">PAGE   \* MERGEFORMAT</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113DA"/>
    <w:rsid w:val="6BA448FD"/>
    <w:rsid w:val="78520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867</Words>
  <Characters>899</Characters>
  <Lines>0</Lines>
  <Paragraphs>0</Paragraphs>
  <TotalTime>0</TotalTime>
  <ScaleCrop>false</ScaleCrop>
  <LinksUpToDate>false</LinksUpToDate>
  <CharactersWithSpaces>930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2025-11-13T06:23:00Z</dcterms:created>
  <dc:creator>coolz</dc:creator>
  <cp:lastModifiedBy>张天宇</cp:lastModifiedBy>
  <dcterms:modified xsi:type="dcterms:W3CDTF">2025-12-11T01:44:43Z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eyJoZGlkIjoiMjhhYjBkOGRhYzAzMGZkNjdhOGNjOGEyZjA5MmE4NGUiLCJ1c2VySWQiOiI4MDY4NTU2OTgifQ==</vt:lpwstr>
  </property>
  <property fmtid="{D5CDD505-2E9C-101B-9397-08002B2CF9AE}" pid="4" name="ICV">
    <vt:lpwstr>C93186989F6248F1AE266CDA995B6BD0_12</vt:lpwstr>
  </property>
</Properties>
</file>