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035E02" w14:textId="77777777" w:rsidR="00506C7F" w:rsidRDefault="00506C7F">
      <w:pPr>
        <w:snapToGrid w:val="0"/>
        <w:spacing w:line="360" w:lineRule="auto"/>
        <w:ind w:firstLine="420"/>
        <w:jc w:val="center"/>
        <w:rPr>
          <w:rFonts w:ascii="宋体" w:hAnsi="宋体" w:cs="Arial"/>
          <w:sz w:val="28"/>
          <w:szCs w:val="30"/>
        </w:rPr>
      </w:pPr>
      <w:bookmarkStart w:id="0" w:name="_Toc288738823"/>
      <w:bookmarkStart w:id="1" w:name="_Toc288738390"/>
    </w:p>
    <w:p w14:paraId="513A38C9" w14:textId="77777777" w:rsidR="00506C7F" w:rsidRDefault="00506C7F">
      <w:pPr>
        <w:snapToGrid w:val="0"/>
        <w:spacing w:line="360" w:lineRule="auto"/>
        <w:jc w:val="center"/>
        <w:rPr>
          <w:rFonts w:ascii="宋体" w:hAnsi="宋体" w:cs="Arial"/>
          <w:sz w:val="72"/>
          <w:szCs w:val="72"/>
        </w:rPr>
      </w:pPr>
    </w:p>
    <w:p w14:paraId="41A14A7D" w14:textId="77777777" w:rsidR="00506C7F" w:rsidRDefault="00A27AE7">
      <w:pPr>
        <w:snapToGrid w:val="0"/>
        <w:spacing w:line="360" w:lineRule="auto"/>
        <w:jc w:val="center"/>
        <w:rPr>
          <w:rFonts w:ascii="宋体" w:hAnsi="宋体" w:cs="宋体"/>
          <w:b/>
          <w:spacing w:val="170"/>
          <w:kern w:val="0"/>
          <w:sz w:val="72"/>
          <w:szCs w:val="72"/>
        </w:rPr>
      </w:pPr>
      <w:r>
        <w:rPr>
          <w:rFonts w:ascii="宋体" w:hAnsi="宋体" w:cs="宋体" w:hint="eastAsia"/>
          <w:b/>
          <w:spacing w:val="170"/>
          <w:kern w:val="0"/>
          <w:sz w:val="72"/>
          <w:szCs w:val="72"/>
        </w:rPr>
        <w:t>竞争性磋商</w:t>
      </w:r>
    </w:p>
    <w:p w14:paraId="63B38496" w14:textId="77777777" w:rsidR="00506C7F" w:rsidRDefault="00A27AE7">
      <w:pPr>
        <w:snapToGrid w:val="0"/>
        <w:spacing w:line="360" w:lineRule="auto"/>
        <w:jc w:val="center"/>
        <w:rPr>
          <w:rFonts w:ascii="宋体" w:hAnsi="宋体" w:cs="宋体"/>
          <w:b/>
          <w:spacing w:val="170"/>
          <w:kern w:val="0"/>
          <w:sz w:val="72"/>
          <w:szCs w:val="72"/>
        </w:rPr>
      </w:pPr>
      <w:r>
        <w:rPr>
          <w:rFonts w:ascii="宋体" w:hAnsi="宋体" w:cs="宋体" w:hint="eastAsia"/>
          <w:b/>
          <w:spacing w:val="170"/>
          <w:kern w:val="0"/>
          <w:sz w:val="72"/>
          <w:szCs w:val="72"/>
        </w:rPr>
        <w:t>采购</w:t>
      </w:r>
      <w:r>
        <w:rPr>
          <w:rFonts w:ascii="宋体" w:hAnsi="宋体" w:cs="宋体" w:hint="eastAsia"/>
          <w:b/>
          <w:spacing w:val="170"/>
          <w:sz w:val="72"/>
          <w:szCs w:val="72"/>
        </w:rPr>
        <w:t>文件</w:t>
      </w:r>
    </w:p>
    <w:p w14:paraId="78F24CE6" w14:textId="77777777" w:rsidR="00506C7F" w:rsidRDefault="00506C7F">
      <w:pPr>
        <w:snapToGrid w:val="0"/>
        <w:spacing w:line="360" w:lineRule="auto"/>
        <w:jc w:val="center"/>
        <w:rPr>
          <w:rFonts w:ascii="宋体" w:hAnsi="宋体" w:cs="宋体"/>
          <w:sz w:val="20"/>
          <w:szCs w:val="21"/>
        </w:rPr>
      </w:pPr>
    </w:p>
    <w:p w14:paraId="027D0EAA" w14:textId="77777777" w:rsidR="00506C7F" w:rsidRDefault="00506C7F">
      <w:pPr>
        <w:snapToGrid w:val="0"/>
        <w:spacing w:line="360" w:lineRule="auto"/>
        <w:rPr>
          <w:rFonts w:ascii="宋体" w:hAnsi="宋体" w:cs="宋体"/>
          <w:sz w:val="20"/>
          <w:szCs w:val="21"/>
        </w:rPr>
      </w:pPr>
    </w:p>
    <w:p w14:paraId="12A85405" w14:textId="77777777" w:rsidR="00506C7F" w:rsidRDefault="00506C7F">
      <w:pPr>
        <w:snapToGrid w:val="0"/>
        <w:spacing w:line="360" w:lineRule="auto"/>
        <w:jc w:val="center"/>
        <w:rPr>
          <w:rFonts w:ascii="宋体" w:hAnsi="宋体" w:cs="宋体"/>
          <w:sz w:val="20"/>
          <w:szCs w:val="21"/>
        </w:rPr>
      </w:pPr>
    </w:p>
    <w:p w14:paraId="5EAC0980" w14:textId="77777777" w:rsidR="00506C7F" w:rsidRDefault="00506C7F">
      <w:pPr>
        <w:snapToGrid w:val="0"/>
        <w:spacing w:line="360" w:lineRule="auto"/>
        <w:rPr>
          <w:rFonts w:ascii="宋体" w:hAnsi="宋体" w:cs="宋体"/>
          <w:sz w:val="20"/>
          <w:szCs w:val="21"/>
        </w:rPr>
      </w:pPr>
    </w:p>
    <w:p w14:paraId="08F56180" w14:textId="77777777" w:rsidR="00506C7F" w:rsidRDefault="00A27AE7">
      <w:pPr>
        <w:adjustRightInd w:val="0"/>
        <w:snapToGrid w:val="0"/>
        <w:spacing w:line="800" w:lineRule="exact"/>
        <w:ind w:leftChars="743" w:left="3210" w:hangingChars="550" w:hanging="1650"/>
        <w:jc w:val="left"/>
        <w:rPr>
          <w:rFonts w:ascii="宋体" w:hAnsi="宋体" w:cs="宋体"/>
          <w:sz w:val="30"/>
          <w:szCs w:val="30"/>
        </w:rPr>
      </w:pPr>
      <w:r>
        <w:rPr>
          <w:rFonts w:ascii="宋体" w:hAnsi="宋体" w:cs="宋体" w:hint="eastAsia"/>
          <w:bCs/>
          <w:sz w:val="30"/>
          <w:szCs w:val="30"/>
        </w:rPr>
        <w:t>采购项目名称：常州大学法律顾问服务</w:t>
      </w:r>
    </w:p>
    <w:p w14:paraId="48AA117D" w14:textId="77777777" w:rsidR="00506C7F" w:rsidRDefault="00506C7F">
      <w:pPr>
        <w:snapToGrid w:val="0"/>
        <w:spacing w:line="360" w:lineRule="auto"/>
        <w:jc w:val="left"/>
        <w:rPr>
          <w:rFonts w:ascii="宋体" w:hAnsi="宋体" w:cs="宋体"/>
          <w:sz w:val="30"/>
          <w:szCs w:val="30"/>
        </w:rPr>
      </w:pPr>
    </w:p>
    <w:p w14:paraId="3F6DC5C5" w14:textId="77777777" w:rsidR="00506C7F" w:rsidRDefault="00506C7F">
      <w:pPr>
        <w:snapToGrid w:val="0"/>
        <w:spacing w:line="360" w:lineRule="auto"/>
        <w:jc w:val="left"/>
        <w:rPr>
          <w:rFonts w:ascii="宋体" w:hAnsi="宋体" w:cs="宋体"/>
          <w:sz w:val="30"/>
          <w:szCs w:val="30"/>
        </w:rPr>
      </w:pPr>
    </w:p>
    <w:p w14:paraId="7148FCD7" w14:textId="77777777" w:rsidR="00506C7F" w:rsidRDefault="00506C7F">
      <w:pPr>
        <w:snapToGrid w:val="0"/>
        <w:spacing w:line="360" w:lineRule="auto"/>
        <w:jc w:val="left"/>
        <w:rPr>
          <w:rFonts w:ascii="宋体" w:hAnsi="宋体" w:cs="宋体"/>
          <w:sz w:val="30"/>
          <w:szCs w:val="30"/>
        </w:rPr>
      </w:pPr>
    </w:p>
    <w:p w14:paraId="1818C1FD" w14:textId="77777777" w:rsidR="00506C7F" w:rsidRDefault="00A27AE7">
      <w:pPr>
        <w:ind w:firstLineChars="500" w:firstLine="1500"/>
        <w:jc w:val="left"/>
        <w:rPr>
          <w:rFonts w:ascii="宋体" w:hAnsi="宋体" w:cs="宋体"/>
          <w:sz w:val="30"/>
          <w:szCs w:val="30"/>
        </w:rPr>
      </w:pPr>
      <w:r>
        <w:rPr>
          <w:rFonts w:ascii="宋体" w:hAnsi="宋体" w:cs="宋体" w:hint="eastAsia"/>
          <w:sz w:val="30"/>
          <w:szCs w:val="30"/>
        </w:rPr>
        <w:t>采购人名称：</w:t>
      </w:r>
      <w:r>
        <w:rPr>
          <w:rFonts w:ascii="宋体" w:hAnsi="宋体" w:cs="宋体" w:hint="eastAsia"/>
          <w:bCs/>
          <w:sz w:val="30"/>
          <w:szCs w:val="30"/>
        </w:rPr>
        <w:t>常州大学</w:t>
      </w:r>
    </w:p>
    <w:p w14:paraId="08D6C062" w14:textId="77777777" w:rsidR="00506C7F" w:rsidRDefault="00506C7F">
      <w:pPr>
        <w:jc w:val="center"/>
        <w:rPr>
          <w:rFonts w:ascii="宋体" w:hAnsi="宋体" w:cs="宋体"/>
          <w:sz w:val="30"/>
          <w:szCs w:val="30"/>
        </w:rPr>
      </w:pPr>
    </w:p>
    <w:p w14:paraId="319F2F4B" w14:textId="77777777" w:rsidR="00506C7F" w:rsidRDefault="00506C7F">
      <w:pPr>
        <w:jc w:val="center"/>
        <w:rPr>
          <w:rFonts w:ascii="宋体" w:hAnsi="宋体" w:cs="宋体"/>
          <w:sz w:val="30"/>
          <w:szCs w:val="30"/>
        </w:rPr>
      </w:pPr>
    </w:p>
    <w:p w14:paraId="42E612DC" w14:textId="77777777" w:rsidR="00506C7F" w:rsidRDefault="00506C7F">
      <w:pPr>
        <w:jc w:val="center"/>
        <w:rPr>
          <w:rFonts w:ascii="宋体" w:hAnsi="宋体" w:cs="宋体"/>
          <w:sz w:val="30"/>
          <w:szCs w:val="30"/>
        </w:rPr>
      </w:pPr>
    </w:p>
    <w:p w14:paraId="0F6E47C2" w14:textId="77777777" w:rsidR="00506C7F" w:rsidRDefault="00506C7F">
      <w:pPr>
        <w:jc w:val="center"/>
        <w:rPr>
          <w:rFonts w:ascii="宋体" w:hAnsi="宋体" w:cs="宋体"/>
          <w:sz w:val="30"/>
          <w:szCs w:val="30"/>
        </w:rPr>
      </w:pPr>
    </w:p>
    <w:p w14:paraId="14C39C0B" w14:textId="77777777" w:rsidR="00506C7F" w:rsidRDefault="00506C7F">
      <w:pPr>
        <w:jc w:val="center"/>
        <w:rPr>
          <w:rFonts w:ascii="宋体" w:hAnsi="宋体" w:cs="宋体"/>
          <w:sz w:val="30"/>
          <w:szCs w:val="30"/>
        </w:rPr>
      </w:pPr>
    </w:p>
    <w:p w14:paraId="2F461F2C" w14:textId="146DEC66" w:rsidR="00506C7F" w:rsidRDefault="00A27AE7">
      <w:pPr>
        <w:jc w:val="center"/>
        <w:rPr>
          <w:rFonts w:ascii="宋体" w:hAnsi="宋体" w:cs="宋体"/>
          <w:spacing w:val="34"/>
          <w:sz w:val="30"/>
          <w:szCs w:val="30"/>
        </w:rPr>
      </w:pPr>
      <w:r>
        <w:rPr>
          <w:rFonts w:ascii="宋体" w:hAnsi="宋体" w:cs="宋体" w:hint="eastAsia"/>
          <w:spacing w:val="34"/>
          <w:sz w:val="30"/>
          <w:szCs w:val="30"/>
        </w:rPr>
        <w:t>二〇二二年</w:t>
      </w:r>
      <w:r w:rsidR="00C97206">
        <w:rPr>
          <w:rFonts w:ascii="宋体" w:hAnsi="宋体" w:cs="宋体" w:hint="eastAsia"/>
          <w:spacing w:val="34"/>
          <w:sz w:val="30"/>
          <w:szCs w:val="30"/>
        </w:rPr>
        <w:t>五</w:t>
      </w:r>
      <w:r>
        <w:rPr>
          <w:rFonts w:ascii="宋体" w:hAnsi="宋体" w:cs="宋体" w:hint="eastAsia"/>
          <w:spacing w:val="34"/>
          <w:sz w:val="30"/>
          <w:szCs w:val="30"/>
        </w:rPr>
        <w:t>月</w:t>
      </w:r>
    </w:p>
    <w:p w14:paraId="3026B845" w14:textId="77777777" w:rsidR="00506C7F" w:rsidRDefault="00506C7F">
      <w:pPr>
        <w:snapToGrid w:val="0"/>
        <w:spacing w:line="360" w:lineRule="auto"/>
        <w:ind w:firstLine="397"/>
        <w:jc w:val="center"/>
        <w:rPr>
          <w:rFonts w:ascii="微软雅黑" w:eastAsia="微软雅黑" w:hAnsi="微软雅黑" w:cs="微软雅黑"/>
          <w:bCs/>
          <w:sz w:val="44"/>
          <w:szCs w:val="44"/>
        </w:rPr>
        <w:sectPr w:rsidR="00506C7F">
          <w:headerReference w:type="default" r:id="rId9"/>
          <w:footerReference w:type="default" r:id="rId10"/>
          <w:headerReference w:type="first" r:id="rId11"/>
          <w:pgSz w:w="11906" w:h="16838"/>
          <w:pgMar w:top="1440" w:right="1701" w:bottom="1984" w:left="1701" w:header="851" w:footer="992" w:gutter="0"/>
          <w:cols w:space="0"/>
          <w:titlePg/>
          <w:docGrid w:type="lines" w:linePitch="312"/>
        </w:sectPr>
      </w:pPr>
    </w:p>
    <w:p w14:paraId="58780E60" w14:textId="77777777" w:rsidR="00506C7F" w:rsidRDefault="00A27AE7">
      <w:pPr>
        <w:snapToGrid w:val="0"/>
        <w:spacing w:line="360" w:lineRule="auto"/>
        <w:ind w:firstLine="397"/>
        <w:jc w:val="center"/>
        <w:rPr>
          <w:rFonts w:ascii="微软雅黑" w:eastAsia="微软雅黑" w:hAnsi="微软雅黑" w:cs="微软雅黑"/>
          <w:bCs/>
          <w:sz w:val="44"/>
          <w:szCs w:val="44"/>
        </w:rPr>
      </w:pPr>
      <w:r>
        <w:rPr>
          <w:rFonts w:ascii="微软雅黑" w:eastAsia="微软雅黑" w:hAnsi="微软雅黑" w:cs="微软雅黑" w:hint="eastAsia"/>
          <w:bCs/>
          <w:sz w:val="44"/>
          <w:szCs w:val="44"/>
        </w:rPr>
        <w:lastRenderedPageBreak/>
        <w:t>目  录</w:t>
      </w:r>
    </w:p>
    <w:p w14:paraId="10CC5484" w14:textId="77777777" w:rsidR="00506C7F" w:rsidRDefault="00A27AE7">
      <w:pPr>
        <w:pStyle w:val="11"/>
        <w:tabs>
          <w:tab w:val="right" w:leader="dot" w:pos="8504"/>
        </w:tabs>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32"/>
          <w:szCs w:val="32"/>
        </w:rPr>
        <w:fldChar w:fldCharType="begin"/>
      </w:r>
      <w:r>
        <w:rPr>
          <w:rFonts w:asciiTheme="majorEastAsia" w:eastAsiaTheme="majorEastAsia" w:hAnsiTheme="majorEastAsia" w:cstheme="majorEastAsia" w:hint="eastAsia"/>
          <w:sz w:val="32"/>
          <w:szCs w:val="32"/>
        </w:rPr>
        <w:instrText xml:space="preserve"> TOC \o "1-1" \h \z \u </w:instrText>
      </w:r>
      <w:r>
        <w:rPr>
          <w:rFonts w:asciiTheme="majorEastAsia" w:eastAsiaTheme="majorEastAsia" w:hAnsiTheme="majorEastAsia" w:cstheme="majorEastAsia" w:hint="eastAsia"/>
          <w:sz w:val="32"/>
          <w:szCs w:val="32"/>
        </w:rPr>
        <w:fldChar w:fldCharType="separate"/>
      </w:r>
      <w:hyperlink w:anchor="_Toc12606" w:history="1">
        <w:r>
          <w:rPr>
            <w:rFonts w:asciiTheme="majorEastAsia" w:eastAsiaTheme="majorEastAsia" w:hAnsiTheme="majorEastAsia" w:cstheme="majorEastAsia" w:hint="eastAsia"/>
            <w:sz w:val="32"/>
            <w:szCs w:val="32"/>
          </w:rPr>
          <w:t>前  附  表</w:t>
        </w:r>
        <w:r>
          <w:rPr>
            <w:rFonts w:asciiTheme="majorEastAsia" w:eastAsiaTheme="majorEastAsia" w:hAnsiTheme="majorEastAsia" w:cstheme="majorEastAsia" w:hint="eastAsia"/>
            <w:sz w:val="32"/>
            <w:szCs w:val="32"/>
          </w:rPr>
          <w:tab/>
        </w:r>
        <w:r>
          <w:rPr>
            <w:rFonts w:asciiTheme="majorEastAsia" w:eastAsiaTheme="majorEastAsia" w:hAnsiTheme="majorEastAsia" w:cstheme="majorEastAsia" w:hint="eastAsia"/>
            <w:sz w:val="32"/>
            <w:szCs w:val="32"/>
          </w:rPr>
          <w:fldChar w:fldCharType="begin"/>
        </w:r>
        <w:r>
          <w:rPr>
            <w:rFonts w:asciiTheme="majorEastAsia" w:eastAsiaTheme="majorEastAsia" w:hAnsiTheme="majorEastAsia" w:cstheme="majorEastAsia" w:hint="eastAsia"/>
            <w:sz w:val="32"/>
            <w:szCs w:val="32"/>
          </w:rPr>
          <w:instrText xml:space="preserve"> PAGEREF _Toc12606 </w:instrText>
        </w:r>
        <w:r>
          <w:rPr>
            <w:rFonts w:asciiTheme="majorEastAsia" w:eastAsiaTheme="majorEastAsia" w:hAnsiTheme="majorEastAsia" w:cstheme="majorEastAsia" w:hint="eastAsia"/>
            <w:sz w:val="32"/>
            <w:szCs w:val="32"/>
          </w:rPr>
          <w:fldChar w:fldCharType="separate"/>
        </w:r>
        <w:r>
          <w:rPr>
            <w:rFonts w:asciiTheme="majorEastAsia" w:eastAsiaTheme="majorEastAsia" w:hAnsiTheme="majorEastAsia" w:cstheme="majorEastAsia" w:hint="eastAsia"/>
            <w:sz w:val="32"/>
            <w:szCs w:val="32"/>
          </w:rPr>
          <w:t>2</w:t>
        </w:r>
        <w:r>
          <w:rPr>
            <w:rFonts w:asciiTheme="majorEastAsia" w:eastAsiaTheme="majorEastAsia" w:hAnsiTheme="majorEastAsia" w:cstheme="majorEastAsia" w:hint="eastAsia"/>
            <w:sz w:val="32"/>
            <w:szCs w:val="32"/>
          </w:rPr>
          <w:fldChar w:fldCharType="end"/>
        </w:r>
      </w:hyperlink>
    </w:p>
    <w:p w14:paraId="09D3050D" w14:textId="77777777" w:rsidR="00506C7F" w:rsidRDefault="0039487B">
      <w:pPr>
        <w:pStyle w:val="11"/>
        <w:tabs>
          <w:tab w:val="right" w:leader="dot" w:pos="8504"/>
        </w:tabs>
        <w:rPr>
          <w:rFonts w:asciiTheme="majorEastAsia" w:eastAsiaTheme="majorEastAsia" w:hAnsiTheme="majorEastAsia" w:cstheme="majorEastAsia"/>
          <w:sz w:val="32"/>
          <w:szCs w:val="32"/>
        </w:rPr>
      </w:pPr>
      <w:hyperlink w:anchor="_Toc17285" w:history="1">
        <w:r w:rsidR="00A27AE7">
          <w:rPr>
            <w:rFonts w:asciiTheme="majorEastAsia" w:eastAsiaTheme="majorEastAsia" w:hAnsiTheme="majorEastAsia" w:cstheme="majorEastAsia" w:hint="eastAsia"/>
            <w:sz w:val="32"/>
            <w:szCs w:val="32"/>
          </w:rPr>
          <w:t>第一章  采购邀请</w:t>
        </w:r>
        <w:r w:rsidR="00A27AE7">
          <w:rPr>
            <w:rFonts w:asciiTheme="majorEastAsia" w:eastAsiaTheme="majorEastAsia" w:hAnsiTheme="majorEastAsia" w:cstheme="majorEastAsia" w:hint="eastAsia"/>
            <w:sz w:val="32"/>
            <w:szCs w:val="32"/>
          </w:rPr>
          <w:tab/>
        </w:r>
        <w:r w:rsidR="00A27AE7">
          <w:rPr>
            <w:rFonts w:asciiTheme="majorEastAsia" w:eastAsiaTheme="majorEastAsia" w:hAnsiTheme="majorEastAsia" w:cstheme="majorEastAsia" w:hint="eastAsia"/>
            <w:sz w:val="32"/>
            <w:szCs w:val="32"/>
          </w:rPr>
          <w:fldChar w:fldCharType="begin"/>
        </w:r>
        <w:r w:rsidR="00A27AE7">
          <w:rPr>
            <w:rFonts w:asciiTheme="majorEastAsia" w:eastAsiaTheme="majorEastAsia" w:hAnsiTheme="majorEastAsia" w:cstheme="majorEastAsia" w:hint="eastAsia"/>
            <w:sz w:val="32"/>
            <w:szCs w:val="32"/>
          </w:rPr>
          <w:instrText xml:space="preserve"> PAGEREF _Toc17285 </w:instrText>
        </w:r>
        <w:r w:rsidR="00A27AE7">
          <w:rPr>
            <w:rFonts w:asciiTheme="majorEastAsia" w:eastAsiaTheme="majorEastAsia" w:hAnsiTheme="majorEastAsia" w:cstheme="majorEastAsia" w:hint="eastAsia"/>
            <w:sz w:val="32"/>
            <w:szCs w:val="32"/>
          </w:rPr>
          <w:fldChar w:fldCharType="separate"/>
        </w:r>
        <w:r w:rsidR="00A27AE7">
          <w:rPr>
            <w:rFonts w:asciiTheme="majorEastAsia" w:eastAsiaTheme="majorEastAsia" w:hAnsiTheme="majorEastAsia" w:cstheme="majorEastAsia" w:hint="eastAsia"/>
            <w:sz w:val="32"/>
            <w:szCs w:val="32"/>
          </w:rPr>
          <w:t>3</w:t>
        </w:r>
        <w:r w:rsidR="00A27AE7">
          <w:rPr>
            <w:rFonts w:asciiTheme="majorEastAsia" w:eastAsiaTheme="majorEastAsia" w:hAnsiTheme="majorEastAsia" w:cstheme="majorEastAsia" w:hint="eastAsia"/>
            <w:sz w:val="32"/>
            <w:szCs w:val="32"/>
          </w:rPr>
          <w:fldChar w:fldCharType="end"/>
        </w:r>
      </w:hyperlink>
    </w:p>
    <w:p w14:paraId="7F7586EE" w14:textId="77777777" w:rsidR="00506C7F" w:rsidRDefault="0039487B">
      <w:pPr>
        <w:pStyle w:val="11"/>
        <w:tabs>
          <w:tab w:val="right" w:leader="dot" w:pos="8504"/>
        </w:tabs>
        <w:rPr>
          <w:rFonts w:asciiTheme="majorEastAsia" w:eastAsiaTheme="majorEastAsia" w:hAnsiTheme="majorEastAsia" w:cstheme="majorEastAsia"/>
          <w:sz w:val="32"/>
          <w:szCs w:val="32"/>
        </w:rPr>
      </w:pPr>
      <w:hyperlink w:anchor="_Toc22044" w:history="1">
        <w:r w:rsidR="00A27AE7">
          <w:rPr>
            <w:rFonts w:asciiTheme="majorEastAsia" w:eastAsiaTheme="majorEastAsia" w:hAnsiTheme="majorEastAsia" w:cstheme="majorEastAsia" w:hint="eastAsia"/>
            <w:sz w:val="32"/>
            <w:szCs w:val="32"/>
          </w:rPr>
          <w:t>第二章  供应商须知</w:t>
        </w:r>
        <w:r w:rsidR="00A27AE7">
          <w:rPr>
            <w:rFonts w:asciiTheme="majorEastAsia" w:eastAsiaTheme="majorEastAsia" w:hAnsiTheme="majorEastAsia" w:cstheme="majorEastAsia" w:hint="eastAsia"/>
            <w:sz w:val="32"/>
            <w:szCs w:val="32"/>
          </w:rPr>
          <w:tab/>
        </w:r>
        <w:r w:rsidR="00A27AE7">
          <w:rPr>
            <w:rFonts w:asciiTheme="majorEastAsia" w:eastAsiaTheme="majorEastAsia" w:hAnsiTheme="majorEastAsia" w:cstheme="majorEastAsia" w:hint="eastAsia"/>
            <w:sz w:val="32"/>
            <w:szCs w:val="32"/>
          </w:rPr>
          <w:fldChar w:fldCharType="begin"/>
        </w:r>
        <w:r w:rsidR="00A27AE7">
          <w:rPr>
            <w:rFonts w:asciiTheme="majorEastAsia" w:eastAsiaTheme="majorEastAsia" w:hAnsiTheme="majorEastAsia" w:cstheme="majorEastAsia" w:hint="eastAsia"/>
            <w:sz w:val="32"/>
            <w:szCs w:val="32"/>
          </w:rPr>
          <w:instrText xml:space="preserve"> PAGEREF _Toc22044 </w:instrText>
        </w:r>
        <w:r w:rsidR="00A27AE7">
          <w:rPr>
            <w:rFonts w:asciiTheme="majorEastAsia" w:eastAsiaTheme="majorEastAsia" w:hAnsiTheme="majorEastAsia" w:cstheme="majorEastAsia" w:hint="eastAsia"/>
            <w:sz w:val="32"/>
            <w:szCs w:val="32"/>
          </w:rPr>
          <w:fldChar w:fldCharType="separate"/>
        </w:r>
        <w:r w:rsidR="00A27AE7">
          <w:rPr>
            <w:rFonts w:asciiTheme="majorEastAsia" w:eastAsiaTheme="majorEastAsia" w:hAnsiTheme="majorEastAsia" w:cstheme="majorEastAsia" w:hint="eastAsia"/>
            <w:sz w:val="32"/>
            <w:szCs w:val="32"/>
          </w:rPr>
          <w:t>6</w:t>
        </w:r>
        <w:r w:rsidR="00A27AE7">
          <w:rPr>
            <w:rFonts w:asciiTheme="majorEastAsia" w:eastAsiaTheme="majorEastAsia" w:hAnsiTheme="majorEastAsia" w:cstheme="majorEastAsia" w:hint="eastAsia"/>
            <w:sz w:val="32"/>
            <w:szCs w:val="32"/>
          </w:rPr>
          <w:fldChar w:fldCharType="end"/>
        </w:r>
      </w:hyperlink>
    </w:p>
    <w:p w14:paraId="5AC6560A" w14:textId="77777777" w:rsidR="00506C7F" w:rsidRDefault="0039487B">
      <w:pPr>
        <w:pStyle w:val="11"/>
        <w:tabs>
          <w:tab w:val="right" w:leader="dot" w:pos="8504"/>
        </w:tabs>
        <w:rPr>
          <w:rFonts w:asciiTheme="majorEastAsia" w:eastAsiaTheme="majorEastAsia" w:hAnsiTheme="majorEastAsia" w:cstheme="majorEastAsia"/>
          <w:sz w:val="32"/>
          <w:szCs w:val="32"/>
        </w:rPr>
      </w:pPr>
      <w:hyperlink w:anchor="_Toc3780" w:history="1">
        <w:r w:rsidR="00A27AE7">
          <w:rPr>
            <w:rFonts w:asciiTheme="majorEastAsia" w:eastAsiaTheme="majorEastAsia" w:hAnsiTheme="majorEastAsia" w:cstheme="majorEastAsia" w:hint="eastAsia"/>
            <w:sz w:val="32"/>
            <w:szCs w:val="32"/>
          </w:rPr>
          <w:t>第三章  项目需求</w:t>
        </w:r>
        <w:r w:rsidR="00A27AE7">
          <w:rPr>
            <w:rFonts w:asciiTheme="majorEastAsia" w:eastAsiaTheme="majorEastAsia" w:hAnsiTheme="majorEastAsia" w:cstheme="majorEastAsia" w:hint="eastAsia"/>
            <w:sz w:val="32"/>
            <w:szCs w:val="32"/>
          </w:rPr>
          <w:tab/>
        </w:r>
        <w:r w:rsidR="00A27AE7">
          <w:rPr>
            <w:rFonts w:asciiTheme="majorEastAsia" w:eastAsiaTheme="majorEastAsia" w:hAnsiTheme="majorEastAsia" w:cstheme="majorEastAsia" w:hint="eastAsia"/>
            <w:sz w:val="32"/>
            <w:szCs w:val="32"/>
          </w:rPr>
          <w:fldChar w:fldCharType="begin"/>
        </w:r>
        <w:r w:rsidR="00A27AE7">
          <w:rPr>
            <w:rFonts w:asciiTheme="majorEastAsia" w:eastAsiaTheme="majorEastAsia" w:hAnsiTheme="majorEastAsia" w:cstheme="majorEastAsia" w:hint="eastAsia"/>
            <w:sz w:val="32"/>
            <w:szCs w:val="32"/>
          </w:rPr>
          <w:instrText xml:space="preserve"> PAGEREF _Toc3780 </w:instrText>
        </w:r>
        <w:r w:rsidR="00A27AE7">
          <w:rPr>
            <w:rFonts w:asciiTheme="majorEastAsia" w:eastAsiaTheme="majorEastAsia" w:hAnsiTheme="majorEastAsia" w:cstheme="majorEastAsia" w:hint="eastAsia"/>
            <w:sz w:val="32"/>
            <w:szCs w:val="32"/>
          </w:rPr>
          <w:fldChar w:fldCharType="separate"/>
        </w:r>
        <w:r w:rsidR="00A27AE7">
          <w:rPr>
            <w:rFonts w:asciiTheme="majorEastAsia" w:eastAsiaTheme="majorEastAsia" w:hAnsiTheme="majorEastAsia" w:cstheme="majorEastAsia" w:hint="eastAsia"/>
            <w:sz w:val="32"/>
            <w:szCs w:val="32"/>
          </w:rPr>
          <w:t>18</w:t>
        </w:r>
        <w:r w:rsidR="00A27AE7">
          <w:rPr>
            <w:rFonts w:asciiTheme="majorEastAsia" w:eastAsiaTheme="majorEastAsia" w:hAnsiTheme="majorEastAsia" w:cstheme="majorEastAsia" w:hint="eastAsia"/>
            <w:sz w:val="32"/>
            <w:szCs w:val="32"/>
          </w:rPr>
          <w:fldChar w:fldCharType="end"/>
        </w:r>
      </w:hyperlink>
    </w:p>
    <w:p w14:paraId="05DFA7F6" w14:textId="77777777" w:rsidR="00506C7F" w:rsidRDefault="0039487B">
      <w:pPr>
        <w:pStyle w:val="11"/>
        <w:tabs>
          <w:tab w:val="right" w:leader="dot" w:pos="8504"/>
        </w:tabs>
        <w:rPr>
          <w:rFonts w:asciiTheme="majorEastAsia" w:eastAsiaTheme="majorEastAsia" w:hAnsiTheme="majorEastAsia" w:cstheme="majorEastAsia"/>
          <w:sz w:val="32"/>
          <w:szCs w:val="32"/>
        </w:rPr>
      </w:pPr>
      <w:hyperlink w:anchor="_Toc28020" w:history="1">
        <w:r w:rsidR="00A27AE7">
          <w:rPr>
            <w:rFonts w:asciiTheme="majorEastAsia" w:eastAsiaTheme="majorEastAsia" w:hAnsiTheme="majorEastAsia" w:cstheme="majorEastAsia" w:hint="eastAsia"/>
            <w:sz w:val="32"/>
            <w:szCs w:val="32"/>
          </w:rPr>
          <w:t>第四章  合同条款及格式</w:t>
        </w:r>
        <w:r w:rsidR="00A27AE7">
          <w:rPr>
            <w:rFonts w:asciiTheme="majorEastAsia" w:eastAsiaTheme="majorEastAsia" w:hAnsiTheme="majorEastAsia" w:cstheme="majorEastAsia" w:hint="eastAsia"/>
            <w:sz w:val="32"/>
            <w:szCs w:val="32"/>
          </w:rPr>
          <w:tab/>
        </w:r>
        <w:r w:rsidR="00A27AE7">
          <w:rPr>
            <w:rFonts w:asciiTheme="majorEastAsia" w:eastAsiaTheme="majorEastAsia" w:hAnsiTheme="majorEastAsia" w:cstheme="majorEastAsia" w:hint="eastAsia"/>
            <w:sz w:val="32"/>
            <w:szCs w:val="32"/>
          </w:rPr>
          <w:fldChar w:fldCharType="begin"/>
        </w:r>
        <w:r w:rsidR="00A27AE7">
          <w:rPr>
            <w:rFonts w:asciiTheme="majorEastAsia" w:eastAsiaTheme="majorEastAsia" w:hAnsiTheme="majorEastAsia" w:cstheme="majorEastAsia" w:hint="eastAsia"/>
            <w:sz w:val="32"/>
            <w:szCs w:val="32"/>
          </w:rPr>
          <w:instrText xml:space="preserve"> PAGEREF _Toc28020 </w:instrText>
        </w:r>
        <w:r w:rsidR="00A27AE7">
          <w:rPr>
            <w:rFonts w:asciiTheme="majorEastAsia" w:eastAsiaTheme="majorEastAsia" w:hAnsiTheme="majorEastAsia" w:cstheme="majorEastAsia" w:hint="eastAsia"/>
            <w:sz w:val="32"/>
            <w:szCs w:val="32"/>
          </w:rPr>
          <w:fldChar w:fldCharType="separate"/>
        </w:r>
        <w:r w:rsidR="00A27AE7">
          <w:rPr>
            <w:rFonts w:asciiTheme="majorEastAsia" w:eastAsiaTheme="majorEastAsia" w:hAnsiTheme="majorEastAsia" w:cstheme="majorEastAsia" w:hint="eastAsia"/>
            <w:sz w:val="32"/>
            <w:szCs w:val="32"/>
          </w:rPr>
          <w:t>20</w:t>
        </w:r>
        <w:r w:rsidR="00A27AE7">
          <w:rPr>
            <w:rFonts w:asciiTheme="majorEastAsia" w:eastAsiaTheme="majorEastAsia" w:hAnsiTheme="majorEastAsia" w:cstheme="majorEastAsia" w:hint="eastAsia"/>
            <w:sz w:val="32"/>
            <w:szCs w:val="32"/>
          </w:rPr>
          <w:fldChar w:fldCharType="end"/>
        </w:r>
      </w:hyperlink>
    </w:p>
    <w:p w14:paraId="703B322D" w14:textId="77777777" w:rsidR="00506C7F" w:rsidRDefault="0039487B">
      <w:pPr>
        <w:pStyle w:val="11"/>
        <w:tabs>
          <w:tab w:val="right" w:leader="dot" w:pos="8504"/>
        </w:tabs>
        <w:rPr>
          <w:rFonts w:asciiTheme="majorEastAsia" w:eastAsiaTheme="majorEastAsia" w:hAnsiTheme="majorEastAsia" w:cstheme="majorEastAsia"/>
          <w:sz w:val="32"/>
          <w:szCs w:val="32"/>
        </w:rPr>
      </w:pPr>
      <w:hyperlink w:anchor="_Toc27039" w:history="1">
        <w:r w:rsidR="00A27AE7">
          <w:rPr>
            <w:rFonts w:asciiTheme="majorEastAsia" w:eastAsiaTheme="majorEastAsia" w:hAnsiTheme="majorEastAsia" w:cstheme="majorEastAsia" w:hint="eastAsia"/>
            <w:sz w:val="32"/>
            <w:szCs w:val="32"/>
          </w:rPr>
          <w:t>第五章  评审方法与评审标准</w:t>
        </w:r>
        <w:r w:rsidR="00A27AE7">
          <w:rPr>
            <w:rFonts w:asciiTheme="majorEastAsia" w:eastAsiaTheme="majorEastAsia" w:hAnsiTheme="majorEastAsia" w:cstheme="majorEastAsia" w:hint="eastAsia"/>
            <w:sz w:val="32"/>
            <w:szCs w:val="32"/>
          </w:rPr>
          <w:tab/>
        </w:r>
        <w:r w:rsidR="00A27AE7">
          <w:rPr>
            <w:rFonts w:asciiTheme="majorEastAsia" w:eastAsiaTheme="majorEastAsia" w:hAnsiTheme="majorEastAsia" w:cstheme="majorEastAsia" w:hint="eastAsia"/>
            <w:sz w:val="32"/>
            <w:szCs w:val="32"/>
          </w:rPr>
          <w:fldChar w:fldCharType="begin"/>
        </w:r>
        <w:r w:rsidR="00A27AE7">
          <w:rPr>
            <w:rFonts w:asciiTheme="majorEastAsia" w:eastAsiaTheme="majorEastAsia" w:hAnsiTheme="majorEastAsia" w:cstheme="majorEastAsia" w:hint="eastAsia"/>
            <w:sz w:val="32"/>
            <w:szCs w:val="32"/>
          </w:rPr>
          <w:instrText xml:space="preserve"> PAGEREF _Toc27039 </w:instrText>
        </w:r>
        <w:r w:rsidR="00A27AE7">
          <w:rPr>
            <w:rFonts w:asciiTheme="majorEastAsia" w:eastAsiaTheme="majorEastAsia" w:hAnsiTheme="majorEastAsia" w:cstheme="majorEastAsia" w:hint="eastAsia"/>
            <w:sz w:val="32"/>
            <w:szCs w:val="32"/>
          </w:rPr>
          <w:fldChar w:fldCharType="separate"/>
        </w:r>
        <w:r w:rsidR="00A27AE7">
          <w:rPr>
            <w:rFonts w:asciiTheme="majorEastAsia" w:eastAsiaTheme="majorEastAsia" w:hAnsiTheme="majorEastAsia" w:cstheme="majorEastAsia" w:hint="eastAsia"/>
            <w:sz w:val="32"/>
            <w:szCs w:val="32"/>
          </w:rPr>
          <w:t>29</w:t>
        </w:r>
        <w:r w:rsidR="00A27AE7">
          <w:rPr>
            <w:rFonts w:asciiTheme="majorEastAsia" w:eastAsiaTheme="majorEastAsia" w:hAnsiTheme="majorEastAsia" w:cstheme="majorEastAsia" w:hint="eastAsia"/>
            <w:sz w:val="32"/>
            <w:szCs w:val="32"/>
          </w:rPr>
          <w:fldChar w:fldCharType="end"/>
        </w:r>
      </w:hyperlink>
    </w:p>
    <w:p w14:paraId="2A00CFD3" w14:textId="77777777" w:rsidR="00506C7F" w:rsidRDefault="0039487B">
      <w:pPr>
        <w:pStyle w:val="11"/>
        <w:tabs>
          <w:tab w:val="right" w:leader="dot" w:pos="8504"/>
        </w:tabs>
        <w:rPr>
          <w:rFonts w:asciiTheme="majorEastAsia" w:eastAsiaTheme="majorEastAsia" w:hAnsiTheme="majorEastAsia" w:cstheme="majorEastAsia"/>
          <w:sz w:val="32"/>
          <w:szCs w:val="32"/>
        </w:rPr>
      </w:pPr>
      <w:hyperlink w:anchor="_Toc21979" w:history="1">
        <w:r w:rsidR="00A27AE7">
          <w:rPr>
            <w:rFonts w:asciiTheme="majorEastAsia" w:eastAsiaTheme="majorEastAsia" w:hAnsiTheme="majorEastAsia" w:cstheme="majorEastAsia" w:hint="eastAsia"/>
            <w:sz w:val="32"/>
            <w:szCs w:val="32"/>
          </w:rPr>
          <w:t>第六章  响应文件格式</w:t>
        </w:r>
        <w:r w:rsidR="00A27AE7">
          <w:rPr>
            <w:rFonts w:asciiTheme="majorEastAsia" w:eastAsiaTheme="majorEastAsia" w:hAnsiTheme="majorEastAsia" w:cstheme="majorEastAsia" w:hint="eastAsia"/>
            <w:sz w:val="32"/>
            <w:szCs w:val="32"/>
          </w:rPr>
          <w:tab/>
        </w:r>
        <w:r w:rsidR="00A27AE7">
          <w:rPr>
            <w:rFonts w:asciiTheme="majorEastAsia" w:eastAsiaTheme="majorEastAsia" w:hAnsiTheme="majorEastAsia" w:cstheme="majorEastAsia" w:hint="eastAsia"/>
            <w:sz w:val="32"/>
            <w:szCs w:val="32"/>
          </w:rPr>
          <w:fldChar w:fldCharType="begin"/>
        </w:r>
        <w:r w:rsidR="00A27AE7">
          <w:rPr>
            <w:rFonts w:asciiTheme="majorEastAsia" w:eastAsiaTheme="majorEastAsia" w:hAnsiTheme="majorEastAsia" w:cstheme="majorEastAsia" w:hint="eastAsia"/>
            <w:sz w:val="32"/>
            <w:szCs w:val="32"/>
          </w:rPr>
          <w:instrText xml:space="preserve"> PAGEREF _Toc21979 </w:instrText>
        </w:r>
        <w:r w:rsidR="00A27AE7">
          <w:rPr>
            <w:rFonts w:asciiTheme="majorEastAsia" w:eastAsiaTheme="majorEastAsia" w:hAnsiTheme="majorEastAsia" w:cstheme="majorEastAsia" w:hint="eastAsia"/>
            <w:sz w:val="32"/>
            <w:szCs w:val="32"/>
          </w:rPr>
          <w:fldChar w:fldCharType="separate"/>
        </w:r>
        <w:r w:rsidR="00A27AE7">
          <w:rPr>
            <w:rFonts w:asciiTheme="majorEastAsia" w:eastAsiaTheme="majorEastAsia" w:hAnsiTheme="majorEastAsia" w:cstheme="majorEastAsia" w:hint="eastAsia"/>
            <w:sz w:val="32"/>
            <w:szCs w:val="32"/>
          </w:rPr>
          <w:t>32</w:t>
        </w:r>
        <w:r w:rsidR="00A27AE7">
          <w:rPr>
            <w:rFonts w:asciiTheme="majorEastAsia" w:eastAsiaTheme="majorEastAsia" w:hAnsiTheme="majorEastAsia" w:cstheme="majorEastAsia" w:hint="eastAsia"/>
            <w:sz w:val="32"/>
            <w:szCs w:val="32"/>
          </w:rPr>
          <w:fldChar w:fldCharType="end"/>
        </w:r>
      </w:hyperlink>
    </w:p>
    <w:p w14:paraId="7C31A5A5" w14:textId="77777777" w:rsidR="00506C7F" w:rsidRDefault="0039487B">
      <w:pPr>
        <w:pStyle w:val="11"/>
        <w:tabs>
          <w:tab w:val="right" w:leader="dot" w:pos="8504"/>
        </w:tabs>
      </w:pPr>
      <w:hyperlink w:anchor="_Toc12958" w:history="1">
        <w:r w:rsidR="00A27AE7">
          <w:rPr>
            <w:rFonts w:asciiTheme="majorEastAsia" w:eastAsiaTheme="majorEastAsia" w:hAnsiTheme="majorEastAsia" w:cstheme="majorEastAsia" w:hint="eastAsia"/>
            <w:sz w:val="32"/>
            <w:szCs w:val="32"/>
          </w:rPr>
          <w:t>友情提醒</w:t>
        </w:r>
        <w:r w:rsidR="00A27AE7">
          <w:rPr>
            <w:rFonts w:asciiTheme="majorEastAsia" w:eastAsiaTheme="majorEastAsia" w:hAnsiTheme="majorEastAsia" w:cstheme="majorEastAsia" w:hint="eastAsia"/>
            <w:sz w:val="32"/>
            <w:szCs w:val="32"/>
          </w:rPr>
          <w:tab/>
        </w:r>
        <w:r w:rsidR="00A27AE7">
          <w:rPr>
            <w:rFonts w:asciiTheme="majorEastAsia" w:eastAsiaTheme="majorEastAsia" w:hAnsiTheme="majorEastAsia" w:cstheme="majorEastAsia" w:hint="eastAsia"/>
            <w:sz w:val="32"/>
            <w:szCs w:val="32"/>
          </w:rPr>
          <w:fldChar w:fldCharType="begin"/>
        </w:r>
        <w:r w:rsidR="00A27AE7">
          <w:rPr>
            <w:rFonts w:asciiTheme="majorEastAsia" w:eastAsiaTheme="majorEastAsia" w:hAnsiTheme="majorEastAsia" w:cstheme="majorEastAsia" w:hint="eastAsia"/>
            <w:sz w:val="32"/>
            <w:szCs w:val="32"/>
          </w:rPr>
          <w:instrText xml:space="preserve"> PAGEREF _Toc12958 </w:instrText>
        </w:r>
        <w:r w:rsidR="00A27AE7">
          <w:rPr>
            <w:rFonts w:asciiTheme="majorEastAsia" w:eastAsiaTheme="majorEastAsia" w:hAnsiTheme="majorEastAsia" w:cstheme="majorEastAsia" w:hint="eastAsia"/>
            <w:sz w:val="32"/>
            <w:szCs w:val="32"/>
          </w:rPr>
          <w:fldChar w:fldCharType="separate"/>
        </w:r>
        <w:r w:rsidR="00A27AE7">
          <w:rPr>
            <w:rFonts w:asciiTheme="majorEastAsia" w:eastAsiaTheme="majorEastAsia" w:hAnsiTheme="majorEastAsia" w:cstheme="majorEastAsia" w:hint="eastAsia"/>
            <w:sz w:val="32"/>
            <w:szCs w:val="32"/>
          </w:rPr>
          <w:t>46</w:t>
        </w:r>
        <w:r w:rsidR="00A27AE7">
          <w:rPr>
            <w:rFonts w:asciiTheme="majorEastAsia" w:eastAsiaTheme="majorEastAsia" w:hAnsiTheme="majorEastAsia" w:cstheme="majorEastAsia" w:hint="eastAsia"/>
            <w:sz w:val="32"/>
            <w:szCs w:val="32"/>
          </w:rPr>
          <w:fldChar w:fldCharType="end"/>
        </w:r>
      </w:hyperlink>
    </w:p>
    <w:p w14:paraId="17AC9C89" w14:textId="77777777" w:rsidR="00506C7F" w:rsidRDefault="00A27AE7">
      <w:pPr>
        <w:adjustRightInd w:val="0"/>
        <w:snapToGrid w:val="0"/>
        <w:spacing w:line="360" w:lineRule="auto"/>
        <w:ind w:firstLineChars="200" w:firstLine="420"/>
        <w:rPr>
          <w:rFonts w:ascii="宋体" w:hAnsi="宋体" w:cs="宋体"/>
          <w:sz w:val="32"/>
          <w:szCs w:val="32"/>
        </w:rPr>
      </w:pPr>
      <w:r>
        <w:rPr>
          <w:rFonts w:asciiTheme="majorEastAsia" w:eastAsiaTheme="majorEastAsia" w:hAnsiTheme="majorEastAsia" w:cstheme="majorEastAsia" w:hint="eastAsia"/>
          <w:bCs/>
          <w:szCs w:val="32"/>
        </w:rPr>
        <w:fldChar w:fldCharType="end"/>
      </w:r>
    </w:p>
    <w:p w14:paraId="53FDF555" w14:textId="77777777" w:rsidR="00506C7F" w:rsidRDefault="00506C7F"/>
    <w:p w14:paraId="50B9953F" w14:textId="77777777" w:rsidR="00506C7F" w:rsidRDefault="00506C7F"/>
    <w:p w14:paraId="7A9F63C8" w14:textId="77777777" w:rsidR="00506C7F" w:rsidRDefault="00506C7F"/>
    <w:p w14:paraId="4FC3DDF3" w14:textId="77777777" w:rsidR="00506C7F" w:rsidRDefault="00506C7F"/>
    <w:p w14:paraId="28269B81" w14:textId="77777777" w:rsidR="00506C7F" w:rsidRDefault="00506C7F"/>
    <w:p w14:paraId="6C2870BD" w14:textId="77777777" w:rsidR="00506C7F" w:rsidRDefault="00506C7F"/>
    <w:p w14:paraId="6679EA6F" w14:textId="77777777" w:rsidR="00506C7F" w:rsidRDefault="00506C7F"/>
    <w:p w14:paraId="6E239431" w14:textId="77777777" w:rsidR="00506C7F" w:rsidRDefault="00506C7F"/>
    <w:p w14:paraId="65F8FCE8" w14:textId="77777777" w:rsidR="00506C7F" w:rsidRDefault="00506C7F"/>
    <w:p w14:paraId="1C0B39B5" w14:textId="77777777" w:rsidR="00506C7F" w:rsidRDefault="00506C7F"/>
    <w:p w14:paraId="75B19E08" w14:textId="77777777" w:rsidR="00506C7F" w:rsidRDefault="00506C7F"/>
    <w:p w14:paraId="3A088B79" w14:textId="77777777" w:rsidR="00506C7F" w:rsidRDefault="00506C7F"/>
    <w:p w14:paraId="74DB7074" w14:textId="77777777" w:rsidR="00506C7F" w:rsidRDefault="00506C7F"/>
    <w:p w14:paraId="217607A1" w14:textId="77777777" w:rsidR="00506C7F" w:rsidRDefault="00506C7F"/>
    <w:p w14:paraId="480F7E22" w14:textId="77777777" w:rsidR="00506C7F" w:rsidRDefault="00506C7F">
      <w:pPr>
        <w:pStyle w:val="10"/>
        <w:numPr>
          <w:ilvl w:val="0"/>
          <w:numId w:val="0"/>
        </w:numPr>
        <w:ind w:left="851"/>
        <w:rPr>
          <w:rFonts w:asciiTheme="majorEastAsia" w:eastAsiaTheme="majorEastAsia" w:hAnsiTheme="majorEastAsia"/>
        </w:rPr>
        <w:sectPr w:rsidR="00506C7F">
          <w:headerReference w:type="default" r:id="rId12"/>
          <w:footerReference w:type="default" r:id="rId13"/>
          <w:headerReference w:type="first" r:id="rId14"/>
          <w:footerReference w:type="first" r:id="rId15"/>
          <w:pgSz w:w="11906" w:h="16838"/>
          <w:pgMar w:top="1440" w:right="1701" w:bottom="1984" w:left="1701" w:header="851" w:footer="992" w:gutter="0"/>
          <w:pgNumType w:start="1"/>
          <w:cols w:space="0"/>
          <w:docGrid w:type="lines" w:linePitch="312"/>
        </w:sectPr>
      </w:pPr>
    </w:p>
    <w:p w14:paraId="1566C59B" w14:textId="77777777" w:rsidR="00506C7F" w:rsidRDefault="00A27AE7">
      <w:pPr>
        <w:pStyle w:val="10"/>
        <w:numPr>
          <w:ilvl w:val="0"/>
          <w:numId w:val="0"/>
        </w:numPr>
        <w:rPr>
          <w:rFonts w:asciiTheme="majorEastAsia" w:eastAsiaTheme="majorEastAsia" w:hAnsiTheme="majorEastAsia"/>
          <w:sz w:val="48"/>
          <w:szCs w:val="48"/>
        </w:rPr>
      </w:pPr>
      <w:bookmarkStart w:id="2" w:name="_Toc12606"/>
      <w:r>
        <w:rPr>
          <w:rFonts w:asciiTheme="majorEastAsia" w:eastAsiaTheme="majorEastAsia" w:hAnsiTheme="majorEastAsia" w:hint="eastAsia"/>
        </w:rPr>
        <w:lastRenderedPageBreak/>
        <w:t>前  附  表</w:t>
      </w:r>
      <w:bookmarkEnd w:id="2"/>
    </w:p>
    <w:tbl>
      <w:tblPr>
        <w:tblW w:w="4999" w:type="pct"/>
        <w:jc w:val="center"/>
        <w:tblBorders>
          <w:top w:val="single" w:sz="4" w:space="0" w:color="auto"/>
          <w:left w:val="single" w:sz="4" w:space="0" w:color="auto"/>
          <w:bottom w:val="single" w:sz="4" w:space="0" w:color="auto"/>
          <w:right w:val="single" w:sz="4" w:space="0" w:color="auto"/>
        </w:tblBorders>
        <w:tblCellMar>
          <w:left w:w="10" w:type="dxa"/>
          <w:right w:w="10" w:type="dxa"/>
        </w:tblCellMar>
        <w:tblLook w:val="04A0" w:firstRow="1" w:lastRow="0" w:firstColumn="1" w:lastColumn="0" w:noHBand="0" w:noVBand="1"/>
      </w:tblPr>
      <w:tblGrid>
        <w:gridCol w:w="541"/>
        <w:gridCol w:w="7783"/>
      </w:tblGrid>
      <w:tr w:rsidR="00506C7F" w14:paraId="6BD430DA" w14:textId="77777777">
        <w:trPr>
          <w:trHeight w:hRule="exact" w:val="510"/>
          <w:jc w:val="center"/>
        </w:trPr>
        <w:tc>
          <w:tcPr>
            <w:tcW w:w="325" w:type="pct"/>
            <w:tcBorders>
              <w:top w:val="single" w:sz="4" w:space="0" w:color="auto"/>
              <w:bottom w:val="single" w:sz="4" w:space="0" w:color="auto"/>
              <w:right w:val="single" w:sz="4" w:space="0" w:color="auto"/>
            </w:tcBorders>
            <w:vAlign w:val="bottom"/>
          </w:tcPr>
          <w:p w14:paraId="22B78A53" w14:textId="77777777" w:rsidR="00506C7F" w:rsidRDefault="00A27AE7">
            <w:pPr>
              <w:snapToGrid w:val="0"/>
              <w:spacing w:line="400" w:lineRule="exact"/>
              <w:jc w:val="center"/>
              <w:rPr>
                <w:rFonts w:ascii="宋体" w:hAnsi="宋体" w:cs="宋体"/>
                <w:spacing w:val="2"/>
                <w:sz w:val="24"/>
              </w:rPr>
            </w:pPr>
            <w:r>
              <w:rPr>
                <w:rFonts w:ascii="宋体" w:hAnsi="宋体" w:cs="宋体" w:hint="eastAsia"/>
                <w:spacing w:val="2"/>
                <w:sz w:val="24"/>
                <w:lang w:val="zh-CN"/>
              </w:rPr>
              <w:t>序号</w:t>
            </w:r>
          </w:p>
        </w:tc>
        <w:tc>
          <w:tcPr>
            <w:tcW w:w="4674" w:type="pct"/>
            <w:tcBorders>
              <w:top w:val="single" w:sz="4" w:space="0" w:color="auto"/>
              <w:left w:val="single" w:sz="4" w:space="0" w:color="auto"/>
              <w:bottom w:val="single" w:sz="4" w:space="0" w:color="auto"/>
            </w:tcBorders>
            <w:vAlign w:val="bottom"/>
          </w:tcPr>
          <w:p w14:paraId="764262C6" w14:textId="77777777" w:rsidR="00506C7F" w:rsidRDefault="00A27AE7">
            <w:pPr>
              <w:snapToGrid w:val="0"/>
              <w:spacing w:line="400" w:lineRule="exact"/>
              <w:jc w:val="center"/>
              <w:rPr>
                <w:rFonts w:ascii="宋体" w:hAnsi="宋体" w:cs="宋体"/>
                <w:spacing w:val="2"/>
                <w:sz w:val="24"/>
              </w:rPr>
            </w:pPr>
            <w:r>
              <w:rPr>
                <w:rFonts w:ascii="宋体" w:hAnsi="宋体" w:cs="宋体" w:hint="eastAsia"/>
                <w:spacing w:val="2"/>
                <w:sz w:val="24"/>
                <w:lang w:val="zh-CN"/>
              </w:rPr>
              <w:t>内容规格</w:t>
            </w:r>
          </w:p>
        </w:tc>
      </w:tr>
      <w:tr w:rsidR="00506C7F" w14:paraId="73C37A70" w14:textId="77777777">
        <w:trPr>
          <w:trHeight w:val="90"/>
          <w:jc w:val="center"/>
        </w:trPr>
        <w:tc>
          <w:tcPr>
            <w:tcW w:w="325" w:type="pct"/>
            <w:tcBorders>
              <w:top w:val="single" w:sz="4" w:space="0" w:color="auto"/>
              <w:bottom w:val="single" w:sz="4" w:space="0" w:color="auto"/>
              <w:right w:val="single" w:sz="4" w:space="0" w:color="auto"/>
            </w:tcBorders>
            <w:vAlign w:val="center"/>
          </w:tcPr>
          <w:p w14:paraId="4662FCD4" w14:textId="77777777" w:rsidR="00506C7F" w:rsidRDefault="00A27AE7">
            <w:pPr>
              <w:snapToGrid w:val="0"/>
              <w:spacing w:line="400" w:lineRule="exact"/>
              <w:jc w:val="center"/>
              <w:rPr>
                <w:rFonts w:ascii="宋体" w:hAnsi="宋体" w:cs="宋体"/>
                <w:spacing w:val="2"/>
                <w:sz w:val="24"/>
                <w:lang w:val="zh-CN"/>
              </w:rPr>
            </w:pPr>
            <w:r>
              <w:rPr>
                <w:rFonts w:ascii="宋体" w:hAnsi="宋体" w:cs="宋体" w:hint="eastAsia"/>
                <w:spacing w:val="2"/>
                <w:sz w:val="24"/>
                <w:lang w:val="zh-CN"/>
              </w:rPr>
              <w:t>1</w:t>
            </w:r>
          </w:p>
        </w:tc>
        <w:tc>
          <w:tcPr>
            <w:tcW w:w="4674" w:type="pct"/>
            <w:tcBorders>
              <w:top w:val="single" w:sz="4" w:space="0" w:color="auto"/>
              <w:left w:val="single" w:sz="4" w:space="0" w:color="auto"/>
              <w:bottom w:val="single" w:sz="4" w:space="0" w:color="auto"/>
            </w:tcBorders>
            <w:vAlign w:val="center"/>
          </w:tcPr>
          <w:p w14:paraId="5E8A1E91" w14:textId="77777777" w:rsidR="00506C7F" w:rsidRDefault="00A27AE7">
            <w:pPr>
              <w:adjustRightInd w:val="0"/>
              <w:snapToGrid w:val="0"/>
              <w:spacing w:line="400" w:lineRule="exact"/>
              <w:rPr>
                <w:rFonts w:ascii="宋体" w:hAnsi="宋体" w:cs="宋体"/>
                <w:sz w:val="24"/>
              </w:rPr>
            </w:pPr>
            <w:r>
              <w:rPr>
                <w:rFonts w:ascii="宋体" w:hAnsi="宋体" w:cs="宋体" w:hint="eastAsia"/>
                <w:spacing w:val="2"/>
                <w:sz w:val="24"/>
                <w:lang w:val="zh-CN"/>
              </w:rPr>
              <w:t>项目名称：</w:t>
            </w:r>
            <w:r>
              <w:rPr>
                <w:rFonts w:ascii="宋体" w:hAnsi="宋体" w:cs="宋体" w:hint="eastAsia"/>
                <w:bCs/>
                <w:sz w:val="24"/>
              </w:rPr>
              <w:t>常州大学法律顾问服务</w:t>
            </w:r>
          </w:p>
        </w:tc>
      </w:tr>
      <w:tr w:rsidR="00506C7F" w14:paraId="78384FD8" w14:textId="77777777">
        <w:trPr>
          <w:trHeight w:val="495"/>
          <w:jc w:val="center"/>
        </w:trPr>
        <w:tc>
          <w:tcPr>
            <w:tcW w:w="325" w:type="pct"/>
            <w:tcBorders>
              <w:top w:val="single" w:sz="4" w:space="0" w:color="auto"/>
              <w:bottom w:val="single" w:sz="4" w:space="0" w:color="auto"/>
              <w:right w:val="single" w:sz="4" w:space="0" w:color="auto"/>
            </w:tcBorders>
            <w:vAlign w:val="center"/>
          </w:tcPr>
          <w:p w14:paraId="2D3D0BC1" w14:textId="77777777" w:rsidR="00506C7F" w:rsidRDefault="00A27AE7">
            <w:pPr>
              <w:snapToGrid w:val="0"/>
              <w:spacing w:line="400" w:lineRule="exact"/>
              <w:jc w:val="center"/>
              <w:rPr>
                <w:rFonts w:ascii="宋体" w:hAnsi="宋体" w:cs="宋体"/>
                <w:spacing w:val="2"/>
                <w:sz w:val="24"/>
              </w:rPr>
            </w:pPr>
            <w:r>
              <w:rPr>
                <w:rFonts w:ascii="宋体" w:hAnsi="宋体" w:cs="宋体" w:hint="eastAsia"/>
                <w:spacing w:val="2"/>
                <w:sz w:val="24"/>
              </w:rPr>
              <w:t>2</w:t>
            </w:r>
          </w:p>
        </w:tc>
        <w:tc>
          <w:tcPr>
            <w:tcW w:w="4674" w:type="pct"/>
            <w:tcBorders>
              <w:top w:val="single" w:sz="4" w:space="0" w:color="auto"/>
              <w:left w:val="single" w:sz="4" w:space="0" w:color="auto"/>
              <w:bottom w:val="single" w:sz="4" w:space="0" w:color="auto"/>
            </w:tcBorders>
            <w:vAlign w:val="center"/>
          </w:tcPr>
          <w:p w14:paraId="19F8C8B4" w14:textId="77777777" w:rsidR="00506C7F" w:rsidRDefault="00A27AE7">
            <w:pPr>
              <w:snapToGrid w:val="0"/>
              <w:spacing w:line="400" w:lineRule="exact"/>
              <w:rPr>
                <w:rFonts w:ascii="宋体" w:hAnsi="宋体" w:cs="宋体"/>
                <w:spacing w:val="2"/>
                <w:sz w:val="24"/>
              </w:rPr>
            </w:pPr>
            <w:r>
              <w:rPr>
                <w:rFonts w:ascii="宋体" w:hAnsi="宋体" w:cs="宋体" w:hint="eastAsia"/>
                <w:spacing w:val="2"/>
                <w:sz w:val="24"/>
              </w:rPr>
              <w:t>服务期限：三年，合同一年一签</w:t>
            </w:r>
          </w:p>
        </w:tc>
      </w:tr>
      <w:tr w:rsidR="00506C7F" w14:paraId="2F983639" w14:textId="77777777">
        <w:trPr>
          <w:trHeight w:val="495"/>
          <w:jc w:val="center"/>
        </w:trPr>
        <w:tc>
          <w:tcPr>
            <w:tcW w:w="325" w:type="pct"/>
            <w:tcBorders>
              <w:top w:val="single" w:sz="4" w:space="0" w:color="auto"/>
              <w:bottom w:val="single" w:sz="4" w:space="0" w:color="auto"/>
              <w:right w:val="single" w:sz="4" w:space="0" w:color="auto"/>
            </w:tcBorders>
            <w:vAlign w:val="center"/>
          </w:tcPr>
          <w:p w14:paraId="235C02FD" w14:textId="77777777" w:rsidR="00506C7F" w:rsidRDefault="00A27AE7">
            <w:pPr>
              <w:snapToGrid w:val="0"/>
              <w:spacing w:line="400" w:lineRule="exact"/>
              <w:jc w:val="center"/>
              <w:rPr>
                <w:rFonts w:ascii="宋体" w:hAnsi="宋体" w:cs="宋体"/>
                <w:spacing w:val="2"/>
                <w:sz w:val="24"/>
                <w:lang w:val="zh-CN"/>
              </w:rPr>
            </w:pPr>
            <w:r>
              <w:rPr>
                <w:rFonts w:ascii="宋体" w:hAnsi="宋体" w:cs="宋体" w:hint="eastAsia"/>
                <w:spacing w:val="2"/>
                <w:sz w:val="24"/>
              </w:rPr>
              <w:t>3</w:t>
            </w:r>
          </w:p>
        </w:tc>
        <w:tc>
          <w:tcPr>
            <w:tcW w:w="4674" w:type="pct"/>
            <w:tcBorders>
              <w:top w:val="single" w:sz="4" w:space="0" w:color="auto"/>
              <w:left w:val="single" w:sz="4" w:space="0" w:color="auto"/>
              <w:bottom w:val="single" w:sz="4" w:space="0" w:color="auto"/>
            </w:tcBorders>
            <w:vAlign w:val="center"/>
          </w:tcPr>
          <w:p w14:paraId="1BEB5E95" w14:textId="77777777" w:rsidR="00506C7F" w:rsidRDefault="00A27AE7">
            <w:pPr>
              <w:snapToGrid w:val="0"/>
              <w:spacing w:line="400" w:lineRule="exact"/>
              <w:jc w:val="left"/>
              <w:rPr>
                <w:rFonts w:ascii="宋体" w:hAnsi="宋体" w:cs="宋体"/>
                <w:sz w:val="24"/>
              </w:rPr>
            </w:pPr>
            <w:r>
              <w:rPr>
                <w:rFonts w:ascii="宋体" w:hAnsi="宋体" w:cs="宋体" w:hint="eastAsia"/>
                <w:spacing w:val="2"/>
                <w:sz w:val="24"/>
              </w:rPr>
              <w:t>投标保证金：本项目不收取投标保证金</w:t>
            </w:r>
          </w:p>
        </w:tc>
      </w:tr>
      <w:tr w:rsidR="00506C7F" w14:paraId="7DD03EF1" w14:textId="77777777">
        <w:trPr>
          <w:trHeight w:val="576"/>
          <w:jc w:val="center"/>
        </w:trPr>
        <w:tc>
          <w:tcPr>
            <w:tcW w:w="325" w:type="pct"/>
            <w:tcBorders>
              <w:top w:val="single" w:sz="4" w:space="0" w:color="auto"/>
              <w:bottom w:val="single" w:sz="4" w:space="0" w:color="auto"/>
              <w:right w:val="single" w:sz="4" w:space="0" w:color="auto"/>
            </w:tcBorders>
            <w:vAlign w:val="center"/>
          </w:tcPr>
          <w:p w14:paraId="7D64F61B" w14:textId="77777777" w:rsidR="00506C7F" w:rsidRDefault="00A27AE7">
            <w:pPr>
              <w:snapToGrid w:val="0"/>
              <w:spacing w:line="400" w:lineRule="exact"/>
              <w:jc w:val="center"/>
              <w:rPr>
                <w:rFonts w:ascii="宋体" w:hAnsi="宋体" w:cs="宋体"/>
                <w:spacing w:val="2"/>
                <w:sz w:val="24"/>
                <w:lang w:val="zh-CN"/>
              </w:rPr>
            </w:pPr>
            <w:r>
              <w:rPr>
                <w:rFonts w:ascii="宋体" w:hAnsi="宋体" w:cs="宋体" w:hint="eastAsia"/>
                <w:spacing w:val="2"/>
                <w:sz w:val="24"/>
              </w:rPr>
              <w:t>4</w:t>
            </w:r>
          </w:p>
        </w:tc>
        <w:tc>
          <w:tcPr>
            <w:tcW w:w="4674" w:type="pct"/>
            <w:tcBorders>
              <w:top w:val="single" w:sz="4" w:space="0" w:color="auto"/>
              <w:left w:val="single" w:sz="4" w:space="0" w:color="auto"/>
              <w:bottom w:val="single" w:sz="4" w:space="0" w:color="auto"/>
            </w:tcBorders>
            <w:vAlign w:val="center"/>
          </w:tcPr>
          <w:p w14:paraId="25425C00" w14:textId="77777777" w:rsidR="00506C7F" w:rsidRDefault="00A27AE7">
            <w:pPr>
              <w:snapToGrid w:val="0"/>
              <w:spacing w:line="400" w:lineRule="exact"/>
              <w:jc w:val="left"/>
              <w:rPr>
                <w:rFonts w:ascii="宋体" w:hAnsi="宋体" w:cs="宋体"/>
                <w:spacing w:val="2"/>
                <w:sz w:val="24"/>
              </w:rPr>
            </w:pPr>
            <w:r>
              <w:rPr>
                <w:rFonts w:ascii="宋体" w:hAnsi="宋体" w:cs="宋体" w:hint="eastAsia"/>
                <w:spacing w:val="2"/>
                <w:sz w:val="24"/>
                <w:lang w:val="zh-CN"/>
              </w:rPr>
              <w:t>响应文件份数：</w:t>
            </w:r>
            <w:r>
              <w:rPr>
                <w:rFonts w:ascii="宋体" w:hAnsi="宋体" w:cs="宋体" w:hint="eastAsia"/>
                <w:b/>
                <w:bCs/>
                <w:spacing w:val="2"/>
                <w:sz w:val="24"/>
              </w:rPr>
              <w:t>正本一份、副本二份</w:t>
            </w:r>
          </w:p>
        </w:tc>
      </w:tr>
      <w:tr w:rsidR="00506C7F" w14:paraId="5186EBB1" w14:textId="77777777">
        <w:trPr>
          <w:trHeight w:hRule="exact" w:val="2001"/>
          <w:jc w:val="center"/>
        </w:trPr>
        <w:tc>
          <w:tcPr>
            <w:tcW w:w="325" w:type="pct"/>
            <w:tcBorders>
              <w:top w:val="single" w:sz="4" w:space="0" w:color="auto"/>
              <w:bottom w:val="single" w:sz="4" w:space="0" w:color="auto"/>
              <w:right w:val="single" w:sz="4" w:space="0" w:color="auto"/>
            </w:tcBorders>
            <w:vAlign w:val="center"/>
          </w:tcPr>
          <w:p w14:paraId="390BA6AD" w14:textId="77777777" w:rsidR="00506C7F" w:rsidRDefault="00A27AE7">
            <w:pPr>
              <w:snapToGrid w:val="0"/>
              <w:spacing w:line="400" w:lineRule="exact"/>
              <w:jc w:val="center"/>
              <w:rPr>
                <w:rFonts w:ascii="宋体" w:hAnsi="宋体" w:cs="宋体"/>
                <w:spacing w:val="2"/>
                <w:sz w:val="24"/>
                <w:lang w:val="zh-CN"/>
              </w:rPr>
            </w:pPr>
            <w:r>
              <w:rPr>
                <w:rFonts w:ascii="宋体" w:hAnsi="宋体" w:cs="宋体" w:hint="eastAsia"/>
                <w:spacing w:val="2"/>
                <w:sz w:val="24"/>
              </w:rPr>
              <w:t>5</w:t>
            </w:r>
          </w:p>
        </w:tc>
        <w:tc>
          <w:tcPr>
            <w:tcW w:w="4674" w:type="pct"/>
            <w:tcBorders>
              <w:top w:val="single" w:sz="4" w:space="0" w:color="auto"/>
              <w:left w:val="single" w:sz="4" w:space="0" w:color="auto"/>
              <w:bottom w:val="single" w:sz="4" w:space="0" w:color="auto"/>
            </w:tcBorders>
            <w:vAlign w:val="center"/>
          </w:tcPr>
          <w:p w14:paraId="0F060FE5" w14:textId="7A3E6FC7" w:rsidR="00506C7F" w:rsidRPr="00E246BF" w:rsidRDefault="00A27AE7">
            <w:pPr>
              <w:snapToGrid w:val="0"/>
              <w:spacing w:line="400" w:lineRule="exact"/>
              <w:rPr>
                <w:rFonts w:ascii="宋体" w:hAnsi="宋体" w:cs="宋体"/>
                <w:b/>
                <w:bCs/>
                <w:spacing w:val="2"/>
                <w:sz w:val="24"/>
                <w:lang w:val="zh-CN"/>
              </w:rPr>
            </w:pPr>
            <w:r w:rsidRPr="00E246BF">
              <w:rPr>
                <w:rFonts w:ascii="宋体" w:hAnsi="宋体" w:cs="宋体" w:hint="eastAsia"/>
                <w:b/>
                <w:bCs/>
                <w:spacing w:val="2"/>
                <w:sz w:val="24"/>
                <w:lang w:val="zh-CN"/>
              </w:rPr>
              <w:t>响应文件提交时间：</w:t>
            </w:r>
            <w:r w:rsidR="00C97206" w:rsidRPr="00E246BF">
              <w:rPr>
                <w:rFonts w:ascii="宋体" w:hAnsi="宋体" w:cs="宋体" w:hint="eastAsia"/>
                <w:b/>
                <w:bCs/>
                <w:spacing w:val="2"/>
                <w:sz w:val="24"/>
                <w:lang w:val="zh-CN"/>
              </w:rPr>
              <w:t>2022年</w:t>
            </w:r>
            <w:r w:rsidR="00C97206">
              <w:rPr>
                <w:rFonts w:ascii="宋体" w:hAnsi="宋体" w:cs="宋体"/>
                <w:b/>
                <w:bCs/>
                <w:spacing w:val="2"/>
                <w:sz w:val="24"/>
                <w:lang w:val="zh-CN"/>
              </w:rPr>
              <w:t>5</w:t>
            </w:r>
            <w:r w:rsidR="00C97206" w:rsidRPr="00E246BF">
              <w:rPr>
                <w:rFonts w:ascii="宋体" w:hAnsi="宋体" w:cs="宋体" w:hint="eastAsia"/>
                <w:b/>
                <w:bCs/>
                <w:spacing w:val="2"/>
                <w:sz w:val="24"/>
                <w:lang w:val="zh-CN"/>
              </w:rPr>
              <w:t>月</w:t>
            </w:r>
            <w:r w:rsidR="00C97206">
              <w:rPr>
                <w:rFonts w:ascii="宋体" w:hAnsi="宋体" w:cs="宋体"/>
                <w:b/>
                <w:bCs/>
                <w:spacing w:val="2"/>
                <w:sz w:val="24"/>
                <w:lang w:val="zh-CN"/>
              </w:rPr>
              <w:t>16</w:t>
            </w:r>
            <w:r w:rsidR="00C97206" w:rsidRPr="00E246BF">
              <w:rPr>
                <w:rFonts w:ascii="宋体" w:hAnsi="宋体" w:cs="宋体" w:hint="eastAsia"/>
                <w:b/>
                <w:bCs/>
                <w:spacing w:val="2"/>
                <w:sz w:val="24"/>
                <w:lang w:val="zh-CN"/>
              </w:rPr>
              <w:t>日</w:t>
            </w:r>
            <w:r w:rsidR="00E246BF" w:rsidRPr="00E246BF">
              <w:rPr>
                <w:rFonts w:ascii="宋体" w:hAnsi="宋体" w:cs="宋体" w:hint="eastAsia"/>
                <w:b/>
                <w:bCs/>
                <w:spacing w:val="2"/>
                <w:sz w:val="24"/>
                <w:lang w:val="zh-CN"/>
              </w:rPr>
              <w:t>1</w:t>
            </w:r>
            <w:r w:rsidR="00E246BF" w:rsidRPr="00E246BF">
              <w:rPr>
                <w:rFonts w:ascii="宋体" w:hAnsi="宋体" w:cs="宋体"/>
                <w:b/>
                <w:bCs/>
                <w:spacing w:val="2"/>
                <w:sz w:val="24"/>
                <w:lang w:val="zh-CN"/>
              </w:rPr>
              <w:t>3</w:t>
            </w:r>
            <w:r w:rsidR="00E246BF" w:rsidRPr="00E246BF">
              <w:rPr>
                <w:rFonts w:ascii="宋体" w:hAnsi="宋体" w:cs="宋体" w:hint="eastAsia"/>
                <w:b/>
                <w:bCs/>
                <w:spacing w:val="2"/>
                <w:sz w:val="24"/>
                <w:lang w:val="zh-CN"/>
              </w:rPr>
              <w:t>:3</w:t>
            </w:r>
            <w:r w:rsidR="00E246BF" w:rsidRPr="00E246BF">
              <w:rPr>
                <w:rFonts w:ascii="宋体" w:hAnsi="宋体" w:cs="宋体"/>
                <w:b/>
                <w:bCs/>
                <w:spacing w:val="2"/>
                <w:sz w:val="24"/>
                <w:lang w:val="zh-CN"/>
              </w:rPr>
              <w:t>0</w:t>
            </w:r>
            <w:r w:rsidR="00E246BF" w:rsidRPr="00E246BF">
              <w:rPr>
                <w:rFonts w:ascii="宋体" w:hAnsi="宋体" w:cs="宋体" w:hint="eastAsia"/>
                <w:b/>
                <w:bCs/>
                <w:spacing w:val="2"/>
                <w:sz w:val="24"/>
                <w:lang w:val="zh-CN"/>
              </w:rPr>
              <w:t>-14点00分</w:t>
            </w:r>
          </w:p>
          <w:p w14:paraId="769C7DE2" w14:textId="1F851E07" w:rsidR="00506C7F" w:rsidRDefault="00A27AE7">
            <w:pPr>
              <w:snapToGrid w:val="0"/>
              <w:spacing w:line="400" w:lineRule="exact"/>
              <w:rPr>
                <w:rFonts w:ascii="宋体" w:hAnsi="宋体" w:cs="宋体"/>
                <w:b/>
                <w:bCs/>
                <w:spacing w:val="2"/>
                <w:sz w:val="24"/>
                <w:highlight w:val="yellow"/>
                <w:lang w:val="zh-CN"/>
              </w:rPr>
            </w:pPr>
            <w:r w:rsidRPr="00E246BF">
              <w:rPr>
                <w:rFonts w:ascii="宋体" w:hAnsi="宋体" w:cs="宋体" w:hint="eastAsia"/>
                <w:b/>
                <w:bCs/>
                <w:spacing w:val="2"/>
                <w:sz w:val="24"/>
                <w:lang w:val="zh-CN"/>
              </w:rPr>
              <w:t>响应文件提交截止时间：</w:t>
            </w:r>
            <w:r w:rsidR="00C97206" w:rsidRPr="00E246BF">
              <w:rPr>
                <w:rFonts w:ascii="宋体" w:hAnsi="宋体" w:cs="宋体" w:hint="eastAsia"/>
                <w:b/>
                <w:bCs/>
                <w:spacing w:val="2"/>
                <w:sz w:val="24"/>
                <w:lang w:val="zh-CN"/>
              </w:rPr>
              <w:t>2022年</w:t>
            </w:r>
            <w:r w:rsidR="00C97206">
              <w:rPr>
                <w:rFonts w:ascii="宋体" w:hAnsi="宋体" w:cs="宋体"/>
                <w:b/>
                <w:bCs/>
                <w:spacing w:val="2"/>
                <w:sz w:val="24"/>
                <w:lang w:val="zh-CN"/>
              </w:rPr>
              <w:t>5</w:t>
            </w:r>
            <w:r w:rsidR="00C97206" w:rsidRPr="00E246BF">
              <w:rPr>
                <w:rFonts w:ascii="宋体" w:hAnsi="宋体" w:cs="宋体" w:hint="eastAsia"/>
                <w:b/>
                <w:bCs/>
                <w:spacing w:val="2"/>
                <w:sz w:val="24"/>
                <w:lang w:val="zh-CN"/>
              </w:rPr>
              <w:t>月</w:t>
            </w:r>
            <w:r w:rsidR="00C97206">
              <w:rPr>
                <w:rFonts w:ascii="宋体" w:hAnsi="宋体" w:cs="宋体"/>
                <w:b/>
                <w:bCs/>
                <w:spacing w:val="2"/>
                <w:sz w:val="24"/>
                <w:lang w:val="zh-CN"/>
              </w:rPr>
              <w:t>16</w:t>
            </w:r>
            <w:r w:rsidR="00C97206" w:rsidRPr="00E246BF">
              <w:rPr>
                <w:rFonts w:ascii="宋体" w:hAnsi="宋体" w:cs="宋体" w:hint="eastAsia"/>
                <w:b/>
                <w:bCs/>
                <w:spacing w:val="2"/>
                <w:sz w:val="24"/>
                <w:lang w:val="zh-CN"/>
              </w:rPr>
              <w:t>日14点00分</w:t>
            </w:r>
          </w:p>
          <w:p w14:paraId="6C96420E" w14:textId="3902245C" w:rsidR="00506C7F" w:rsidRDefault="00A27AE7">
            <w:pPr>
              <w:snapToGrid w:val="0"/>
              <w:spacing w:line="400" w:lineRule="exact"/>
              <w:rPr>
                <w:rFonts w:ascii="宋体" w:hAnsi="宋体" w:cs="宋体"/>
                <w:sz w:val="24"/>
              </w:rPr>
            </w:pPr>
            <w:r>
              <w:rPr>
                <w:rFonts w:ascii="宋体" w:hAnsi="宋体" w:cs="宋体" w:hint="eastAsia"/>
                <w:spacing w:val="2"/>
                <w:sz w:val="24"/>
                <w:lang w:val="zh-CN"/>
              </w:rPr>
              <w:t>响应文件提交地点：</w:t>
            </w:r>
            <w:r w:rsidR="00BC03BC" w:rsidRPr="00BC03BC">
              <w:rPr>
                <w:rFonts w:ascii="宋体" w:hAnsi="宋体" w:cs="宋体" w:hint="eastAsia"/>
                <w:sz w:val="24"/>
              </w:rPr>
              <w:t>常州市武进区延政中大道17号金源大厦18楼常州常投招标有限公司</w:t>
            </w:r>
          </w:p>
          <w:p w14:paraId="5B711622" w14:textId="2346EBAB" w:rsidR="00506C7F" w:rsidRDefault="00A27AE7">
            <w:pPr>
              <w:snapToGrid w:val="0"/>
              <w:spacing w:line="400" w:lineRule="exact"/>
              <w:rPr>
                <w:rFonts w:ascii="宋体" w:hAnsi="宋体" w:cs="宋体"/>
                <w:spacing w:val="2"/>
                <w:sz w:val="24"/>
                <w:lang w:val="zh-CN"/>
              </w:rPr>
            </w:pPr>
            <w:r>
              <w:rPr>
                <w:rFonts w:ascii="宋体" w:hAnsi="宋体" w:cs="宋体" w:hint="eastAsia"/>
                <w:spacing w:val="2"/>
                <w:sz w:val="24"/>
                <w:lang w:val="zh-CN"/>
              </w:rPr>
              <w:t>联系人：秦</w:t>
            </w:r>
            <w:r w:rsidR="00E246BF">
              <w:rPr>
                <w:rFonts w:ascii="宋体" w:hAnsi="宋体" w:cs="宋体"/>
                <w:spacing w:val="2"/>
                <w:sz w:val="24"/>
                <w:lang w:val="zh-CN"/>
              </w:rPr>
              <w:t>老师</w:t>
            </w:r>
          </w:p>
          <w:p w14:paraId="1C6B0AB8" w14:textId="260F2993" w:rsidR="00506C7F" w:rsidRDefault="00A27AE7">
            <w:pPr>
              <w:snapToGrid w:val="0"/>
              <w:spacing w:line="400" w:lineRule="exact"/>
              <w:rPr>
                <w:rFonts w:ascii="宋体" w:hAnsi="宋体" w:cs="宋体"/>
                <w:spacing w:val="2"/>
                <w:sz w:val="24"/>
              </w:rPr>
            </w:pPr>
            <w:r w:rsidRPr="00E246BF">
              <w:rPr>
                <w:rFonts w:ascii="宋体" w:hAnsi="宋体" w:cs="宋体" w:hint="eastAsia"/>
                <w:spacing w:val="2"/>
                <w:sz w:val="24"/>
                <w:lang w:val="zh-CN"/>
              </w:rPr>
              <w:t>联系电话：</w:t>
            </w:r>
            <w:r w:rsidR="00E246BF" w:rsidRPr="00E246BF">
              <w:rPr>
                <w:rFonts w:ascii="宋体" w:hAnsi="宋体" w:cs="宋体"/>
                <w:sz w:val="24"/>
              </w:rPr>
              <w:t>0519</w:t>
            </w:r>
            <w:r w:rsidR="00E246BF">
              <w:rPr>
                <w:rFonts w:ascii="宋体" w:hAnsi="宋体" w:cs="宋体" w:hint="eastAsia"/>
                <w:sz w:val="24"/>
              </w:rPr>
              <w:t>-</w:t>
            </w:r>
            <w:r w:rsidR="00E246BF" w:rsidRPr="00E246BF">
              <w:rPr>
                <w:rFonts w:ascii="宋体" w:hAnsi="宋体" w:cs="宋体"/>
                <w:sz w:val="24"/>
              </w:rPr>
              <w:t>86330202</w:t>
            </w:r>
          </w:p>
        </w:tc>
      </w:tr>
      <w:tr w:rsidR="00506C7F" w14:paraId="0476D340" w14:textId="77777777">
        <w:trPr>
          <w:trHeight w:hRule="exact" w:val="1150"/>
          <w:jc w:val="center"/>
        </w:trPr>
        <w:tc>
          <w:tcPr>
            <w:tcW w:w="325" w:type="pct"/>
            <w:tcBorders>
              <w:top w:val="single" w:sz="4" w:space="0" w:color="auto"/>
              <w:bottom w:val="single" w:sz="4" w:space="0" w:color="auto"/>
              <w:right w:val="single" w:sz="4" w:space="0" w:color="auto"/>
            </w:tcBorders>
            <w:vAlign w:val="center"/>
          </w:tcPr>
          <w:p w14:paraId="400CBDA4" w14:textId="77777777" w:rsidR="00506C7F" w:rsidRDefault="00A27AE7">
            <w:pPr>
              <w:snapToGrid w:val="0"/>
              <w:spacing w:line="400" w:lineRule="exact"/>
              <w:jc w:val="center"/>
              <w:rPr>
                <w:rFonts w:ascii="宋体" w:hAnsi="宋体" w:cs="宋体"/>
                <w:spacing w:val="2"/>
                <w:sz w:val="24"/>
                <w:lang w:val="zh-CN"/>
              </w:rPr>
            </w:pPr>
            <w:r>
              <w:rPr>
                <w:rFonts w:ascii="宋体" w:hAnsi="宋体" w:cs="宋体" w:hint="eastAsia"/>
                <w:spacing w:val="2"/>
                <w:sz w:val="24"/>
              </w:rPr>
              <w:t>6</w:t>
            </w:r>
          </w:p>
        </w:tc>
        <w:tc>
          <w:tcPr>
            <w:tcW w:w="4674" w:type="pct"/>
            <w:tcBorders>
              <w:top w:val="single" w:sz="4" w:space="0" w:color="auto"/>
              <w:left w:val="single" w:sz="4" w:space="0" w:color="auto"/>
              <w:bottom w:val="single" w:sz="4" w:space="0" w:color="auto"/>
            </w:tcBorders>
            <w:vAlign w:val="center"/>
          </w:tcPr>
          <w:p w14:paraId="43D41C56" w14:textId="54049A9A" w:rsidR="00506C7F" w:rsidRDefault="00A27AE7">
            <w:pPr>
              <w:snapToGrid w:val="0"/>
              <w:spacing w:line="400" w:lineRule="exact"/>
              <w:rPr>
                <w:rFonts w:ascii="宋体" w:hAnsi="宋体" w:cs="宋体"/>
                <w:b/>
                <w:bCs/>
                <w:spacing w:val="2"/>
                <w:sz w:val="24"/>
                <w:lang w:val="zh-CN"/>
              </w:rPr>
            </w:pPr>
            <w:r>
              <w:rPr>
                <w:rFonts w:ascii="宋体" w:hAnsi="宋体" w:cs="宋体" w:hint="eastAsia"/>
                <w:b/>
                <w:bCs/>
                <w:spacing w:val="2"/>
                <w:sz w:val="24"/>
                <w:lang w:val="zh-CN"/>
              </w:rPr>
              <w:t>磋商会议时间：</w:t>
            </w:r>
            <w:r w:rsidR="00DD6586" w:rsidRPr="00E246BF">
              <w:rPr>
                <w:rFonts w:ascii="宋体" w:hAnsi="宋体" w:cs="宋体" w:hint="eastAsia"/>
                <w:b/>
                <w:bCs/>
                <w:spacing w:val="2"/>
                <w:sz w:val="24"/>
                <w:lang w:val="zh-CN"/>
              </w:rPr>
              <w:t>2022年</w:t>
            </w:r>
            <w:r w:rsidR="00DD6586">
              <w:rPr>
                <w:rFonts w:ascii="宋体" w:hAnsi="宋体" w:cs="宋体"/>
                <w:b/>
                <w:bCs/>
                <w:spacing w:val="2"/>
                <w:sz w:val="24"/>
                <w:lang w:val="zh-CN"/>
              </w:rPr>
              <w:t>5</w:t>
            </w:r>
            <w:r w:rsidR="00DD6586" w:rsidRPr="00E246BF">
              <w:rPr>
                <w:rFonts w:ascii="宋体" w:hAnsi="宋体" w:cs="宋体" w:hint="eastAsia"/>
                <w:b/>
                <w:bCs/>
                <w:spacing w:val="2"/>
                <w:sz w:val="24"/>
                <w:lang w:val="zh-CN"/>
              </w:rPr>
              <w:t>月</w:t>
            </w:r>
            <w:r w:rsidR="00DD6586">
              <w:rPr>
                <w:rFonts w:ascii="宋体" w:hAnsi="宋体" w:cs="宋体"/>
                <w:b/>
                <w:bCs/>
                <w:spacing w:val="2"/>
                <w:sz w:val="24"/>
                <w:lang w:val="zh-CN"/>
              </w:rPr>
              <w:t>16</w:t>
            </w:r>
            <w:r w:rsidR="00DD6586" w:rsidRPr="00E246BF">
              <w:rPr>
                <w:rFonts w:ascii="宋体" w:hAnsi="宋体" w:cs="宋体" w:hint="eastAsia"/>
                <w:b/>
                <w:bCs/>
                <w:spacing w:val="2"/>
                <w:sz w:val="24"/>
                <w:lang w:val="zh-CN"/>
              </w:rPr>
              <w:t>日14点00分</w:t>
            </w:r>
          </w:p>
          <w:p w14:paraId="3B4FEE54" w14:textId="1D4733EE" w:rsidR="00506C7F" w:rsidRDefault="00A27AE7">
            <w:pPr>
              <w:snapToGrid w:val="0"/>
              <w:spacing w:line="400" w:lineRule="exact"/>
              <w:rPr>
                <w:rFonts w:ascii="宋体" w:hAnsi="宋体" w:cs="宋体"/>
                <w:sz w:val="24"/>
                <w:lang w:val="zh-CN"/>
              </w:rPr>
            </w:pPr>
            <w:r>
              <w:rPr>
                <w:rFonts w:ascii="宋体" w:hAnsi="宋体" w:cs="宋体" w:hint="eastAsia"/>
                <w:spacing w:val="2"/>
                <w:sz w:val="24"/>
                <w:lang w:val="zh-CN"/>
              </w:rPr>
              <w:t>磋商会议地点：</w:t>
            </w:r>
            <w:r w:rsidR="00BC03BC" w:rsidRPr="00BC03BC">
              <w:rPr>
                <w:rFonts w:ascii="宋体" w:hAnsi="宋体" w:cs="宋体" w:hint="eastAsia"/>
                <w:sz w:val="24"/>
              </w:rPr>
              <w:t>常州市武进区延政中大道17号金源大厦18楼常州常投招标有限公司</w:t>
            </w:r>
          </w:p>
        </w:tc>
      </w:tr>
      <w:tr w:rsidR="00506C7F" w14:paraId="2873EFAC" w14:textId="77777777">
        <w:trPr>
          <w:trHeight w:val="570"/>
          <w:jc w:val="center"/>
        </w:trPr>
        <w:tc>
          <w:tcPr>
            <w:tcW w:w="325" w:type="pct"/>
            <w:tcBorders>
              <w:top w:val="single" w:sz="4" w:space="0" w:color="auto"/>
              <w:bottom w:val="single" w:sz="4" w:space="0" w:color="auto"/>
              <w:right w:val="single" w:sz="4" w:space="0" w:color="auto"/>
            </w:tcBorders>
            <w:vAlign w:val="center"/>
          </w:tcPr>
          <w:p w14:paraId="5D9303B5" w14:textId="77777777" w:rsidR="00506C7F" w:rsidRDefault="00A27AE7">
            <w:pPr>
              <w:snapToGrid w:val="0"/>
              <w:spacing w:line="400" w:lineRule="exact"/>
              <w:jc w:val="center"/>
              <w:rPr>
                <w:rFonts w:ascii="宋体" w:hAnsi="宋体" w:cs="宋体"/>
                <w:spacing w:val="2"/>
                <w:sz w:val="24"/>
                <w:lang w:val="zh-CN"/>
              </w:rPr>
            </w:pPr>
            <w:r>
              <w:rPr>
                <w:rFonts w:ascii="宋体" w:hAnsi="宋体" w:cs="宋体" w:hint="eastAsia"/>
                <w:spacing w:val="2"/>
                <w:sz w:val="24"/>
              </w:rPr>
              <w:t>7</w:t>
            </w:r>
          </w:p>
        </w:tc>
        <w:tc>
          <w:tcPr>
            <w:tcW w:w="4674" w:type="pct"/>
            <w:tcBorders>
              <w:top w:val="single" w:sz="4" w:space="0" w:color="auto"/>
              <w:left w:val="single" w:sz="4" w:space="0" w:color="auto"/>
              <w:bottom w:val="single" w:sz="4" w:space="0" w:color="auto"/>
            </w:tcBorders>
            <w:vAlign w:val="center"/>
          </w:tcPr>
          <w:p w14:paraId="6C021F34" w14:textId="77777777" w:rsidR="00506C7F" w:rsidRDefault="00A27AE7">
            <w:pPr>
              <w:snapToGrid w:val="0"/>
              <w:spacing w:line="400" w:lineRule="exact"/>
              <w:rPr>
                <w:rFonts w:ascii="宋体" w:hAnsi="宋体" w:cs="宋体"/>
                <w:spacing w:val="2"/>
                <w:sz w:val="24"/>
              </w:rPr>
            </w:pPr>
            <w:r>
              <w:rPr>
                <w:rFonts w:ascii="宋体" w:hAnsi="宋体" w:cs="宋体" w:hint="eastAsia"/>
                <w:spacing w:val="2"/>
                <w:sz w:val="24"/>
                <w:lang w:val="zh-CN"/>
              </w:rPr>
              <w:t>评审办法：综合评分法</w:t>
            </w:r>
          </w:p>
        </w:tc>
      </w:tr>
      <w:tr w:rsidR="00506C7F" w14:paraId="3C7B79A4" w14:textId="77777777">
        <w:trPr>
          <w:trHeight w:hRule="exact" w:val="1210"/>
          <w:jc w:val="center"/>
        </w:trPr>
        <w:tc>
          <w:tcPr>
            <w:tcW w:w="325" w:type="pct"/>
            <w:tcBorders>
              <w:top w:val="single" w:sz="4" w:space="0" w:color="auto"/>
              <w:bottom w:val="single" w:sz="4" w:space="0" w:color="auto"/>
              <w:right w:val="single" w:sz="4" w:space="0" w:color="auto"/>
            </w:tcBorders>
            <w:vAlign w:val="center"/>
          </w:tcPr>
          <w:p w14:paraId="02BE74FA" w14:textId="77777777" w:rsidR="00506C7F" w:rsidRDefault="00A27AE7">
            <w:pPr>
              <w:snapToGrid w:val="0"/>
              <w:spacing w:line="400" w:lineRule="exact"/>
              <w:jc w:val="center"/>
              <w:rPr>
                <w:rFonts w:ascii="宋体" w:hAnsi="宋体" w:cs="宋体"/>
                <w:spacing w:val="2"/>
                <w:sz w:val="24"/>
              </w:rPr>
            </w:pPr>
            <w:r>
              <w:rPr>
                <w:rFonts w:ascii="宋体" w:hAnsi="宋体" w:cs="宋体" w:hint="eastAsia"/>
                <w:spacing w:val="2"/>
                <w:sz w:val="24"/>
              </w:rPr>
              <w:t>8</w:t>
            </w:r>
          </w:p>
        </w:tc>
        <w:tc>
          <w:tcPr>
            <w:tcW w:w="4674" w:type="pct"/>
            <w:tcBorders>
              <w:top w:val="single" w:sz="4" w:space="0" w:color="auto"/>
              <w:left w:val="single" w:sz="4" w:space="0" w:color="auto"/>
              <w:bottom w:val="single" w:sz="4" w:space="0" w:color="auto"/>
            </w:tcBorders>
            <w:vAlign w:val="center"/>
          </w:tcPr>
          <w:p w14:paraId="5F9A45FA" w14:textId="4D03EECE" w:rsidR="00506C7F" w:rsidRDefault="00A27AE7">
            <w:pPr>
              <w:snapToGrid w:val="0"/>
              <w:spacing w:line="400" w:lineRule="exact"/>
              <w:rPr>
                <w:rFonts w:ascii="宋体" w:hAnsi="宋体" w:cs="宋体"/>
                <w:spacing w:val="2"/>
                <w:sz w:val="24"/>
              </w:rPr>
            </w:pPr>
            <w:r>
              <w:rPr>
                <w:rFonts w:ascii="宋体" w:hAnsi="宋体" w:cs="宋体" w:hint="eastAsia"/>
                <w:spacing w:val="2"/>
                <w:sz w:val="24"/>
                <w:lang w:val="zh-CN"/>
              </w:rPr>
              <w:t>报价次数：本项目</w:t>
            </w:r>
            <w:r>
              <w:rPr>
                <w:rFonts w:ascii="宋体" w:hAnsi="宋体" w:cs="宋体" w:hint="eastAsia"/>
                <w:spacing w:val="2"/>
                <w:sz w:val="24"/>
              </w:rPr>
              <w:t>总共</w:t>
            </w:r>
            <w:r>
              <w:rPr>
                <w:rFonts w:ascii="宋体" w:hAnsi="宋体" w:cs="宋体" w:hint="eastAsia"/>
                <w:spacing w:val="2"/>
                <w:sz w:val="24"/>
                <w:lang w:val="zh-CN"/>
              </w:rPr>
              <w:t>2次报价，响应文件的报价作为首次报价，在磋商结束后，磋商小组应当要求所有实质性响应的供应商在规定时间内提交最终报价。</w:t>
            </w:r>
          </w:p>
        </w:tc>
      </w:tr>
      <w:tr w:rsidR="00506C7F" w14:paraId="33E442AD" w14:textId="77777777">
        <w:trPr>
          <w:trHeight w:hRule="exact" w:val="1966"/>
          <w:jc w:val="center"/>
        </w:trPr>
        <w:tc>
          <w:tcPr>
            <w:tcW w:w="325" w:type="pct"/>
            <w:tcBorders>
              <w:top w:val="single" w:sz="4" w:space="0" w:color="auto"/>
              <w:bottom w:val="single" w:sz="4" w:space="0" w:color="auto"/>
              <w:right w:val="single" w:sz="4" w:space="0" w:color="auto"/>
            </w:tcBorders>
            <w:vAlign w:val="center"/>
          </w:tcPr>
          <w:p w14:paraId="67F64FAF" w14:textId="77777777" w:rsidR="00506C7F" w:rsidRDefault="00A27AE7">
            <w:pPr>
              <w:snapToGrid w:val="0"/>
              <w:spacing w:line="400" w:lineRule="exact"/>
              <w:jc w:val="center"/>
              <w:rPr>
                <w:rFonts w:ascii="宋体" w:hAnsi="宋体" w:cs="宋体"/>
                <w:spacing w:val="2"/>
                <w:sz w:val="24"/>
              </w:rPr>
            </w:pPr>
            <w:r>
              <w:rPr>
                <w:rFonts w:ascii="宋体" w:hAnsi="宋体" w:cs="宋体" w:hint="eastAsia"/>
                <w:spacing w:val="2"/>
                <w:sz w:val="24"/>
              </w:rPr>
              <w:t>9</w:t>
            </w:r>
          </w:p>
        </w:tc>
        <w:tc>
          <w:tcPr>
            <w:tcW w:w="4674" w:type="pct"/>
            <w:tcBorders>
              <w:top w:val="single" w:sz="4" w:space="0" w:color="auto"/>
              <w:left w:val="single" w:sz="4" w:space="0" w:color="auto"/>
              <w:bottom w:val="single" w:sz="4" w:space="0" w:color="auto"/>
            </w:tcBorders>
            <w:vAlign w:val="center"/>
          </w:tcPr>
          <w:p w14:paraId="6F5BD4DF" w14:textId="77777777" w:rsidR="00506C7F" w:rsidRDefault="00A27AE7">
            <w:pPr>
              <w:snapToGrid w:val="0"/>
              <w:spacing w:line="400" w:lineRule="exact"/>
              <w:rPr>
                <w:rFonts w:ascii="宋体" w:hAnsi="宋体" w:cs="宋体"/>
                <w:sz w:val="24"/>
              </w:rPr>
            </w:pPr>
            <w:r>
              <w:rPr>
                <w:rFonts w:ascii="宋体" w:hAnsi="宋体" w:cs="宋体" w:hint="eastAsia"/>
                <w:sz w:val="24"/>
              </w:rPr>
              <w:t xml:space="preserve"> 供应商信用信息查询渠道:</w:t>
            </w:r>
          </w:p>
          <w:p w14:paraId="31026939" w14:textId="77777777" w:rsidR="00506C7F" w:rsidRDefault="00A27AE7">
            <w:pPr>
              <w:snapToGrid w:val="0"/>
              <w:spacing w:line="400" w:lineRule="exact"/>
              <w:ind w:firstLineChars="50" w:firstLine="120"/>
              <w:rPr>
                <w:rFonts w:ascii="宋体" w:hAnsi="宋体" w:cs="宋体"/>
                <w:sz w:val="24"/>
              </w:rPr>
            </w:pPr>
            <w:r>
              <w:rPr>
                <w:rFonts w:ascii="宋体" w:hAnsi="宋体" w:cs="宋体" w:hint="eastAsia"/>
                <w:sz w:val="24"/>
              </w:rPr>
              <w:t>信用中国网站（</w:t>
            </w:r>
            <w:hyperlink r:id="rId16" w:history="1">
              <w:r>
                <w:rPr>
                  <w:rFonts w:ascii="宋体" w:hAnsi="宋体" w:cs="宋体" w:hint="eastAsia"/>
                  <w:sz w:val="24"/>
                </w:rPr>
                <w:t>www.creditchina.gov.cn</w:t>
              </w:r>
            </w:hyperlink>
            <w:r>
              <w:rPr>
                <w:rFonts w:ascii="宋体" w:hAnsi="宋体" w:cs="宋体" w:hint="eastAsia"/>
                <w:sz w:val="24"/>
              </w:rPr>
              <w:t>）、中国政府采购网（www.ccgp.gov.cn）</w:t>
            </w:r>
          </w:p>
          <w:p w14:paraId="448B6D13" w14:textId="77777777" w:rsidR="00506C7F" w:rsidRDefault="00A27AE7">
            <w:pPr>
              <w:snapToGrid w:val="0"/>
              <w:spacing w:line="400" w:lineRule="exact"/>
              <w:ind w:firstLineChars="50" w:firstLine="120"/>
              <w:rPr>
                <w:rFonts w:ascii="宋体" w:hAnsi="宋体" w:cs="宋体"/>
                <w:spacing w:val="2"/>
                <w:sz w:val="24"/>
              </w:rPr>
            </w:pPr>
            <w:r>
              <w:rPr>
                <w:rFonts w:ascii="宋体" w:hAnsi="宋体" w:cs="宋体" w:hint="eastAsia"/>
                <w:sz w:val="24"/>
              </w:rPr>
              <w:t>该项无需投标供应商提供，由采购与招标管理办公室在评审时统一查询，查询结果将以网页打印的形式留存并归档。</w:t>
            </w:r>
          </w:p>
        </w:tc>
      </w:tr>
      <w:tr w:rsidR="00506C7F" w14:paraId="7B573DC6" w14:textId="77777777">
        <w:trPr>
          <w:trHeight w:hRule="exact" w:val="559"/>
          <w:jc w:val="center"/>
        </w:trPr>
        <w:tc>
          <w:tcPr>
            <w:tcW w:w="325" w:type="pct"/>
            <w:tcBorders>
              <w:top w:val="single" w:sz="4" w:space="0" w:color="auto"/>
              <w:bottom w:val="single" w:sz="4" w:space="0" w:color="auto"/>
              <w:right w:val="single" w:sz="4" w:space="0" w:color="auto"/>
            </w:tcBorders>
            <w:vAlign w:val="center"/>
          </w:tcPr>
          <w:p w14:paraId="56DEB958" w14:textId="77777777" w:rsidR="00506C7F" w:rsidRDefault="00A27AE7">
            <w:pPr>
              <w:snapToGrid w:val="0"/>
              <w:spacing w:line="400" w:lineRule="exact"/>
              <w:jc w:val="center"/>
              <w:rPr>
                <w:rFonts w:ascii="宋体" w:hAnsi="宋体" w:cs="宋体"/>
                <w:spacing w:val="2"/>
                <w:sz w:val="24"/>
              </w:rPr>
            </w:pPr>
            <w:r>
              <w:rPr>
                <w:rFonts w:ascii="宋体" w:hAnsi="宋体" w:cs="宋体" w:hint="eastAsia"/>
                <w:spacing w:val="2"/>
                <w:sz w:val="24"/>
              </w:rPr>
              <w:t>10</w:t>
            </w:r>
          </w:p>
        </w:tc>
        <w:tc>
          <w:tcPr>
            <w:tcW w:w="4674" w:type="pct"/>
            <w:tcBorders>
              <w:top w:val="single" w:sz="4" w:space="0" w:color="auto"/>
              <w:left w:val="single" w:sz="4" w:space="0" w:color="auto"/>
              <w:bottom w:val="single" w:sz="4" w:space="0" w:color="auto"/>
            </w:tcBorders>
            <w:vAlign w:val="center"/>
          </w:tcPr>
          <w:p w14:paraId="39793E49" w14:textId="1873485C" w:rsidR="00506C7F" w:rsidRDefault="00A27AE7">
            <w:pPr>
              <w:snapToGrid w:val="0"/>
              <w:spacing w:line="400" w:lineRule="exact"/>
              <w:rPr>
                <w:rFonts w:ascii="宋体" w:hAnsi="宋体" w:cs="宋体"/>
                <w:sz w:val="24"/>
              </w:rPr>
            </w:pPr>
            <w:r>
              <w:rPr>
                <w:rFonts w:ascii="宋体" w:hAnsi="宋体" w:cs="宋体" w:hint="eastAsia"/>
                <w:sz w:val="24"/>
              </w:rPr>
              <w:t>履约保证金：</w:t>
            </w:r>
            <w:r w:rsidR="003E2177" w:rsidRPr="00DD6586">
              <w:rPr>
                <w:rFonts w:ascii="宋体" w:hAnsi="宋体" w:cs="宋体" w:hint="eastAsia"/>
                <w:sz w:val="24"/>
              </w:rPr>
              <w:t>按照法律顾问年度费用的</w:t>
            </w:r>
            <w:r w:rsidRPr="00DD6586">
              <w:rPr>
                <w:rFonts w:ascii="宋体" w:hAnsi="宋体" w:cs="宋体" w:hint="eastAsia"/>
                <w:sz w:val="24"/>
              </w:rPr>
              <w:t>5%</w:t>
            </w:r>
            <w:r w:rsidR="003E2177" w:rsidRPr="00DD6586">
              <w:rPr>
                <w:rFonts w:ascii="宋体" w:hAnsi="宋体" w:cs="宋体" w:hint="eastAsia"/>
                <w:sz w:val="24"/>
              </w:rPr>
              <w:t>收取</w:t>
            </w:r>
            <w:r w:rsidRPr="00DD6586">
              <w:rPr>
                <w:rFonts w:ascii="宋体" w:hAnsi="宋体" w:cs="宋体" w:hint="eastAsia"/>
                <w:sz w:val="24"/>
              </w:rPr>
              <w:t>。</w:t>
            </w:r>
          </w:p>
        </w:tc>
      </w:tr>
      <w:tr w:rsidR="00506C7F" w14:paraId="4F95BADA" w14:textId="77777777">
        <w:trPr>
          <w:trHeight w:hRule="exact" w:val="2006"/>
          <w:jc w:val="center"/>
        </w:trPr>
        <w:tc>
          <w:tcPr>
            <w:tcW w:w="325" w:type="pct"/>
            <w:tcBorders>
              <w:top w:val="single" w:sz="4" w:space="0" w:color="auto"/>
              <w:bottom w:val="single" w:sz="4" w:space="0" w:color="auto"/>
              <w:right w:val="single" w:sz="4" w:space="0" w:color="auto"/>
            </w:tcBorders>
            <w:vAlign w:val="center"/>
          </w:tcPr>
          <w:p w14:paraId="5CE9CB2A" w14:textId="77777777" w:rsidR="00506C7F" w:rsidRDefault="00A27AE7">
            <w:pPr>
              <w:snapToGrid w:val="0"/>
              <w:spacing w:line="400" w:lineRule="exact"/>
              <w:jc w:val="center"/>
              <w:rPr>
                <w:rFonts w:ascii="宋体" w:hAnsi="宋体" w:cs="宋体"/>
                <w:spacing w:val="2"/>
                <w:sz w:val="24"/>
              </w:rPr>
            </w:pPr>
            <w:r>
              <w:rPr>
                <w:rFonts w:ascii="宋体" w:hAnsi="宋体" w:cs="宋体" w:hint="eastAsia"/>
                <w:spacing w:val="2"/>
                <w:sz w:val="24"/>
              </w:rPr>
              <w:t>11</w:t>
            </w:r>
          </w:p>
        </w:tc>
        <w:tc>
          <w:tcPr>
            <w:tcW w:w="4674" w:type="pct"/>
            <w:tcBorders>
              <w:top w:val="single" w:sz="4" w:space="0" w:color="auto"/>
              <w:left w:val="single" w:sz="4" w:space="0" w:color="auto"/>
              <w:bottom w:val="single" w:sz="4" w:space="0" w:color="auto"/>
            </w:tcBorders>
            <w:vAlign w:val="center"/>
          </w:tcPr>
          <w:p w14:paraId="1023FC60" w14:textId="77777777" w:rsidR="00506C7F" w:rsidRDefault="00A27AE7">
            <w:pPr>
              <w:snapToGrid w:val="0"/>
              <w:spacing w:line="400" w:lineRule="exact"/>
              <w:jc w:val="left"/>
              <w:rPr>
                <w:rFonts w:ascii="宋体" w:hAnsi="宋体" w:cs="宋体"/>
                <w:sz w:val="24"/>
              </w:rPr>
            </w:pPr>
            <w:r>
              <w:rPr>
                <w:rFonts w:ascii="宋体" w:hAnsi="宋体" w:cs="宋体" w:hint="eastAsia"/>
                <w:sz w:val="24"/>
              </w:rPr>
              <w:t>合同款支付：采购人按照实际需要进行委托，法律顾问费用按年支付，每年结算一次，由采购人按年度审核确定；其他费用根据法律服务实际需要结算，采购人根据供应商出具的发票通过银行转账方式支付到供应商账户，并各自承担涉及开票等信息真实及准确性的责任。</w:t>
            </w:r>
          </w:p>
        </w:tc>
      </w:tr>
      <w:tr w:rsidR="00506C7F" w14:paraId="099829AB" w14:textId="77777777">
        <w:trPr>
          <w:trHeight w:hRule="exact" w:val="716"/>
          <w:jc w:val="center"/>
        </w:trPr>
        <w:tc>
          <w:tcPr>
            <w:tcW w:w="325" w:type="pct"/>
            <w:tcBorders>
              <w:top w:val="single" w:sz="4" w:space="0" w:color="auto"/>
              <w:bottom w:val="single" w:sz="4" w:space="0" w:color="auto"/>
              <w:right w:val="single" w:sz="4" w:space="0" w:color="auto"/>
            </w:tcBorders>
            <w:vAlign w:val="center"/>
          </w:tcPr>
          <w:p w14:paraId="3E2E1E14" w14:textId="77777777" w:rsidR="00506C7F" w:rsidRDefault="00A27AE7">
            <w:pPr>
              <w:snapToGrid w:val="0"/>
              <w:spacing w:line="400" w:lineRule="exact"/>
              <w:jc w:val="center"/>
              <w:rPr>
                <w:rFonts w:ascii="宋体" w:hAnsi="宋体" w:cs="宋体"/>
                <w:spacing w:val="2"/>
                <w:sz w:val="24"/>
              </w:rPr>
            </w:pPr>
            <w:r>
              <w:rPr>
                <w:rFonts w:ascii="宋体" w:hAnsi="宋体" w:cs="宋体" w:hint="eastAsia"/>
                <w:spacing w:val="2"/>
                <w:sz w:val="24"/>
              </w:rPr>
              <w:t>12</w:t>
            </w:r>
          </w:p>
        </w:tc>
        <w:tc>
          <w:tcPr>
            <w:tcW w:w="4674" w:type="pct"/>
            <w:tcBorders>
              <w:top w:val="single" w:sz="4" w:space="0" w:color="auto"/>
              <w:left w:val="single" w:sz="4" w:space="0" w:color="auto"/>
              <w:bottom w:val="single" w:sz="4" w:space="0" w:color="auto"/>
            </w:tcBorders>
            <w:vAlign w:val="center"/>
          </w:tcPr>
          <w:p w14:paraId="0A44B9CA" w14:textId="77777777" w:rsidR="00506C7F" w:rsidRDefault="00A27AE7">
            <w:pPr>
              <w:snapToGrid w:val="0"/>
              <w:spacing w:line="400" w:lineRule="exact"/>
              <w:jc w:val="left"/>
              <w:rPr>
                <w:rFonts w:ascii="宋体" w:hAnsi="宋体" w:cs="宋体"/>
                <w:sz w:val="24"/>
              </w:rPr>
            </w:pPr>
            <w:r>
              <w:rPr>
                <w:rFonts w:ascii="宋体" w:hAnsi="宋体" w:cs="宋体" w:hint="eastAsia"/>
                <w:sz w:val="24"/>
              </w:rPr>
              <w:t>其他事项：无</w:t>
            </w:r>
          </w:p>
        </w:tc>
      </w:tr>
    </w:tbl>
    <w:p w14:paraId="2D8329D6" w14:textId="77777777" w:rsidR="00506C7F" w:rsidRDefault="00506C7F">
      <w:pPr>
        <w:snapToGrid w:val="0"/>
        <w:spacing w:line="360" w:lineRule="auto"/>
        <w:jc w:val="center"/>
        <w:rPr>
          <w:rFonts w:ascii="宋体" w:hAnsi="宋体" w:cs="Arial"/>
          <w:sz w:val="28"/>
          <w:szCs w:val="30"/>
        </w:rPr>
      </w:pPr>
    </w:p>
    <w:p w14:paraId="1BE8D0BC" w14:textId="77777777" w:rsidR="00506C7F" w:rsidRDefault="00A27AE7">
      <w:pPr>
        <w:pStyle w:val="10"/>
        <w:numPr>
          <w:ilvl w:val="0"/>
          <w:numId w:val="0"/>
        </w:numPr>
        <w:rPr>
          <w:rFonts w:asciiTheme="majorEastAsia" w:eastAsiaTheme="majorEastAsia" w:hAnsiTheme="majorEastAsia"/>
        </w:rPr>
      </w:pPr>
      <w:bookmarkStart w:id="3" w:name="_Toc17285"/>
      <w:r>
        <w:rPr>
          <w:rFonts w:asciiTheme="majorEastAsia" w:eastAsiaTheme="majorEastAsia" w:hAnsiTheme="majorEastAsia" w:hint="eastAsia"/>
        </w:rPr>
        <w:lastRenderedPageBreak/>
        <w:t>第一章  采购邀请</w:t>
      </w:r>
      <w:bookmarkEnd w:id="3"/>
    </w:p>
    <w:tbl>
      <w:tblPr>
        <w:tblStyle w:val="af7"/>
        <w:tblW w:w="5000" w:type="pct"/>
        <w:jc w:val="center"/>
        <w:tblLook w:val="04A0" w:firstRow="1" w:lastRow="0" w:firstColumn="1" w:lastColumn="0" w:noHBand="0" w:noVBand="1"/>
      </w:tblPr>
      <w:tblGrid>
        <w:gridCol w:w="8522"/>
      </w:tblGrid>
      <w:tr w:rsidR="00506C7F" w14:paraId="321556EB" w14:textId="77777777">
        <w:trPr>
          <w:jc w:val="center"/>
        </w:trPr>
        <w:tc>
          <w:tcPr>
            <w:tcW w:w="5000" w:type="pct"/>
          </w:tcPr>
          <w:p w14:paraId="4D9C758B" w14:textId="77777777" w:rsidR="00506C7F" w:rsidRDefault="00A27AE7">
            <w:pPr>
              <w:snapToGrid w:val="0"/>
              <w:rPr>
                <w:rFonts w:ascii="宋体" w:hAnsi="宋体" w:cs="宋体"/>
                <w:b/>
                <w:bCs/>
                <w:sz w:val="24"/>
              </w:rPr>
            </w:pPr>
            <w:r>
              <w:rPr>
                <w:rFonts w:ascii="宋体" w:hAnsi="宋体" w:cs="宋体" w:hint="eastAsia"/>
                <w:b/>
                <w:bCs/>
                <w:sz w:val="24"/>
              </w:rPr>
              <w:t>项目概况</w:t>
            </w:r>
          </w:p>
          <w:p w14:paraId="065626A6" w14:textId="5B4263AD" w:rsidR="00506C7F" w:rsidRDefault="00A27AE7" w:rsidP="00DD6586">
            <w:pPr>
              <w:snapToGrid w:val="0"/>
              <w:ind w:firstLineChars="200" w:firstLine="480"/>
              <w:rPr>
                <w:rFonts w:ascii="宋体" w:hAnsi="宋体" w:cs="宋体"/>
                <w:sz w:val="24"/>
              </w:rPr>
            </w:pPr>
            <w:r>
              <w:rPr>
                <w:rFonts w:ascii="宋体" w:hAnsi="宋体" w:cs="宋体" w:hint="eastAsia"/>
                <w:bCs/>
                <w:sz w:val="24"/>
              </w:rPr>
              <w:t>常州大学法律顾问服务项目</w:t>
            </w:r>
            <w:r>
              <w:rPr>
                <w:rFonts w:ascii="宋体" w:hAnsi="宋体" w:cs="宋体" w:hint="eastAsia"/>
                <w:sz w:val="24"/>
              </w:rPr>
              <w:t>的潜在供应商应在常州大学获取采购文件，并于</w:t>
            </w:r>
            <w:r w:rsidR="00DD6586" w:rsidRPr="00E246BF">
              <w:rPr>
                <w:rFonts w:ascii="宋体" w:hAnsi="宋体" w:cs="宋体" w:hint="eastAsia"/>
                <w:sz w:val="24"/>
                <w:u w:val="single"/>
              </w:rPr>
              <w:t>2022年</w:t>
            </w:r>
            <w:r w:rsidR="00DD6586">
              <w:rPr>
                <w:rFonts w:ascii="宋体" w:hAnsi="宋体" w:cs="宋体"/>
                <w:sz w:val="24"/>
                <w:u w:val="single"/>
              </w:rPr>
              <w:t>5</w:t>
            </w:r>
            <w:r w:rsidR="00DD6586" w:rsidRPr="00E246BF">
              <w:rPr>
                <w:rFonts w:ascii="宋体" w:hAnsi="宋体" w:cs="宋体" w:hint="eastAsia"/>
                <w:sz w:val="24"/>
                <w:u w:val="single"/>
              </w:rPr>
              <w:t>月</w:t>
            </w:r>
            <w:r w:rsidR="00DD6586">
              <w:rPr>
                <w:rFonts w:ascii="宋体" w:hAnsi="宋体" w:cs="宋体"/>
                <w:sz w:val="24"/>
                <w:u w:val="single"/>
              </w:rPr>
              <w:t>16</w:t>
            </w:r>
            <w:r w:rsidR="00E246BF" w:rsidRPr="00E246BF">
              <w:rPr>
                <w:rFonts w:ascii="宋体" w:hAnsi="宋体" w:cs="宋体" w:hint="eastAsia"/>
                <w:sz w:val="24"/>
                <w:u w:val="single"/>
              </w:rPr>
              <w:t>日14点00分</w:t>
            </w:r>
            <w:r>
              <w:rPr>
                <w:rFonts w:ascii="宋体" w:hAnsi="宋体" w:cs="宋体" w:hint="eastAsia"/>
                <w:sz w:val="24"/>
                <w:u w:val="single"/>
              </w:rPr>
              <w:t>（北京时间）</w:t>
            </w:r>
            <w:r>
              <w:rPr>
                <w:rFonts w:ascii="宋体" w:hAnsi="宋体" w:cs="宋体" w:hint="eastAsia"/>
                <w:sz w:val="24"/>
              </w:rPr>
              <w:t>前提交响应文件。</w:t>
            </w:r>
          </w:p>
        </w:tc>
      </w:tr>
    </w:tbl>
    <w:p w14:paraId="77B43A14" w14:textId="77777777" w:rsidR="00506C7F" w:rsidRDefault="00A27AE7">
      <w:pPr>
        <w:snapToGrid w:val="0"/>
        <w:spacing w:line="400" w:lineRule="exact"/>
        <w:ind w:firstLineChars="200" w:firstLine="480"/>
        <w:rPr>
          <w:rFonts w:ascii="黑体" w:eastAsia="黑体" w:hAnsi="黑体" w:cs="黑体"/>
          <w:sz w:val="24"/>
        </w:rPr>
      </w:pPr>
      <w:r>
        <w:rPr>
          <w:rFonts w:ascii="黑体" w:eastAsia="黑体" w:hAnsi="黑体" w:cs="黑体" w:hint="eastAsia"/>
          <w:sz w:val="24"/>
        </w:rPr>
        <w:t>一、项目基本情况</w:t>
      </w:r>
      <w:r>
        <w:rPr>
          <w:rFonts w:ascii="宋体" w:hAnsi="宋体" w:cs="宋体" w:hint="eastAsia"/>
          <w:sz w:val="24"/>
        </w:rPr>
        <w:tab/>
      </w:r>
    </w:p>
    <w:p w14:paraId="582500C2" w14:textId="77777777" w:rsidR="00506C7F" w:rsidRDefault="00A27AE7">
      <w:pPr>
        <w:snapToGrid w:val="0"/>
        <w:spacing w:line="400" w:lineRule="exact"/>
        <w:ind w:firstLineChars="200" w:firstLine="480"/>
        <w:rPr>
          <w:rFonts w:ascii="宋体" w:hAnsi="宋体" w:cs="宋体"/>
          <w:sz w:val="24"/>
        </w:rPr>
      </w:pPr>
      <w:r>
        <w:rPr>
          <w:rFonts w:ascii="宋体" w:hAnsi="宋体" w:cs="宋体"/>
          <w:sz w:val="24"/>
        </w:rPr>
        <w:t>1</w:t>
      </w:r>
      <w:r>
        <w:rPr>
          <w:rFonts w:ascii="宋体" w:hAnsi="宋体" w:cs="宋体" w:hint="eastAsia"/>
          <w:sz w:val="24"/>
        </w:rPr>
        <w:t>.项目名称：</w:t>
      </w:r>
      <w:r>
        <w:rPr>
          <w:rFonts w:ascii="宋体" w:hAnsi="宋体" w:cs="宋体" w:hint="eastAsia"/>
          <w:bCs/>
          <w:sz w:val="24"/>
        </w:rPr>
        <w:t>常州大学法律顾问服务</w:t>
      </w:r>
    </w:p>
    <w:p w14:paraId="1E9AF71C" w14:textId="77777777" w:rsidR="00506C7F" w:rsidRDefault="00A27AE7">
      <w:pPr>
        <w:snapToGrid w:val="0"/>
        <w:spacing w:line="400" w:lineRule="exact"/>
        <w:ind w:firstLineChars="200" w:firstLine="480"/>
        <w:rPr>
          <w:rFonts w:ascii="宋体" w:hAnsi="宋体" w:cs="宋体"/>
          <w:sz w:val="24"/>
        </w:rPr>
      </w:pPr>
      <w:r>
        <w:rPr>
          <w:rFonts w:ascii="宋体" w:hAnsi="宋体" w:cs="宋体"/>
          <w:sz w:val="24"/>
        </w:rPr>
        <w:t>2</w:t>
      </w:r>
      <w:r>
        <w:rPr>
          <w:rFonts w:ascii="宋体" w:hAnsi="宋体" w:cs="宋体" w:hint="eastAsia"/>
          <w:sz w:val="24"/>
        </w:rPr>
        <w:t>.采购方式</w:t>
      </w:r>
      <w:r>
        <w:rPr>
          <w:rFonts w:ascii="宋体" w:hAnsi="宋体" w:cs="宋体" w:hint="eastAsia"/>
          <w:bCs/>
          <w:sz w:val="24"/>
        </w:rPr>
        <w:t xml:space="preserve">：竞争性磋商 </w:t>
      </w:r>
    </w:p>
    <w:p w14:paraId="3A069E7A" w14:textId="77777777" w:rsidR="00506C7F" w:rsidRDefault="00A27AE7" w:rsidP="004C102F">
      <w:pPr>
        <w:snapToGrid w:val="0"/>
        <w:spacing w:line="400" w:lineRule="exact"/>
        <w:ind w:firstLineChars="200" w:firstLine="480"/>
        <w:rPr>
          <w:rFonts w:ascii="宋体" w:hAnsi="宋体" w:cs="宋体"/>
          <w:sz w:val="24"/>
        </w:rPr>
      </w:pPr>
      <w:r>
        <w:rPr>
          <w:rFonts w:ascii="宋体" w:hAnsi="宋体" w:cs="宋体"/>
          <w:sz w:val="24"/>
        </w:rPr>
        <w:t>3</w:t>
      </w:r>
      <w:r>
        <w:rPr>
          <w:rFonts w:ascii="宋体" w:hAnsi="宋体" w:cs="宋体" w:hint="eastAsia"/>
          <w:sz w:val="24"/>
        </w:rPr>
        <w:t>.预算金额</w:t>
      </w:r>
      <w:r w:rsidR="004C102F">
        <w:rPr>
          <w:rFonts w:ascii="宋体" w:hAnsi="宋体" w:cs="宋体" w:hint="eastAsia"/>
          <w:sz w:val="24"/>
        </w:rPr>
        <w:t>/最高限价</w:t>
      </w:r>
      <w:r>
        <w:rPr>
          <w:rFonts w:ascii="宋体" w:hAnsi="宋体" w:cs="宋体" w:hint="eastAsia"/>
          <w:sz w:val="24"/>
        </w:rPr>
        <w:t>：</w:t>
      </w:r>
      <w:r w:rsidR="004C102F">
        <w:rPr>
          <w:rFonts w:ascii="宋体" w:hAnsi="宋体" w:cs="宋体" w:hint="eastAsia"/>
          <w:sz w:val="24"/>
        </w:rPr>
        <w:t xml:space="preserve"> </w:t>
      </w:r>
    </w:p>
    <w:tbl>
      <w:tblPr>
        <w:tblW w:w="8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2552"/>
        <w:gridCol w:w="3284"/>
        <w:gridCol w:w="1961"/>
      </w:tblGrid>
      <w:tr w:rsidR="00506C7F" w14:paraId="61E7DA85" w14:textId="77777777">
        <w:trPr>
          <w:jc w:val="center"/>
        </w:trPr>
        <w:tc>
          <w:tcPr>
            <w:tcW w:w="826" w:type="dxa"/>
          </w:tcPr>
          <w:p w14:paraId="2AFA75BB" w14:textId="77777777" w:rsidR="00506C7F" w:rsidRDefault="00A27AE7">
            <w:pPr>
              <w:spacing w:line="470" w:lineRule="exact"/>
              <w:jc w:val="center"/>
              <w:rPr>
                <w:rFonts w:ascii="宋体" w:hAnsi="宋体" w:cs="宋体"/>
                <w:sz w:val="24"/>
              </w:rPr>
            </w:pPr>
            <w:r>
              <w:rPr>
                <w:rFonts w:ascii="宋体" w:hAnsi="宋体" w:cs="宋体" w:hint="eastAsia"/>
                <w:sz w:val="24"/>
              </w:rPr>
              <w:t>序号</w:t>
            </w:r>
          </w:p>
        </w:tc>
        <w:tc>
          <w:tcPr>
            <w:tcW w:w="2552" w:type="dxa"/>
          </w:tcPr>
          <w:p w14:paraId="65833E61" w14:textId="77777777" w:rsidR="00506C7F" w:rsidRDefault="00A27AE7">
            <w:pPr>
              <w:spacing w:line="470" w:lineRule="exact"/>
              <w:jc w:val="center"/>
              <w:rPr>
                <w:rFonts w:ascii="宋体" w:hAnsi="宋体" w:cs="宋体"/>
                <w:sz w:val="24"/>
              </w:rPr>
            </w:pPr>
            <w:r>
              <w:rPr>
                <w:rFonts w:ascii="宋体" w:hAnsi="宋体" w:cs="宋体" w:hint="eastAsia"/>
                <w:sz w:val="24"/>
              </w:rPr>
              <w:t>服务内容</w:t>
            </w:r>
          </w:p>
        </w:tc>
        <w:tc>
          <w:tcPr>
            <w:tcW w:w="5245" w:type="dxa"/>
            <w:gridSpan w:val="2"/>
          </w:tcPr>
          <w:p w14:paraId="76FCF8F6" w14:textId="77777777" w:rsidR="00506C7F" w:rsidRDefault="00A27AE7">
            <w:pPr>
              <w:spacing w:line="470" w:lineRule="exact"/>
              <w:jc w:val="center"/>
              <w:rPr>
                <w:rFonts w:ascii="宋体" w:hAnsi="宋体" w:cs="宋体"/>
                <w:sz w:val="24"/>
              </w:rPr>
            </w:pPr>
            <w:r>
              <w:rPr>
                <w:rFonts w:ascii="宋体" w:hAnsi="宋体" w:cs="宋体" w:hint="eastAsia"/>
                <w:sz w:val="24"/>
              </w:rPr>
              <w:t>报价形式/标准</w:t>
            </w:r>
          </w:p>
        </w:tc>
      </w:tr>
      <w:tr w:rsidR="00506C7F" w14:paraId="3B8A7518" w14:textId="77777777">
        <w:trPr>
          <w:trHeight w:val="1277"/>
          <w:jc w:val="center"/>
        </w:trPr>
        <w:tc>
          <w:tcPr>
            <w:tcW w:w="826" w:type="dxa"/>
            <w:vAlign w:val="center"/>
          </w:tcPr>
          <w:p w14:paraId="16B7028D" w14:textId="77777777" w:rsidR="00506C7F" w:rsidRDefault="00A27AE7">
            <w:pPr>
              <w:spacing w:line="470" w:lineRule="exact"/>
              <w:jc w:val="center"/>
              <w:rPr>
                <w:rFonts w:ascii="宋体" w:hAnsi="宋体" w:cs="宋体"/>
                <w:sz w:val="24"/>
              </w:rPr>
            </w:pPr>
            <w:r>
              <w:rPr>
                <w:rFonts w:ascii="宋体" w:hAnsi="宋体" w:cs="宋体" w:hint="eastAsia"/>
                <w:sz w:val="24"/>
              </w:rPr>
              <w:t>1</w:t>
            </w:r>
          </w:p>
        </w:tc>
        <w:tc>
          <w:tcPr>
            <w:tcW w:w="2552" w:type="dxa"/>
            <w:vAlign w:val="center"/>
          </w:tcPr>
          <w:p w14:paraId="05E993B9" w14:textId="77777777" w:rsidR="00506C7F" w:rsidRDefault="00A27AE7">
            <w:pPr>
              <w:spacing w:line="470" w:lineRule="exact"/>
              <w:rPr>
                <w:rFonts w:ascii="宋体" w:hAnsi="宋体" w:cs="宋体"/>
                <w:sz w:val="24"/>
              </w:rPr>
            </w:pPr>
            <w:r>
              <w:rPr>
                <w:rFonts w:ascii="宋体" w:hAnsi="宋体" w:cs="宋体" w:hint="eastAsia"/>
                <w:sz w:val="24"/>
              </w:rPr>
              <w:t>常年法律顾问服务</w:t>
            </w:r>
          </w:p>
        </w:tc>
        <w:tc>
          <w:tcPr>
            <w:tcW w:w="5245" w:type="dxa"/>
            <w:gridSpan w:val="2"/>
            <w:vAlign w:val="center"/>
          </w:tcPr>
          <w:p w14:paraId="6CD4D208" w14:textId="77777777" w:rsidR="00506C7F" w:rsidRDefault="00A27AE7">
            <w:pPr>
              <w:spacing w:line="470" w:lineRule="exact"/>
              <w:rPr>
                <w:rFonts w:ascii="宋体" w:hAnsi="宋体" w:cs="宋体"/>
                <w:sz w:val="24"/>
              </w:rPr>
            </w:pPr>
            <w:r>
              <w:rPr>
                <w:rFonts w:ascii="宋体" w:hAnsi="宋体" w:cs="宋体" w:hint="eastAsia"/>
                <w:sz w:val="24"/>
              </w:rPr>
              <w:t>按年总价包干（报价不得超过4万元/年）</w:t>
            </w:r>
          </w:p>
        </w:tc>
      </w:tr>
      <w:tr w:rsidR="004C102F" w14:paraId="5FDFAF74" w14:textId="77777777">
        <w:trPr>
          <w:trHeight w:val="659"/>
          <w:jc w:val="center"/>
        </w:trPr>
        <w:tc>
          <w:tcPr>
            <w:tcW w:w="826" w:type="dxa"/>
            <w:vMerge w:val="restart"/>
            <w:vAlign w:val="center"/>
          </w:tcPr>
          <w:p w14:paraId="49BADAAE" w14:textId="77777777" w:rsidR="004C102F" w:rsidRDefault="004C102F">
            <w:pPr>
              <w:spacing w:line="470" w:lineRule="exact"/>
              <w:jc w:val="center"/>
              <w:rPr>
                <w:rFonts w:ascii="宋体" w:hAnsi="宋体" w:cs="宋体"/>
                <w:sz w:val="24"/>
              </w:rPr>
            </w:pPr>
            <w:r>
              <w:rPr>
                <w:rFonts w:ascii="宋体" w:hAnsi="宋体" w:cs="宋体" w:hint="eastAsia"/>
                <w:sz w:val="24"/>
              </w:rPr>
              <w:t>2</w:t>
            </w:r>
          </w:p>
        </w:tc>
        <w:tc>
          <w:tcPr>
            <w:tcW w:w="2552" w:type="dxa"/>
            <w:vMerge w:val="restart"/>
            <w:vAlign w:val="center"/>
          </w:tcPr>
          <w:p w14:paraId="2064318F" w14:textId="77777777" w:rsidR="004C102F" w:rsidRDefault="004C102F">
            <w:pPr>
              <w:spacing w:line="470" w:lineRule="exact"/>
              <w:jc w:val="center"/>
              <w:rPr>
                <w:rFonts w:ascii="宋体" w:hAnsi="宋体" w:cs="宋体"/>
                <w:sz w:val="24"/>
              </w:rPr>
            </w:pPr>
            <w:r>
              <w:rPr>
                <w:rFonts w:ascii="宋体" w:hAnsi="宋体" w:cs="宋体" w:hint="eastAsia"/>
                <w:sz w:val="24"/>
              </w:rPr>
              <w:t>诉讼服务</w:t>
            </w:r>
          </w:p>
          <w:p w14:paraId="3ECE0774" w14:textId="77777777" w:rsidR="004C102F" w:rsidRPr="004C102F" w:rsidRDefault="004C102F">
            <w:pPr>
              <w:spacing w:line="470" w:lineRule="exact"/>
              <w:jc w:val="center"/>
              <w:rPr>
                <w:rFonts w:ascii="宋体" w:hAnsi="宋体" w:cs="宋体"/>
                <w:sz w:val="24"/>
              </w:rPr>
            </w:pPr>
            <w:r w:rsidRPr="004C102F">
              <w:rPr>
                <w:rFonts w:ascii="宋体" w:hAnsi="宋体" w:cs="宋体" w:hint="eastAsia"/>
                <w:sz w:val="24"/>
              </w:rPr>
              <w:t>（</w:t>
            </w:r>
            <w:r w:rsidRPr="004C102F">
              <w:rPr>
                <w:rFonts w:ascii="宋体" w:hAnsi="宋体" w:cs="宋体" w:hint="eastAsia"/>
                <w:spacing w:val="2"/>
                <w:sz w:val="24"/>
              </w:rPr>
              <w:t>实行分档费率累进计费</w:t>
            </w:r>
            <w:r w:rsidRPr="004C102F">
              <w:rPr>
                <w:rFonts w:ascii="宋体" w:hAnsi="宋体" w:cs="宋体" w:hint="eastAsia"/>
                <w:sz w:val="24"/>
              </w:rPr>
              <w:t>）</w:t>
            </w:r>
          </w:p>
        </w:tc>
        <w:tc>
          <w:tcPr>
            <w:tcW w:w="3284" w:type="dxa"/>
            <w:vAlign w:val="center"/>
          </w:tcPr>
          <w:p w14:paraId="0100B214" w14:textId="77777777" w:rsidR="004C102F" w:rsidRDefault="004C102F">
            <w:pPr>
              <w:spacing w:line="470" w:lineRule="exact"/>
              <w:jc w:val="left"/>
              <w:rPr>
                <w:rFonts w:ascii="宋体" w:hAnsi="宋体" w:cs="宋体"/>
                <w:sz w:val="24"/>
              </w:rPr>
            </w:pPr>
            <w:r>
              <w:rPr>
                <w:rFonts w:ascii="宋体" w:hAnsi="宋体" w:cs="宋体" w:hint="eastAsia"/>
                <w:sz w:val="24"/>
              </w:rPr>
              <w:t>≤1万元</w:t>
            </w:r>
          </w:p>
        </w:tc>
        <w:tc>
          <w:tcPr>
            <w:tcW w:w="1961" w:type="dxa"/>
            <w:vAlign w:val="center"/>
          </w:tcPr>
          <w:p w14:paraId="12BC60F1" w14:textId="77777777" w:rsidR="004C102F" w:rsidRDefault="004C102F">
            <w:pPr>
              <w:spacing w:line="470" w:lineRule="exact"/>
              <w:jc w:val="left"/>
              <w:rPr>
                <w:rFonts w:ascii="宋体" w:hAnsi="宋体" w:cs="宋体"/>
                <w:sz w:val="24"/>
              </w:rPr>
            </w:pPr>
            <w:r w:rsidRPr="00E246BF">
              <w:rPr>
                <w:rFonts w:ascii="宋体" w:hAnsi="宋体" w:cs="宋体"/>
                <w:sz w:val="24"/>
              </w:rPr>
              <w:t>5000</w:t>
            </w:r>
            <w:r>
              <w:rPr>
                <w:rFonts w:ascii="宋体" w:hAnsi="宋体" w:cs="宋体" w:hint="eastAsia"/>
                <w:sz w:val="24"/>
              </w:rPr>
              <w:t>元</w:t>
            </w:r>
          </w:p>
        </w:tc>
      </w:tr>
      <w:tr w:rsidR="004C102F" w14:paraId="49ECAA90" w14:textId="77777777">
        <w:trPr>
          <w:trHeight w:val="659"/>
          <w:jc w:val="center"/>
        </w:trPr>
        <w:tc>
          <w:tcPr>
            <w:tcW w:w="826" w:type="dxa"/>
            <w:vMerge/>
            <w:vAlign w:val="center"/>
          </w:tcPr>
          <w:p w14:paraId="235AD96F" w14:textId="77777777" w:rsidR="004C102F" w:rsidRDefault="004C102F">
            <w:pPr>
              <w:spacing w:line="470" w:lineRule="exact"/>
              <w:jc w:val="center"/>
              <w:rPr>
                <w:rFonts w:ascii="宋体" w:hAnsi="宋体" w:cs="宋体"/>
                <w:sz w:val="24"/>
              </w:rPr>
            </w:pPr>
          </w:p>
        </w:tc>
        <w:tc>
          <w:tcPr>
            <w:tcW w:w="2552" w:type="dxa"/>
            <w:vMerge/>
            <w:vAlign w:val="center"/>
          </w:tcPr>
          <w:p w14:paraId="6F5442D9" w14:textId="77777777" w:rsidR="004C102F" w:rsidRDefault="004C102F">
            <w:pPr>
              <w:spacing w:line="470" w:lineRule="exact"/>
              <w:rPr>
                <w:rFonts w:ascii="宋体" w:hAnsi="宋体" w:cs="宋体"/>
                <w:sz w:val="24"/>
              </w:rPr>
            </w:pPr>
          </w:p>
        </w:tc>
        <w:tc>
          <w:tcPr>
            <w:tcW w:w="3284" w:type="dxa"/>
            <w:vAlign w:val="center"/>
          </w:tcPr>
          <w:p w14:paraId="0E9582A2" w14:textId="77777777" w:rsidR="004C102F" w:rsidRDefault="004C102F">
            <w:pPr>
              <w:spacing w:line="470" w:lineRule="exact"/>
              <w:jc w:val="left"/>
              <w:rPr>
                <w:rFonts w:ascii="宋体" w:hAnsi="宋体" w:cs="宋体"/>
                <w:sz w:val="24"/>
              </w:rPr>
            </w:pPr>
            <w:r>
              <w:rPr>
                <w:rFonts w:ascii="宋体" w:hAnsi="宋体" w:cs="宋体" w:hint="eastAsia"/>
                <w:sz w:val="24"/>
              </w:rPr>
              <w:t>＞1万元，≤1</w:t>
            </w:r>
            <w:r>
              <w:rPr>
                <w:rFonts w:ascii="宋体" w:hAnsi="宋体" w:cs="宋体"/>
                <w:sz w:val="24"/>
              </w:rPr>
              <w:t>0</w:t>
            </w:r>
            <w:r>
              <w:rPr>
                <w:rFonts w:ascii="宋体" w:hAnsi="宋体" w:cs="宋体" w:hint="eastAsia"/>
                <w:sz w:val="24"/>
              </w:rPr>
              <w:t>万元</w:t>
            </w:r>
          </w:p>
        </w:tc>
        <w:tc>
          <w:tcPr>
            <w:tcW w:w="1961" w:type="dxa"/>
            <w:vAlign w:val="center"/>
          </w:tcPr>
          <w:p w14:paraId="18C147D0" w14:textId="77777777" w:rsidR="004C102F" w:rsidRDefault="004C102F">
            <w:pPr>
              <w:spacing w:line="470" w:lineRule="exact"/>
              <w:jc w:val="left"/>
              <w:rPr>
                <w:rFonts w:ascii="宋体" w:hAnsi="宋体" w:cs="宋体"/>
                <w:sz w:val="24"/>
              </w:rPr>
            </w:pPr>
            <w:r>
              <w:rPr>
                <w:rFonts w:ascii="宋体" w:hAnsi="宋体" w:cs="宋体" w:hint="eastAsia"/>
                <w:sz w:val="24"/>
              </w:rPr>
              <w:t>6%</w:t>
            </w:r>
          </w:p>
        </w:tc>
      </w:tr>
      <w:tr w:rsidR="004C102F" w14:paraId="31EC8C9C" w14:textId="77777777">
        <w:trPr>
          <w:trHeight w:val="659"/>
          <w:jc w:val="center"/>
        </w:trPr>
        <w:tc>
          <w:tcPr>
            <w:tcW w:w="826" w:type="dxa"/>
            <w:vMerge/>
            <w:vAlign w:val="center"/>
          </w:tcPr>
          <w:p w14:paraId="17583267" w14:textId="77777777" w:rsidR="004C102F" w:rsidRDefault="004C102F">
            <w:pPr>
              <w:spacing w:line="470" w:lineRule="exact"/>
              <w:jc w:val="center"/>
              <w:rPr>
                <w:rFonts w:ascii="宋体" w:hAnsi="宋体" w:cs="宋体"/>
                <w:sz w:val="24"/>
              </w:rPr>
            </w:pPr>
          </w:p>
        </w:tc>
        <w:tc>
          <w:tcPr>
            <w:tcW w:w="2552" w:type="dxa"/>
            <w:vMerge/>
            <w:vAlign w:val="center"/>
          </w:tcPr>
          <w:p w14:paraId="2D9255F6" w14:textId="77777777" w:rsidR="004C102F" w:rsidRDefault="004C102F">
            <w:pPr>
              <w:spacing w:line="470" w:lineRule="exact"/>
              <w:rPr>
                <w:rFonts w:ascii="宋体" w:hAnsi="宋体" w:cs="宋体"/>
                <w:sz w:val="24"/>
              </w:rPr>
            </w:pPr>
          </w:p>
        </w:tc>
        <w:tc>
          <w:tcPr>
            <w:tcW w:w="3284" w:type="dxa"/>
            <w:vAlign w:val="center"/>
          </w:tcPr>
          <w:p w14:paraId="61F88F37" w14:textId="77777777" w:rsidR="004C102F" w:rsidRDefault="004C102F">
            <w:pPr>
              <w:spacing w:line="470" w:lineRule="exact"/>
              <w:rPr>
                <w:rFonts w:ascii="宋体" w:hAnsi="宋体" w:cs="宋体"/>
                <w:sz w:val="24"/>
              </w:rPr>
            </w:pPr>
            <w:r>
              <w:rPr>
                <w:rFonts w:ascii="宋体" w:hAnsi="宋体" w:cs="宋体" w:hint="eastAsia"/>
                <w:sz w:val="24"/>
              </w:rPr>
              <w:t>＞</w:t>
            </w:r>
            <w:r>
              <w:rPr>
                <w:rFonts w:ascii="宋体" w:hAnsi="宋体" w:cs="宋体"/>
                <w:sz w:val="24"/>
              </w:rPr>
              <w:t>10</w:t>
            </w:r>
            <w:r>
              <w:rPr>
                <w:rFonts w:ascii="宋体" w:hAnsi="宋体" w:cs="宋体" w:hint="eastAsia"/>
                <w:sz w:val="24"/>
              </w:rPr>
              <w:t>万元，≤</w:t>
            </w:r>
            <w:r>
              <w:rPr>
                <w:rFonts w:ascii="宋体" w:hAnsi="宋体" w:cs="宋体"/>
                <w:sz w:val="24"/>
              </w:rPr>
              <w:t>50</w:t>
            </w:r>
            <w:r>
              <w:rPr>
                <w:rFonts w:ascii="宋体" w:hAnsi="宋体" w:cs="宋体" w:hint="eastAsia"/>
                <w:sz w:val="24"/>
              </w:rPr>
              <w:t>万元</w:t>
            </w:r>
          </w:p>
        </w:tc>
        <w:tc>
          <w:tcPr>
            <w:tcW w:w="1961" w:type="dxa"/>
            <w:vAlign w:val="center"/>
          </w:tcPr>
          <w:p w14:paraId="179B0A73" w14:textId="77777777" w:rsidR="004C102F" w:rsidRDefault="004C102F">
            <w:pPr>
              <w:spacing w:line="470" w:lineRule="exact"/>
              <w:rPr>
                <w:rFonts w:ascii="宋体" w:hAnsi="宋体" w:cs="宋体"/>
                <w:sz w:val="24"/>
              </w:rPr>
            </w:pPr>
            <w:r>
              <w:rPr>
                <w:rFonts w:ascii="宋体" w:hAnsi="宋体" w:cs="宋体" w:hint="eastAsia"/>
                <w:sz w:val="24"/>
              </w:rPr>
              <w:t>5%</w:t>
            </w:r>
          </w:p>
        </w:tc>
      </w:tr>
      <w:tr w:rsidR="004C102F" w14:paraId="0273F5FC" w14:textId="77777777">
        <w:trPr>
          <w:trHeight w:val="659"/>
          <w:jc w:val="center"/>
        </w:trPr>
        <w:tc>
          <w:tcPr>
            <w:tcW w:w="826" w:type="dxa"/>
            <w:vMerge/>
            <w:vAlign w:val="center"/>
          </w:tcPr>
          <w:p w14:paraId="5ADB044D" w14:textId="77777777" w:rsidR="004C102F" w:rsidRDefault="004C102F">
            <w:pPr>
              <w:spacing w:line="470" w:lineRule="exact"/>
              <w:jc w:val="center"/>
              <w:rPr>
                <w:rFonts w:ascii="宋体" w:hAnsi="宋体" w:cs="宋体"/>
                <w:sz w:val="24"/>
              </w:rPr>
            </w:pPr>
          </w:p>
        </w:tc>
        <w:tc>
          <w:tcPr>
            <w:tcW w:w="2552" w:type="dxa"/>
            <w:vMerge/>
            <w:vAlign w:val="center"/>
          </w:tcPr>
          <w:p w14:paraId="1F40F0B1" w14:textId="77777777" w:rsidR="004C102F" w:rsidRDefault="004C102F">
            <w:pPr>
              <w:spacing w:line="470" w:lineRule="exact"/>
              <w:rPr>
                <w:rFonts w:ascii="宋体" w:hAnsi="宋体" w:cs="宋体"/>
                <w:sz w:val="24"/>
              </w:rPr>
            </w:pPr>
          </w:p>
        </w:tc>
        <w:tc>
          <w:tcPr>
            <w:tcW w:w="3284" w:type="dxa"/>
            <w:vAlign w:val="center"/>
          </w:tcPr>
          <w:p w14:paraId="195E6D4D" w14:textId="77777777" w:rsidR="004C102F" w:rsidRDefault="004C102F">
            <w:pPr>
              <w:spacing w:line="470" w:lineRule="exact"/>
              <w:rPr>
                <w:rFonts w:ascii="宋体" w:hAnsi="宋体" w:cs="宋体"/>
                <w:sz w:val="24"/>
              </w:rPr>
            </w:pPr>
            <w:r>
              <w:rPr>
                <w:rFonts w:ascii="宋体" w:hAnsi="宋体" w:cs="宋体" w:hint="eastAsia"/>
                <w:sz w:val="24"/>
              </w:rPr>
              <w:t>＞</w:t>
            </w:r>
            <w:r>
              <w:rPr>
                <w:rFonts w:ascii="宋体" w:hAnsi="宋体" w:cs="宋体"/>
                <w:sz w:val="24"/>
              </w:rPr>
              <w:t>50</w:t>
            </w:r>
            <w:r>
              <w:rPr>
                <w:rFonts w:ascii="宋体" w:hAnsi="宋体" w:cs="宋体" w:hint="eastAsia"/>
                <w:sz w:val="24"/>
              </w:rPr>
              <w:t>万元，≤1</w:t>
            </w:r>
            <w:r>
              <w:rPr>
                <w:rFonts w:ascii="宋体" w:hAnsi="宋体" w:cs="宋体"/>
                <w:sz w:val="24"/>
              </w:rPr>
              <w:t>00</w:t>
            </w:r>
            <w:r>
              <w:rPr>
                <w:rFonts w:ascii="宋体" w:hAnsi="宋体" w:cs="宋体" w:hint="eastAsia"/>
                <w:sz w:val="24"/>
              </w:rPr>
              <w:t>万元</w:t>
            </w:r>
          </w:p>
        </w:tc>
        <w:tc>
          <w:tcPr>
            <w:tcW w:w="1961" w:type="dxa"/>
            <w:vAlign w:val="center"/>
          </w:tcPr>
          <w:p w14:paraId="5693E2E3" w14:textId="77777777" w:rsidR="004C102F" w:rsidRDefault="004C102F">
            <w:pPr>
              <w:spacing w:line="470" w:lineRule="exact"/>
              <w:rPr>
                <w:rFonts w:ascii="宋体" w:hAnsi="宋体" w:cs="宋体"/>
                <w:sz w:val="24"/>
              </w:rPr>
            </w:pPr>
            <w:r>
              <w:rPr>
                <w:rFonts w:ascii="宋体" w:hAnsi="宋体" w:cs="宋体"/>
                <w:sz w:val="24"/>
              </w:rPr>
              <w:t>4</w:t>
            </w:r>
            <w:r>
              <w:rPr>
                <w:rFonts w:ascii="宋体" w:hAnsi="宋体" w:cs="宋体" w:hint="eastAsia"/>
                <w:sz w:val="24"/>
              </w:rPr>
              <w:t>%</w:t>
            </w:r>
          </w:p>
        </w:tc>
      </w:tr>
      <w:tr w:rsidR="004C102F" w14:paraId="5A24FF8C" w14:textId="77777777">
        <w:trPr>
          <w:trHeight w:val="659"/>
          <w:jc w:val="center"/>
        </w:trPr>
        <w:tc>
          <w:tcPr>
            <w:tcW w:w="826" w:type="dxa"/>
            <w:vMerge/>
            <w:vAlign w:val="center"/>
          </w:tcPr>
          <w:p w14:paraId="35B07E05" w14:textId="77777777" w:rsidR="004C102F" w:rsidRDefault="004C102F">
            <w:pPr>
              <w:spacing w:line="470" w:lineRule="exact"/>
              <w:jc w:val="center"/>
              <w:rPr>
                <w:rFonts w:ascii="宋体" w:hAnsi="宋体" w:cs="宋体"/>
                <w:sz w:val="24"/>
              </w:rPr>
            </w:pPr>
          </w:p>
        </w:tc>
        <w:tc>
          <w:tcPr>
            <w:tcW w:w="2552" w:type="dxa"/>
            <w:vMerge/>
            <w:vAlign w:val="center"/>
          </w:tcPr>
          <w:p w14:paraId="4EDF4582" w14:textId="77777777" w:rsidR="004C102F" w:rsidRDefault="004C102F">
            <w:pPr>
              <w:spacing w:line="470" w:lineRule="exact"/>
              <w:rPr>
                <w:rFonts w:ascii="宋体" w:hAnsi="宋体" w:cs="宋体"/>
                <w:sz w:val="24"/>
              </w:rPr>
            </w:pPr>
          </w:p>
        </w:tc>
        <w:tc>
          <w:tcPr>
            <w:tcW w:w="3284" w:type="dxa"/>
            <w:vAlign w:val="center"/>
          </w:tcPr>
          <w:p w14:paraId="667A65D7" w14:textId="77777777" w:rsidR="004C102F" w:rsidRDefault="004C102F">
            <w:pPr>
              <w:spacing w:line="470" w:lineRule="exact"/>
              <w:rPr>
                <w:rFonts w:ascii="宋体" w:hAnsi="宋体" w:cs="宋体"/>
                <w:sz w:val="24"/>
              </w:rPr>
            </w:pPr>
            <w:r>
              <w:rPr>
                <w:rFonts w:ascii="宋体" w:hAnsi="宋体" w:cs="宋体" w:hint="eastAsia"/>
                <w:sz w:val="24"/>
              </w:rPr>
              <w:t>＞1</w:t>
            </w:r>
            <w:r>
              <w:rPr>
                <w:rFonts w:ascii="宋体" w:hAnsi="宋体" w:cs="宋体"/>
                <w:sz w:val="24"/>
              </w:rPr>
              <w:t>00</w:t>
            </w:r>
            <w:r>
              <w:rPr>
                <w:rFonts w:ascii="宋体" w:hAnsi="宋体" w:cs="宋体" w:hint="eastAsia"/>
                <w:sz w:val="24"/>
              </w:rPr>
              <w:t>万元，≤</w:t>
            </w:r>
            <w:r>
              <w:rPr>
                <w:rFonts w:ascii="宋体" w:hAnsi="宋体" w:cs="宋体"/>
                <w:sz w:val="24"/>
              </w:rPr>
              <w:t>500</w:t>
            </w:r>
            <w:r>
              <w:rPr>
                <w:rFonts w:ascii="宋体" w:hAnsi="宋体" w:cs="宋体" w:hint="eastAsia"/>
                <w:sz w:val="24"/>
              </w:rPr>
              <w:t>万元</w:t>
            </w:r>
          </w:p>
        </w:tc>
        <w:tc>
          <w:tcPr>
            <w:tcW w:w="1961" w:type="dxa"/>
            <w:vAlign w:val="center"/>
          </w:tcPr>
          <w:p w14:paraId="00A1CC3D" w14:textId="77777777" w:rsidR="004C102F" w:rsidRDefault="004C102F">
            <w:pPr>
              <w:spacing w:line="470" w:lineRule="exact"/>
              <w:rPr>
                <w:rFonts w:ascii="宋体" w:hAnsi="宋体" w:cs="宋体"/>
                <w:sz w:val="24"/>
              </w:rPr>
            </w:pPr>
            <w:r>
              <w:rPr>
                <w:rFonts w:ascii="宋体" w:hAnsi="宋体" w:cs="宋体"/>
                <w:sz w:val="24"/>
              </w:rPr>
              <w:t>3</w:t>
            </w:r>
            <w:r>
              <w:rPr>
                <w:rFonts w:ascii="宋体" w:hAnsi="宋体" w:cs="宋体" w:hint="eastAsia"/>
                <w:sz w:val="24"/>
              </w:rPr>
              <w:t>%</w:t>
            </w:r>
          </w:p>
        </w:tc>
      </w:tr>
      <w:tr w:rsidR="004C102F" w14:paraId="6066B421" w14:textId="77777777">
        <w:trPr>
          <w:trHeight w:val="659"/>
          <w:jc w:val="center"/>
        </w:trPr>
        <w:tc>
          <w:tcPr>
            <w:tcW w:w="826" w:type="dxa"/>
            <w:vMerge/>
            <w:vAlign w:val="center"/>
          </w:tcPr>
          <w:p w14:paraId="586C9153" w14:textId="77777777" w:rsidR="004C102F" w:rsidRDefault="004C102F">
            <w:pPr>
              <w:spacing w:line="470" w:lineRule="exact"/>
              <w:jc w:val="center"/>
              <w:rPr>
                <w:rFonts w:ascii="宋体" w:hAnsi="宋体" w:cs="宋体"/>
                <w:sz w:val="24"/>
              </w:rPr>
            </w:pPr>
          </w:p>
        </w:tc>
        <w:tc>
          <w:tcPr>
            <w:tcW w:w="2552" w:type="dxa"/>
            <w:vMerge/>
            <w:vAlign w:val="center"/>
          </w:tcPr>
          <w:p w14:paraId="580FFEEF" w14:textId="77777777" w:rsidR="004C102F" w:rsidRDefault="004C102F">
            <w:pPr>
              <w:spacing w:line="470" w:lineRule="exact"/>
              <w:rPr>
                <w:rFonts w:ascii="宋体" w:hAnsi="宋体" w:cs="宋体"/>
                <w:sz w:val="24"/>
              </w:rPr>
            </w:pPr>
          </w:p>
        </w:tc>
        <w:tc>
          <w:tcPr>
            <w:tcW w:w="3284" w:type="dxa"/>
            <w:vAlign w:val="center"/>
          </w:tcPr>
          <w:p w14:paraId="78B3F23C" w14:textId="77777777" w:rsidR="004C102F" w:rsidRDefault="004C102F">
            <w:pPr>
              <w:spacing w:line="470" w:lineRule="exact"/>
              <w:rPr>
                <w:rFonts w:ascii="宋体" w:hAnsi="宋体" w:cs="宋体"/>
                <w:sz w:val="24"/>
              </w:rPr>
            </w:pPr>
            <w:r>
              <w:rPr>
                <w:rFonts w:ascii="宋体" w:hAnsi="宋体" w:cs="宋体" w:hint="eastAsia"/>
                <w:sz w:val="24"/>
              </w:rPr>
              <w:t>＞</w:t>
            </w:r>
            <w:r>
              <w:rPr>
                <w:rFonts w:ascii="宋体" w:hAnsi="宋体" w:cs="宋体"/>
                <w:sz w:val="24"/>
              </w:rPr>
              <w:t>500</w:t>
            </w:r>
            <w:r>
              <w:rPr>
                <w:rFonts w:ascii="宋体" w:hAnsi="宋体" w:cs="宋体" w:hint="eastAsia"/>
                <w:sz w:val="24"/>
              </w:rPr>
              <w:t>万元，≤1</w:t>
            </w:r>
            <w:r>
              <w:rPr>
                <w:rFonts w:ascii="宋体" w:hAnsi="宋体" w:cs="宋体"/>
                <w:sz w:val="24"/>
              </w:rPr>
              <w:t>000</w:t>
            </w:r>
            <w:r>
              <w:rPr>
                <w:rFonts w:ascii="宋体" w:hAnsi="宋体" w:cs="宋体" w:hint="eastAsia"/>
                <w:sz w:val="24"/>
              </w:rPr>
              <w:t>万元</w:t>
            </w:r>
          </w:p>
        </w:tc>
        <w:tc>
          <w:tcPr>
            <w:tcW w:w="1961" w:type="dxa"/>
            <w:vAlign w:val="center"/>
          </w:tcPr>
          <w:p w14:paraId="2A60D8B7" w14:textId="77777777" w:rsidR="004C102F" w:rsidRDefault="004C102F">
            <w:pPr>
              <w:spacing w:line="470" w:lineRule="exact"/>
              <w:rPr>
                <w:rFonts w:ascii="宋体" w:hAnsi="宋体" w:cs="宋体"/>
                <w:sz w:val="24"/>
              </w:rPr>
            </w:pPr>
            <w:r>
              <w:rPr>
                <w:rFonts w:ascii="宋体" w:hAnsi="宋体" w:cs="宋体"/>
                <w:sz w:val="24"/>
              </w:rPr>
              <w:t>2</w:t>
            </w:r>
            <w:r>
              <w:rPr>
                <w:rFonts w:ascii="宋体" w:hAnsi="宋体" w:cs="宋体" w:hint="eastAsia"/>
                <w:sz w:val="24"/>
              </w:rPr>
              <w:t>%</w:t>
            </w:r>
          </w:p>
        </w:tc>
      </w:tr>
      <w:tr w:rsidR="004C102F" w14:paraId="47A6D3B8" w14:textId="77777777">
        <w:trPr>
          <w:trHeight w:val="659"/>
          <w:jc w:val="center"/>
        </w:trPr>
        <w:tc>
          <w:tcPr>
            <w:tcW w:w="826" w:type="dxa"/>
            <w:vMerge/>
            <w:vAlign w:val="center"/>
          </w:tcPr>
          <w:p w14:paraId="5F19330C" w14:textId="77777777" w:rsidR="004C102F" w:rsidRDefault="004C102F">
            <w:pPr>
              <w:spacing w:line="470" w:lineRule="exact"/>
              <w:jc w:val="center"/>
              <w:rPr>
                <w:rFonts w:ascii="宋体" w:hAnsi="宋体" w:cs="宋体"/>
                <w:sz w:val="24"/>
              </w:rPr>
            </w:pPr>
          </w:p>
        </w:tc>
        <w:tc>
          <w:tcPr>
            <w:tcW w:w="2552" w:type="dxa"/>
            <w:vMerge/>
            <w:vAlign w:val="center"/>
          </w:tcPr>
          <w:p w14:paraId="64C84420" w14:textId="77777777" w:rsidR="004C102F" w:rsidRDefault="004C102F">
            <w:pPr>
              <w:spacing w:line="470" w:lineRule="exact"/>
              <w:rPr>
                <w:rFonts w:ascii="宋体" w:hAnsi="宋体" w:cs="宋体"/>
                <w:sz w:val="24"/>
              </w:rPr>
            </w:pPr>
          </w:p>
        </w:tc>
        <w:tc>
          <w:tcPr>
            <w:tcW w:w="3284" w:type="dxa"/>
            <w:vAlign w:val="center"/>
          </w:tcPr>
          <w:p w14:paraId="71EA679F" w14:textId="77777777" w:rsidR="004C102F" w:rsidRDefault="004C102F">
            <w:pPr>
              <w:spacing w:line="470" w:lineRule="exact"/>
              <w:rPr>
                <w:rFonts w:ascii="宋体" w:hAnsi="宋体" w:cs="宋体"/>
                <w:sz w:val="24"/>
              </w:rPr>
            </w:pPr>
            <w:r>
              <w:rPr>
                <w:rFonts w:ascii="宋体" w:hAnsi="宋体" w:cs="宋体" w:hint="eastAsia"/>
                <w:sz w:val="24"/>
              </w:rPr>
              <w:t>＞1</w:t>
            </w:r>
            <w:r>
              <w:rPr>
                <w:rFonts w:ascii="宋体" w:hAnsi="宋体" w:cs="宋体"/>
                <w:sz w:val="24"/>
              </w:rPr>
              <w:t>000</w:t>
            </w:r>
            <w:r>
              <w:rPr>
                <w:rFonts w:ascii="宋体" w:hAnsi="宋体" w:cs="宋体" w:hint="eastAsia"/>
                <w:sz w:val="24"/>
              </w:rPr>
              <w:t>万元，≤1亿元</w:t>
            </w:r>
          </w:p>
        </w:tc>
        <w:tc>
          <w:tcPr>
            <w:tcW w:w="1961" w:type="dxa"/>
            <w:vAlign w:val="center"/>
          </w:tcPr>
          <w:p w14:paraId="48964376" w14:textId="77777777" w:rsidR="004C102F" w:rsidRDefault="004C102F">
            <w:pPr>
              <w:spacing w:line="470" w:lineRule="exact"/>
              <w:rPr>
                <w:rFonts w:ascii="宋体" w:hAnsi="宋体" w:cs="宋体"/>
                <w:sz w:val="24"/>
              </w:rPr>
            </w:pPr>
            <w:r>
              <w:rPr>
                <w:rFonts w:ascii="宋体" w:hAnsi="宋体" w:cs="宋体"/>
                <w:sz w:val="24"/>
              </w:rPr>
              <w:t>1</w:t>
            </w:r>
            <w:r>
              <w:rPr>
                <w:rFonts w:ascii="宋体" w:hAnsi="宋体" w:cs="宋体" w:hint="eastAsia"/>
                <w:sz w:val="24"/>
              </w:rPr>
              <w:t>%</w:t>
            </w:r>
          </w:p>
        </w:tc>
      </w:tr>
      <w:tr w:rsidR="004C102F" w14:paraId="013E2A8B" w14:textId="77777777" w:rsidTr="004C102F">
        <w:trPr>
          <w:trHeight w:val="705"/>
          <w:jc w:val="center"/>
        </w:trPr>
        <w:tc>
          <w:tcPr>
            <w:tcW w:w="826" w:type="dxa"/>
            <w:vMerge/>
            <w:vAlign w:val="center"/>
          </w:tcPr>
          <w:p w14:paraId="6615091E" w14:textId="77777777" w:rsidR="004C102F" w:rsidRDefault="004C102F">
            <w:pPr>
              <w:spacing w:line="470" w:lineRule="exact"/>
              <w:jc w:val="center"/>
              <w:rPr>
                <w:rFonts w:ascii="宋体" w:hAnsi="宋体" w:cs="宋体"/>
                <w:sz w:val="24"/>
              </w:rPr>
            </w:pPr>
          </w:p>
        </w:tc>
        <w:tc>
          <w:tcPr>
            <w:tcW w:w="2552" w:type="dxa"/>
            <w:vMerge/>
            <w:vAlign w:val="center"/>
          </w:tcPr>
          <w:p w14:paraId="500BA47B" w14:textId="77777777" w:rsidR="004C102F" w:rsidRDefault="004C102F">
            <w:pPr>
              <w:spacing w:line="470" w:lineRule="exact"/>
              <w:rPr>
                <w:rFonts w:ascii="宋体" w:hAnsi="宋体" w:cs="宋体"/>
                <w:sz w:val="24"/>
              </w:rPr>
            </w:pPr>
          </w:p>
        </w:tc>
        <w:tc>
          <w:tcPr>
            <w:tcW w:w="3284" w:type="dxa"/>
            <w:vAlign w:val="center"/>
          </w:tcPr>
          <w:p w14:paraId="69B1E1B1" w14:textId="77777777" w:rsidR="004C102F" w:rsidRDefault="004C102F">
            <w:pPr>
              <w:spacing w:line="470" w:lineRule="exact"/>
              <w:rPr>
                <w:rFonts w:ascii="宋体" w:hAnsi="宋体" w:cs="宋体"/>
                <w:sz w:val="24"/>
              </w:rPr>
            </w:pPr>
            <w:r>
              <w:rPr>
                <w:rFonts w:ascii="宋体" w:hAnsi="宋体" w:cs="宋体" w:hint="eastAsia"/>
                <w:sz w:val="24"/>
              </w:rPr>
              <w:t>＞1亿元</w:t>
            </w:r>
          </w:p>
        </w:tc>
        <w:tc>
          <w:tcPr>
            <w:tcW w:w="1961" w:type="dxa"/>
            <w:vAlign w:val="center"/>
          </w:tcPr>
          <w:p w14:paraId="682C296D" w14:textId="77777777" w:rsidR="004C102F" w:rsidRDefault="004C102F">
            <w:pPr>
              <w:spacing w:line="470" w:lineRule="exact"/>
              <w:rPr>
                <w:rFonts w:ascii="宋体" w:hAnsi="宋体" w:cs="宋体"/>
                <w:sz w:val="24"/>
              </w:rPr>
            </w:pPr>
            <w:r>
              <w:rPr>
                <w:rFonts w:ascii="宋体" w:hAnsi="宋体" w:cs="宋体"/>
                <w:sz w:val="24"/>
              </w:rPr>
              <w:t>0.5</w:t>
            </w:r>
            <w:r>
              <w:rPr>
                <w:rFonts w:ascii="宋体" w:hAnsi="宋体" w:cs="宋体" w:hint="eastAsia"/>
                <w:sz w:val="24"/>
              </w:rPr>
              <w:t>%</w:t>
            </w:r>
          </w:p>
        </w:tc>
      </w:tr>
    </w:tbl>
    <w:p w14:paraId="48F2D835" w14:textId="77777777" w:rsidR="004C102F" w:rsidRDefault="00A27AE7" w:rsidP="004C102F">
      <w:pPr>
        <w:snapToGrid w:val="0"/>
        <w:spacing w:line="400" w:lineRule="exact"/>
        <w:rPr>
          <w:rFonts w:ascii="宋体" w:hAnsi="宋体" w:cs="宋体"/>
          <w:spacing w:val="2"/>
          <w:sz w:val="24"/>
        </w:rPr>
      </w:pPr>
      <w:r>
        <w:rPr>
          <w:rFonts w:ascii="宋体" w:hAnsi="宋体" w:cs="宋体"/>
          <w:sz w:val="24"/>
        </w:rPr>
        <w:t xml:space="preserve"> </w:t>
      </w:r>
      <w:r w:rsidR="004C102F">
        <w:rPr>
          <w:rFonts w:ascii="宋体" w:hAnsi="宋体" w:cs="宋体"/>
          <w:sz w:val="24"/>
        </w:rPr>
        <w:t xml:space="preserve">   注</w:t>
      </w:r>
      <w:r w:rsidR="004C102F">
        <w:rPr>
          <w:rFonts w:ascii="宋体" w:hAnsi="宋体" w:cs="宋体" w:hint="eastAsia"/>
          <w:sz w:val="24"/>
        </w:rPr>
        <w:t>：</w:t>
      </w:r>
      <w:r w:rsidR="004C102F">
        <w:rPr>
          <w:rFonts w:ascii="宋体" w:hAnsi="宋体" w:cs="宋体" w:hint="eastAsia"/>
          <w:spacing w:val="2"/>
          <w:sz w:val="24"/>
        </w:rPr>
        <w:t>①</w:t>
      </w:r>
      <w:r w:rsidR="004C102F">
        <w:rPr>
          <w:rFonts w:ascii="宋体" w:hAnsi="宋体" w:cs="宋体"/>
          <w:spacing w:val="2"/>
          <w:sz w:val="24"/>
        </w:rPr>
        <w:t>涉及财产（</w:t>
      </w:r>
      <w:r w:rsidR="004C102F">
        <w:rPr>
          <w:rFonts w:ascii="宋体" w:hAnsi="宋体" w:cs="宋体" w:hint="eastAsia"/>
          <w:spacing w:val="2"/>
          <w:sz w:val="24"/>
        </w:rPr>
        <w:t>诉讼争议标的额</w:t>
      </w:r>
      <w:r w:rsidR="004C102F">
        <w:rPr>
          <w:rFonts w:ascii="宋体" w:hAnsi="宋体" w:cs="宋体"/>
          <w:spacing w:val="2"/>
          <w:sz w:val="24"/>
        </w:rPr>
        <w:t>）</w:t>
      </w:r>
      <w:r w:rsidR="004C102F">
        <w:rPr>
          <w:rFonts w:ascii="宋体" w:hAnsi="宋体" w:cs="宋体" w:hint="eastAsia"/>
          <w:spacing w:val="2"/>
          <w:sz w:val="24"/>
        </w:rPr>
        <w:t>收费实行分档费率累进计费。</w:t>
      </w:r>
    </w:p>
    <w:p w14:paraId="275D4E8F" w14:textId="77777777" w:rsidR="00506C7F" w:rsidRPr="004C102F" w:rsidRDefault="004C102F" w:rsidP="004C102F">
      <w:pPr>
        <w:snapToGrid w:val="0"/>
        <w:spacing w:line="400" w:lineRule="exact"/>
        <w:ind w:firstLineChars="400" w:firstLine="976"/>
        <w:rPr>
          <w:rFonts w:ascii="宋体" w:hAnsi="宋体" w:cs="宋体"/>
          <w:spacing w:val="2"/>
          <w:sz w:val="24"/>
        </w:rPr>
      </w:pPr>
      <w:r>
        <w:rPr>
          <w:rFonts w:ascii="宋体" w:hAnsi="宋体" w:cs="宋体" w:hint="eastAsia"/>
          <w:spacing w:val="2"/>
          <w:sz w:val="24"/>
        </w:rPr>
        <w:t>②</w:t>
      </w:r>
      <w:r>
        <w:rPr>
          <w:rFonts w:ascii="宋体" w:hAnsi="宋体" w:cs="宋体"/>
          <w:spacing w:val="2"/>
          <w:sz w:val="24"/>
        </w:rPr>
        <w:t>二审、再审、反诉等案件，按照</w:t>
      </w:r>
      <w:r>
        <w:rPr>
          <w:rFonts w:ascii="宋体" w:hAnsi="宋体" w:cs="宋体" w:hint="eastAsia"/>
          <w:spacing w:val="2"/>
          <w:sz w:val="24"/>
        </w:rPr>
        <w:t>苏价费（2017）113号文件执行。</w:t>
      </w:r>
    </w:p>
    <w:p w14:paraId="419B9911" w14:textId="183AF46A" w:rsidR="00506C7F" w:rsidRDefault="00E43217">
      <w:pPr>
        <w:snapToGrid w:val="0"/>
        <w:spacing w:line="400" w:lineRule="exact"/>
        <w:ind w:firstLineChars="200" w:firstLine="480"/>
        <w:rPr>
          <w:rFonts w:ascii="宋体" w:hAnsi="宋体" w:cs="宋体"/>
          <w:sz w:val="24"/>
        </w:rPr>
      </w:pPr>
      <w:r>
        <w:rPr>
          <w:rFonts w:ascii="宋体" w:hAnsi="宋体" w:cs="宋体" w:hint="eastAsia"/>
          <w:sz w:val="24"/>
        </w:rPr>
        <w:t>4</w:t>
      </w:r>
      <w:r w:rsidR="00A27AE7">
        <w:rPr>
          <w:rFonts w:ascii="宋体" w:hAnsi="宋体" w:cs="宋体" w:hint="eastAsia"/>
          <w:sz w:val="24"/>
        </w:rPr>
        <w:t>.采购需求：本项目为常州大学法律顾问服务。主要服务内容为：推进高校依法治校、防范法律风险、化解矛盾纠纷、代理诉讼案件、办理非诉事务等服务事项。重要非诉事务采购人另行发包。</w:t>
      </w:r>
    </w:p>
    <w:p w14:paraId="094C0835" w14:textId="28BF4719" w:rsidR="00506C7F" w:rsidRDefault="00E43217">
      <w:pPr>
        <w:snapToGrid w:val="0"/>
        <w:spacing w:line="400" w:lineRule="exact"/>
        <w:ind w:firstLineChars="200" w:firstLine="480"/>
        <w:rPr>
          <w:rFonts w:asciiTheme="minorEastAsia" w:eastAsiaTheme="minorEastAsia" w:hAnsiTheme="minorEastAsia" w:cstheme="minorEastAsia"/>
          <w:spacing w:val="2"/>
          <w:sz w:val="24"/>
          <w:lang w:val="zh-CN"/>
        </w:rPr>
      </w:pPr>
      <w:r>
        <w:rPr>
          <w:rFonts w:ascii="宋体" w:hAnsi="宋体" w:cs="宋体" w:hint="eastAsia"/>
          <w:sz w:val="24"/>
        </w:rPr>
        <w:t>5</w:t>
      </w:r>
      <w:r w:rsidR="00A27AE7">
        <w:rPr>
          <w:rFonts w:ascii="宋体" w:hAnsi="宋体" w:cs="宋体" w:hint="eastAsia"/>
          <w:sz w:val="24"/>
        </w:rPr>
        <w:t>.合同履行期限：</w:t>
      </w:r>
      <w:r w:rsidR="00A27AE7">
        <w:rPr>
          <w:rFonts w:ascii="宋体" w:hAnsi="宋体" w:cs="宋体" w:hint="eastAsia"/>
          <w:spacing w:val="2"/>
          <w:sz w:val="24"/>
        </w:rPr>
        <w:t>三年，合同一年一签。</w:t>
      </w:r>
    </w:p>
    <w:p w14:paraId="44E3835D" w14:textId="4D175396" w:rsidR="00506C7F" w:rsidRDefault="00E43217">
      <w:pPr>
        <w:snapToGrid w:val="0"/>
        <w:spacing w:line="400" w:lineRule="exact"/>
        <w:ind w:firstLineChars="200" w:firstLine="480"/>
        <w:rPr>
          <w:rFonts w:ascii="宋体" w:hAnsi="宋体" w:cs="宋体"/>
          <w:sz w:val="24"/>
        </w:rPr>
      </w:pPr>
      <w:r>
        <w:rPr>
          <w:rFonts w:ascii="宋体" w:hAnsi="宋体" w:cs="宋体" w:hint="eastAsia"/>
          <w:sz w:val="24"/>
        </w:rPr>
        <w:t>6</w:t>
      </w:r>
      <w:r w:rsidR="00A27AE7">
        <w:rPr>
          <w:rFonts w:ascii="宋体" w:hAnsi="宋体" w:cs="宋体" w:hint="eastAsia"/>
          <w:sz w:val="24"/>
        </w:rPr>
        <w:t>.本项目不接受联合体投标。</w:t>
      </w:r>
    </w:p>
    <w:p w14:paraId="673363C5" w14:textId="77777777" w:rsidR="00506C7F" w:rsidRDefault="00A27AE7">
      <w:pPr>
        <w:snapToGrid w:val="0"/>
        <w:spacing w:line="400" w:lineRule="exact"/>
        <w:ind w:firstLineChars="200" w:firstLine="480"/>
        <w:rPr>
          <w:rFonts w:ascii="黑体" w:eastAsia="黑体" w:hAnsi="黑体" w:cs="黑体"/>
          <w:sz w:val="24"/>
        </w:rPr>
      </w:pPr>
      <w:r>
        <w:rPr>
          <w:rFonts w:ascii="黑体" w:eastAsia="黑体" w:hAnsi="黑体" w:cs="黑体" w:hint="eastAsia"/>
          <w:sz w:val="24"/>
        </w:rPr>
        <w:t>二、申请人的资格要求</w:t>
      </w:r>
    </w:p>
    <w:p w14:paraId="3987665E"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lastRenderedPageBreak/>
        <w:t>1.满足《中华人民共和国政府采购法》第二十二条规定:</w:t>
      </w:r>
    </w:p>
    <w:p w14:paraId="1A6EE9E9"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(1)具有独立承担民事责任的能力；</w:t>
      </w:r>
    </w:p>
    <w:p w14:paraId="2C10473E"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(2)具有良好的商业信誉和健全的财务会计制度；</w:t>
      </w:r>
    </w:p>
    <w:p w14:paraId="0789E6D3"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(3)具有履行合同所必需的设备和专业技术能力；</w:t>
      </w:r>
    </w:p>
    <w:p w14:paraId="5068E333"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(4)有依法缴纳税收和社会保障资金的良好记录；</w:t>
      </w:r>
    </w:p>
    <w:p w14:paraId="62E0FE5B"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(5)参加政府采购活动前三年内，在经营活动中没有重大违法记录；</w:t>
      </w:r>
    </w:p>
    <w:p w14:paraId="6C8AD94C"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(6)无其他法律、行政法规规定的禁止参与招投标或采购活动的行为，含下列情形：</w:t>
      </w:r>
    </w:p>
    <w:p w14:paraId="25BF3C8F"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a.未被“信用中国”网站（www.creditchina.gov.cn）和 “中国政府采购网”网站（www.ccgp.gov.cn）列入失信被执行人、重大税收违法案件当事人名单、政府采购严重失信行为记录名单；</w:t>
      </w:r>
    </w:p>
    <w:p w14:paraId="34830ED8"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b.单位负责人为同一人或者存在直接控股、管理关系的不同供应商,不得参加同一合同项下的政府采购活动。</w:t>
      </w:r>
    </w:p>
    <w:p w14:paraId="22DD4698"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2.落实政府采购政策需满足的资格要求：无。</w:t>
      </w:r>
    </w:p>
    <w:p w14:paraId="1DE9EBB2"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3.本项目的特定资格要求：</w:t>
      </w:r>
    </w:p>
    <w:p w14:paraId="3203C12A" w14:textId="77777777" w:rsidR="00506C7F" w:rsidRDefault="00A27AE7">
      <w:pPr>
        <w:snapToGrid w:val="0"/>
        <w:spacing w:line="400" w:lineRule="exact"/>
        <w:ind w:firstLineChars="200" w:firstLine="480"/>
        <w:rPr>
          <w:rFonts w:ascii="宋体" w:hAnsi="宋体" w:cs="宋体"/>
          <w:sz w:val="24"/>
        </w:rPr>
      </w:pPr>
      <w:r>
        <w:rPr>
          <w:rFonts w:ascii="宋体" w:hAnsi="宋体" w:cs="宋体"/>
          <w:sz w:val="24"/>
        </w:rPr>
        <w:t>a</w:t>
      </w:r>
      <w:r>
        <w:rPr>
          <w:rFonts w:ascii="宋体" w:hAnsi="宋体" w:cs="宋体" w:hint="eastAsia"/>
          <w:sz w:val="24"/>
        </w:rPr>
        <w:t>、在中国境内注册的律师事务所</w:t>
      </w:r>
      <w:r w:rsidR="009F3CCD">
        <w:rPr>
          <w:rFonts w:ascii="宋体" w:hAnsi="宋体" w:cs="宋体" w:hint="eastAsia"/>
          <w:sz w:val="24"/>
        </w:rPr>
        <w:t>（提供执业许可证复印件加盖公章）</w:t>
      </w:r>
      <w:r>
        <w:rPr>
          <w:rFonts w:ascii="宋体" w:hAnsi="宋体" w:cs="宋体" w:hint="eastAsia"/>
          <w:sz w:val="24"/>
        </w:rPr>
        <w:t>；</w:t>
      </w:r>
    </w:p>
    <w:p w14:paraId="55163642" w14:textId="77777777" w:rsidR="00506C7F" w:rsidRDefault="00A27AE7" w:rsidP="00EC34C0">
      <w:pPr>
        <w:snapToGrid w:val="0"/>
        <w:spacing w:line="400" w:lineRule="exact"/>
        <w:ind w:firstLineChars="200" w:firstLine="480"/>
        <w:rPr>
          <w:rFonts w:ascii="宋体" w:hAnsi="宋体" w:cs="宋体"/>
          <w:sz w:val="24"/>
        </w:rPr>
      </w:pPr>
      <w:r>
        <w:rPr>
          <w:rFonts w:ascii="宋体" w:hAnsi="宋体" w:cs="宋体"/>
          <w:sz w:val="24"/>
        </w:rPr>
        <w:t>b</w:t>
      </w:r>
      <w:r w:rsidR="009F3CCD">
        <w:rPr>
          <w:rFonts w:ascii="宋体" w:hAnsi="宋体" w:cs="宋体"/>
          <w:sz w:val="24"/>
        </w:rPr>
        <w:t>、投标单位必须具有本地化服务的能力</w:t>
      </w:r>
      <w:r w:rsidR="009F3CCD">
        <w:rPr>
          <w:rFonts w:ascii="宋体" w:hAnsi="宋体" w:cs="宋体" w:hint="eastAsia"/>
          <w:sz w:val="24"/>
        </w:rPr>
        <w:t>（提供书面说明材料）。</w:t>
      </w:r>
    </w:p>
    <w:p w14:paraId="502C5F30" w14:textId="77777777" w:rsidR="00506C7F" w:rsidRDefault="00A27AE7">
      <w:pPr>
        <w:snapToGrid w:val="0"/>
        <w:spacing w:line="400" w:lineRule="exact"/>
        <w:ind w:firstLineChars="200" w:firstLine="480"/>
        <w:rPr>
          <w:rFonts w:ascii="黑体" w:eastAsia="黑体" w:hAnsi="黑体" w:cs="黑体"/>
          <w:sz w:val="24"/>
        </w:rPr>
      </w:pPr>
      <w:r>
        <w:rPr>
          <w:rFonts w:ascii="黑体" w:eastAsia="黑体" w:hAnsi="黑体" w:cs="黑体" w:hint="eastAsia"/>
          <w:sz w:val="24"/>
        </w:rPr>
        <w:t>三、获取采购文件</w:t>
      </w:r>
    </w:p>
    <w:p w14:paraId="02E6E483" w14:textId="1F63481A" w:rsidR="00E246BF" w:rsidRDefault="00E246BF" w:rsidP="00B70859">
      <w:pPr>
        <w:widowControl/>
        <w:snapToGrid w:val="0"/>
        <w:spacing w:line="400" w:lineRule="exact"/>
        <w:ind w:firstLineChars="200" w:firstLine="482"/>
        <w:rPr>
          <w:rFonts w:ascii="宋体" w:hAnsi="宋体" w:cs="宋体"/>
          <w:b/>
          <w:bCs/>
          <w:sz w:val="24"/>
        </w:rPr>
      </w:pPr>
      <w:r w:rsidRPr="00E246BF">
        <w:rPr>
          <w:rFonts w:ascii="宋体" w:hAnsi="宋体" w:cs="宋体" w:hint="eastAsia"/>
          <w:b/>
          <w:bCs/>
          <w:sz w:val="24"/>
        </w:rPr>
        <w:t>1.时间：</w:t>
      </w:r>
      <w:r w:rsidR="00DD6586" w:rsidRPr="00E246BF">
        <w:rPr>
          <w:rFonts w:ascii="宋体" w:hAnsi="宋体" w:cs="宋体" w:hint="eastAsia"/>
          <w:b/>
          <w:bCs/>
          <w:sz w:val="24"/>
        </w:rPr>
        <w:t>2022年</w:t>
      </w:r>
      <w:r w:rsidR="00DD6586">
        <w:rPr>
          <w:rFonts w:ascii="宋体" w:hAnsi="宋体" w:cs="宋体"/>
          <w:b/>
          <w:bCs/>
          <w:sz w:val="24"/>
        </w:rPr>
        <w:t>5</w:t>
      </w:r>
      <w:r w:rsidR="00DD6586" w:rsidRPr="00E246BF">
        <w:rPr>
          <w:rFonts w:ascii="宋体" w:hAnsi="宋体" w:cs="宋体" w:hint="eastAsia"/>
          <w:b/>
          <w:bCs/>
          <w:sz w:val="24"/>
        </w:rPr>
        <w:t>月</w:t>
      </w:r>
      <w:r w:rsidR="00DD6586">
        <w:rPr>
          <w:rFonts w:ascii="宋体" w:hAnsi="宋体" w:cs="宋体"/>
          <w:b/>
          <w:bCs/>
          <w:sz w:val="24"/>
        </w:rPr>
        <w:t>6</w:t>
      </w:r>
      <w:r w:rsidRPr="00E246BF">
        <w:rPr>
          <w:rFonts w:ascii="宋体" w:hAnsi="宋体" w:cs="宋体" w:hint="eastAsia"/>
          <w:b/>
          <w:bCs/>
          <w:sz w:val="24"/>
        </w:rPr>
        <w:t>日至2022年</w:t>
      </w:r>
      <w:r w:rsidR="003E2177">
        <w:rPr>
          <w:rFonts w:ascii="宋体" w:hAnsi="宋体" w:cs="宋体"/>
          <w:b/>
          <w:bCs/>
          <w:sz w:val="24"/>
        </w:rPr>
        <w:t>5</w:t>
      </w:r>
      <w:r w:rsidRPr="00E246BF">
        <w:rPr>
          <w:rFonts w:ascii="宋体" w:hAnsi="宋体" w:cs="宋体" w:hint="eastAsia"/>
          <w:b/>
          <w:bCs/>
          <w:sz w:val="24"/>
        </w:rPr>
        <w:t>月</w:t>
      </w:r>
      <w:r w:rsidR="00DD6586">
        <w:rPr>
          <w:rFonts w:ascii="宋体" w:hAnsi="宋体" w:cs="宋体"/>
          <w:b/>
          <w:bCs/>
          <w:sz w:val="24"/>
        </w:rPr>
        <w:t>11</w:t>
      </w:r>
      <w:r w:rsidRPr="00E246BF">
        <w:rPr>
          <w:rFonts w:ascii="宋体" w:hAnsi="宋体" w:cs="宋体" w:hint="eastAsia"/>
          <w:b/>
          <w:bCs/>
          <w:sz w:val="24"/>
        </w:rPr>
        <w:t>日17:00（北京时间，法定节假日除外 ）。</w:t>
      </w:r>
    </w:p>
    <w:p w14:paraId="00C18E0E" w14:textId="6ED9186E" w:rsidR="00506C7F" w:rsidRDefault="00A27AE7" w:rsidP="00B70859">
      <w:pPr>
        <w:widowControl/>
        <w:snapToGrid w:val="0"/>
        <w:spacing w:line="400" w:lineRule="exact"/>
        <w:ind w:firstLineChars="200" w:firstLine="482"/>
        <w:rPr>
          <w:rFonts w:ascii="微软雅黑" w:eastAsia="微软雅黑" w:hAnsi="微软雅黑" w:cs="微软雅黑"/>
          <w:color w:val="000000"/>
          <w:kern w:val="0"/>
          <w:sz w:val="24"/>
        </w:rPr>
      </w:pPr>
      <w:r>
        <w:rPr>
          <w:rFonts w:ascii="宋体" w:hAnsi="宋体" w:cs="宋体" w:hint="eastAsia"/>
          <w:b/>
          <w:color w:val="000000"/>
          <w:kern w:val="0"/>
          <w:sz w:val="24"/>
        </w:rPr>
        <w:t>2.地点：常州大学文正楼3</w:t>
      </w:r>
      <w:r>
        <w:rPr>
          <w:rFonts w:ascii="宋体" w:hAnsi="宋体" w:cs="宋体"/>
          <w:b/>
          <w:color w:val="000000"/>
          <w:kern w:val="0"/>
          <w:sz w:val="24"/>
        </w:rPr>
        <w:t>11</w:t>
      </w:r>
    </w:p>
    <w:p w14:paraId="1C7367CF" w14:textId="77777777" w:rsidR="00506C7F" w:rsidRDefault="00A27AE7" w:rsidP="00B70859">
      <w:pPr>
        <w:widowControl/>
        <w:snapToGrid w:val="0"/>
        <w:spacing w:line="400" w:lineRule="exact"/>
        <w:ind w:firstLineChars="200" w:firstLine="482"/>
        <w:rPr>
          <w:rFonts w:ascii="微软雅黑" w:eastAsia="微软雅黑" w:hAnsi="微软雅黑" w:cs="微软雅黑"/>
          <w:color w:val="000000"/>
          <w:kern w:val="0"/>
          <w:sz w:val="24"/>
        </w:rPr>
      </w:pPr>
      <w:r>
        <w:rPr>
          <w:rFonts w:ascii="宋体" w:hAnsi="宋体" w:cs="宋体" w:hint="eastAsia"/>
          <w:b/>
          <w:color w:val="000000"/>
          <w:kern w:val="0"/>
          <w:sz w:val="24"/>
        </w:rPr>
        <w:t>3.方式：</w:t>
      </w:r>
      <w:r>
        <w:rPr>
          <w:rFonts w:ascii="微软雅黑" w:eastAsia="微软雅黑" w:hAnsi="微软雅黑" w:cs="微软雅黑"/>
          <w:color w:val="000000"/>
          <w:kern w:val="0"/>
          <w:sz w:val="24"/>
        </w:rPr>
        <w:t xml:space="preserve"> </w:t>
      </w:r>
    </w:p>
    <w:p w14:paraId="126236F0" w14:textId="00D72CE9" w:rsidR="00506C7F" w:rsidRDefault="00A27AE7">
      <w:pPr>
        <w:widowControl/>
        <w:snapToGrid w:val="0"/>
        <w:spacing w:line="400" w:lineRule="exact"/>
        <w:ind w:firstLineChars="150" w:firstLine="360"/>
        <w:rPr>
          <w:rFonts w:ascii="微软雅黑" w:eastAsia="微软雅黑" w:hAnsi="微软雅黑" w:cs="微软雅黑"/>
          <w:color w:val="000000"/>
          <w:kern w:val="0"/>
          <w:sz w:val="24"/>
        </w:rPr>
      </w:pPr>
      <w:r>
        <w:rPr>
          <w:rFonts w:ascii="宋体" w:hAnsi="宋体" w:cs="宋体" w:hint="eastAsia"/>
          <w:color w:val="000000"/>
          <w:kern w:val="0"/>
          <w:sz w:val="24"/>
        </w:rPr>
        <w:t>（1）线上领购：供应商在规定的时间内将报名材料扫描（</w:t>
      </w:r>
      <w:r>
        <w:rPr>
          <w:rFonts w:ascii="宋体" w:hAnsi="宋体" w:cs="宋体" w:hint="eastAsia"/>
          <w:b/>
          <w:bCs/>
          <w:color w:val="000000"/>
          <w:kern w:val="0"/>
          <w:sz w:val="24"/>
        </w:rPr>
        <w:t>PDF格式</w:t>
      </w:r>
      <w:r>
        <w:rPr>
          <w:rFonts w:ascii="宋体" w:hAnsi="宋体" w:cs="宋体" w:hint="eastAsia"/>
          <w:color w:val="000000"/>
          <w:kern w:val="0"/>
          <w:sz w:val="24"/>
        </w:rPr>
        <w:t>）发至本单位邮箱“</w:t>
      </w:r>
      <w:r w:rsidR="00E246BF" w:rsidRPr="00E246BF">
        <w:rPr>
          <w:rFonts w:ascii="宋体" w:hAnsi="宋体" w:cs="宋体"/>
          <w:sz w:val="24"/>
        </w:rPr>
        <w:t>qn@cczu.edu.cn</w:t>
      </w:r>
      <w:r>
        <w:rPr>
          <w:rFonts w:ascii="宋体" w:hAnsi="宋体" w:cs="宋体" w:hint="eastAsia"/>
          <w:color w:val="000000"/>
          <w:kern w:val="0"/>
          <w:sz w:val="24"/>
        </w:rPr>
        <w:t>”并按要求交纳采购文件费用后，采购文件以邮件形式发送至供应商邮箱。</w:t>
      </w:r>
    </w:p>
    <w:p w14:paraId="5CE23FC8" w14:textId="77777777" w:rsidR="00506C7F" w:rsidRDefault="00A27AE7" w:rsidP="00B70859">
      <w:pPr>
        <w:snapToGrid w:val="0"/>
        <w:spacing w:line="400" w:lineRule="exact"/>
        <w:ind w:firstLineChars="200" w:firstLine="482"/>
        <w:rPr>
          <w:rFonts w:ascii="宋体" w:hAnsi="宋体" w:cs="宋体"/>
          <w:sz w:val="24"/>
        </w:rPr>
      </w:pPr>
      <w:r>
        <w:rPr>
          <w:rFonts w:ascii="宋体" w:hAnsi="宋体" w:cs="宋体" w:hint="eastAsia"/>
          <w:b/>
          <w:bCs/>
          <w:sz w:val="24"/>
        </w:rPr>
        <w:t>4.供应商获取采购文件时应提供如下材料：</w:t>
      </w:r>
    </w:p>
    <w:p w14:paraId="6EB5D2C1"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（1）采购文件获取申请表（格式见公告附件1）</w:t>
      </w:r>
    </w:p>
    <w:p w14:paraId="50631845" w14:textId="72FD5BF1" w:rsidR="00506C7F" w:rsidRDefault="00A27AE7">
      <w:pPr>
        <w:snapToGrid w:val="0"/>
        <w:spacing w:line="400" w:lineRule="exact"/>
        <w:ind w:firstLineChars="200" w:firstLine="480"/>
        <w:rPr>
          <w:rFonts w:ascii="宋体" w:hAnsi="宋体" w:cs="宋体"/>
          <w:sz w:val="24"/>
        </w:rPr>
      </w:pPr>
      <w:r w:rsidRPr="009E5FC4">
        <w:rPr>
          <w:rFonts w:ascii="宋体" w:hAnsi="宋体" w:cs="宋体" w:hint="eastAsia"/>
          <w:sz w:val="24"/>
        </w:rPr>
        <w:t>（</w:t>
      </w:r>
      <w:r w:rsidRPr="009E5FC4">
        <w:rPr>
          <w:rFonts w:ascii="宋体" w:hAnsi="宋体" w:cs="宋体"/>
          <w:sz w:val="24"/>
        </w:rPr>
        <w:t>2）供应商为</w:t>
      </w:r>
      <w:r w:rsidRPr="009E5FC4">
        <w:rPr>
          <w:rFonts w:ascii="宋体" w:hAnsi="宋体" w:cs="宋体" w:hint="eastAsia"/>
          <w:sz w:val="24"/>
        </w:rPr>
        <w:t>企业</w:t>
      </w:r>
      <w:r w:rsidR="00396828">
        <w:rPr>
          <w:rFonts w:ascii="宋体" w:hAnsi="宋体" w:cs="宋体" w:hint="eastAsia"/>
          <w:sz w:val="24"/>
        </w:rPr>
        <w:t>或其他合法组织的</w:t>
      </w:r>
      <w:r w:rsidRPr="009E5FC4">
        <w:rPr>
          <w:rFonts w:ascii="宋体" w:hAnsi="宋体" w:cs="宋体" w:hint="eastAsia"/>
          <w:sz w:val="24"/>
        </w:rPr>
        <w:t>，提供企业营业执照（三证合一复印件加盖公章）；</w:t>
      </w:r>
      <w:r>
        <w:rPr>
          <w:rFonts w:ascii="宋体" w:hAnsi="宋体" w:cs="宋体" w:hint="eastAsia"/>
          <w:sz w:val="24"/>
        </w:rPr>
        <w:t>供应商为事业单位的，提供事业单位法人证书（三证合一复印件加盖公章）；供应商为自然人的，提供自然人身份证明文件（复印件及签名）。</w:t>
      </w:r>
    </w:p>
    <w:p w14:paraId="04A6E71C" w14:textId="77777777" w:rsidR="00506C7F" w:rsidRDefault="00A27AE7" w:rsidP="00B70859">
      <w:pPr>
        <w:widowControl/>
        <w:snapToGrid w:val="0"/>
        <w:spacing w:line="400" w:lineRule="exact"/>
        <w:ind w:firstLineChars="200" w:firstLine="482"/>
        <w:rPr>
          <w:rFonts w:ascii="宋体" w:hAnsi="宋体" w:cs="宋体"/>
          <w:sz w:val="24"/>
        </w:rPr>
      </w:pPr>
      <w:r>
        <w:rPr>
          <w:rFonts w:ascii="宋体" w:hAnsi="宋体" w:cs="宋体" w:hint="eastAsia"/>
          <w:b/>
          <w:bCs/>
          <w:sz w:val="24"/>
        </w:rPr>
        <w:t>5.</w:t>
      </w:r>
      <w:r>
        <w:rPr>
          <w:rFonts w:ascii="宋体" w:hAnsi="宋体" w:cs="宋体" w:hint="eastAsia"/>
          <w:b/>
          <w:color w:val="000000"/>
          <w:kern w:val="0"/>
          <w:sz w:val="24"/>
        </w:rPr>
        <w:t>售价：</w:t>
      </w:r>
      <w:r>
        <w:rPr>
          <w:rFonts w:ascii="宋体" w:hAnsi="宋体" w:cs="宋体" w:hint="eastAsia"/>
          <w:color w:val="000000"/>
          <w:kern w:val="0"/>
          <w:sz w:val="24"/>
        </w:rPr>
        <w:t>人民币伍佰元/份。</w:t>
      </w:r>
      <w:r>
        <w:rPr>
          <w:rFonts w:ascii="宋体" w:hAnsi="宋体" w:cs="宋体" w:hint="eastAsia"/>
          <w:sz w:val="24"/>
        </w:rPr>
        <w:t>采购文件售后一概不退。未按要求获取采购文件的供应商不得参与磋商。</w:t>
      </w:r>
    </w:p>
    <w:p w14:paraId="11FCE10F" w14:textId="77777777" w:rsidR="00506C7F" w:rsidRDefault="00A27AE7">
      <w:pPr>
        <w:snapToGrid w:val="0"/>
        <w:spacing w:line="400" w:lineRule="exact"/>
        <w:ind w:firstLineChars="200" w:firstLine="480"/>
        <w:rPr>
          <w:rFonts w:ascii="黑体" w:eastAsia="黑体" w:hAnsi="黑体" w:cs="黑体"/>
          <w:sz w:val="24"/>
        </w:rPr>
      </w:pPr>
      <w:r>
        <w:rPr>
          <w:rFonts w:ascii="黑体" w:eastAsia="黑体" w:hAnsi="黑体" w:cs="黑体" w:hint="eastAsia"/>
          <w:sz w:val="24"/>
        </w:rPr>
        <w:t>四、响应文件提交</w:t>
      </w:r>
    </w:p>
    <w:p w14:paraId="703F90C8" w14:textId="1ECE01B7" w:rsidR="00E246BF" w:rsidRDefault="00E246BF" w:rsidP="00B70859">
      <w:pPr>
        <w:snapToGrid w:val="0"/>
        <w:spacing w:line="400" w:lineRule="exact"/>
        <w:ind w:firstLineChars="200" w:firstLine="482"/>
        <w:rPr>
          <w:rFonts w:ascii="宋体" w:hAnsi="宋体" w:cs="宋体"/>
          <w:b/>
          <w:bCs/>
          <w:sz w:val="24"/>
        </w:rPr>
      </w:pPr>
      <w:r w:rsidRPr="00E246BF">
        <w:rPr>
          <w:rFonts w:ascii="宋体" w:hAnsi="宋体" w:cs="宋体" w:hint="eastAsia"/>
          <w:b/>
          <w:bCs/>
          <w:sz w:val="24"/>
        </w:rPr>
        <w:t>截止时间：</w:t>
      </w:r>
      <w:r w:rsidR="00DD6586" w:rsidRPr="00E246BF">
        <w:rPr>
          <w:rFonts w:ascii="宋体" w:hAnsi="宋体" w:cs="宋体" w:hint="eastAsia"/>
          <w:b/>
          <w:bCs/>
          <w:sz w:val="24"/>
        </w:rPr>
        <w:t>2022年</w:t>
      </w:r>
      <w:r w:rsidR="00DD6586" w:rsidRPr="00DD6586">
        <w:rPr>
          <w:rFonts w:ascii="宋体" w:hAnsi="宋体" w:cs="宋体"/>
          <w:b/>
          <w:bCs/>
          <w:sz w:val="24"/>
        </w:rPr>
        <w:t>5</w:t>
      </w:r>
      <w:r w:rsidR="00DD6586" w:rsidRPr="00DD6586">
        <w:rPr>
          <w:rFonts w:ascii="宋体" w:hAnsi="宋体" w:cs="宋体" w:hint="eastAsia"/>
          <w:b/>
          <w:bCs/>
          <w:sz w:val="24"/>
        </w:rPr>
        <w:t>月</w:t>
      </w:r>
      <w:r w:rsidR="00DD6586" w:rsidRPr="00DD6586">
        <w:rPr>
          <w:rFonts w:ascii="宋体" w:hAnsi="宋体" w:cs="宋体"/>
          <w:b/>
          <w:bCs/>
          <w:sz w:val="24"/>
        </w:rPr>
        <w:t>16</w:t>
      </w:r>
      <w:r w:rsidRPr="00DD6586">
        <w:rPr>
          <w:rFonts w:ascii="宋体" w:hAnsi="宋体" w:cs="宋体" w:hint="eastAsia"/>
          <w:b/>
          <w:bCs/>
          <w:sz w:val="24"/>
        </w:rPr>
        <w:t>日</w:t>
      </w:r>
      <w:r w:rsidRPr="00E246BF">
        <w:rPr>
          <w:rFonts w:ascii="宋体" w:hAnsi="宋体" w:cs="宋体" w:hint="eastAsia"/>
          <w:b/>
          <w:bCs/>
          <w:sz w:val="24"/>
        </w:rPr>
        <w:t>14点 00分（北京时间）</w:t>
      </w:r>
    </w:p>
    <w:p w14:paraId="5B758343" w14:textId="27D421E3" w:rsidR="00506C7F" w:rsidRDefault="00A27AE7" w:rsidP="00B70859">
      <w:pPr>
        <w:snapToGrid w:val="0"/>
        <w:spacing w:line="400" w:lineRule="exact"/>
        <w:ind w:firstLineChars="200" w:firstLine="482"/>
        <w:rPr>
          <w:rFonts w:ascii="宋体" w:hAnsi="宋体" w:cs="宋体"/>
          <w:sz w:val="24"/>
        </w:rPr>
      </w:pPr>
      <w:r>
        <w:rPr>
          <w:rFonts w:ascii="宋体" w:hAnsi="宋体" w:cs="宋体" w:hint="eastAsia"/>
          <w:b/>
          <w:bCs/>
          <w:sz w:val="24"/>
        </w:rPr>
        <w:lastRenderedPageBreak/>
        <w:t>地点：</w:t>
      </w:r>
      <w:r w:rsidR="00DD6586" w:rsidRPr="00DD6586">
        <w:rPr>
          <w:rFonts w:asciiTheme="minorEastAsia" w:eastAsiaTheme="minorEastAsia" w:hAnsiTheme="minorEastAsia" w:cstheme="minorEastAsia" w:hint="eastAsia"/>
          <w:spacing w:val="2"/>
          <w:sz w:val="24"/>
          <w:u w:val="single"/>
        </w:rPr>
        <w:t>常州市武进区延政中大道17号金源大厦18楼</w:t>
      </w:r>
      <w:r w:rsidR="00DD6586">
        <w:rPr>
          <w:rFonts w:asciiTheme="minorEastAsia" w:eastAsiaTheme="minorEastAsia" w:hAnsiTheme="minorEastAsia" w:cstheme="minorEastAsia" w:hint="eastAsia"/>
          <w:spacing w:val="2"/>
          <w:sz w:val="24"/>
          <w:u w:val="single"/>
        </w:rPr>
        <w:t>常州常投招标有限公司</w:t>
      </w:r>
    </w:p>
    <w:p w14:paraId="46399B40" w14:textId="77777777" w:rsidR="00506C7F" w:rsidRDefault="00A27AE7">
      <w:pPr>
        <w:snapToGrid w:val="0"/>
        <w:spacing w:line="400" w:lineRule="exact"/>
        <w:ind w:firstLineChars="200" w:firstLine="480"/>
        <w:rPr>
          <w:rFonts w:ascii="黑体" w:eastAsia="黑体" w:hAnsi="黑体" w:cs="黑体"/>
          <w:sz w:val="24"/>
        </w:rPr>
      </w:pPr>
      <w:r>
        <w:rPr>
          <w:rFonts w:ascii="黑体" w:eastAsia="黑体" w:hAnsi="黑体" w:cs="黑体" w:hint="eastAsia"/>
          <w:sz w:val="24"/>
        </w:rPr>
        <w:t>五、开启</w:t>
      </w:r>
    </w:p>
    <w:p w14:paraId="2B05AE08" w14:textId="5E37C60C" w:rsidR="00506C7F" w:rsidRDefault="00A27AE7" w:rsidP="00B70859">
      <w:pPr>
        <w:snapToGrid w:val="0"/>
        <w:spacing w:line="400" w:lineRule="exact"/>
        <w:ind w:firstLineChars="200" w:firstLine="482"/>
        <w:rPr>
          <w:rFonts w:ascii="宋体" w:hAnsi="宋体" w:cs="宋体"/>
          <w:b/>
          <w:bCs/>
          <w:sz w:val="24"/>
        </w:rPr>
      </w:pPr>
      <w:r w:rsidRPr="00E246BF">
        <w:rPr>
          <w:rFonts w:ascii="宋体" w:hAnsi="宋体" w:cs="宋体" w:hint="eastAsia"/>
          <w:b/>
          <w:bCs/>
          <w:sz w:val="24"/>
        </w:rPr>
        <w:t>时间：</w:t>
      </w:r>
      <w:r w:rsidR="00DD6586" w:rsidRPr="00E246BF">
        <w:rPr>
          <w:rFonts w:ascii="宋体" w:hAnsi="宋体" w:cs="宋体" w:hint="eastAsia"/>
          <w:b/>
          <w:bCs/>
          <w:sz w:val="24"/>
          <w:u w:val="single"/>
        </w:rPr>
        <w:t>2022年</w:t>
      </w:r>
      <w:r w:rsidR="00DD6586" w:rsidRPr="00DD6586">
        <w:rPr>
          <w:rFonts w:ascii="宋体" w:hAnsi="宋体" w:cs="宋体"/>
          <w:b/>
          <w:bCs/>
          <w:sz w:val="24"/>
          <w:u w:val="single"/>
        </w:rPr>
        <w:t>5</w:t>
      </w:r>
      <w:r w:rsidR="00DD6586" w:rsidRPr="00DD6586">
        <w:rPr>
          <w:rFonts w:ascii="宋体" w:hAnsi="宋体" w:cs="宋体" w:hint="eastAsia"/>
          <w:b/>
          <w:bCs/>
          <w:sz w:val="24"/>
          <w:u w:val="single"/>
        </w:rPr>
        <w:t>月</w:t>
      </w:r>
      <w:r w:rsidR="00DD6586" w:rsidRPr="00DD6586">
        <w:rPr>
          <w:rFonts w:ascii="宋体" w:hAnsi="宋体" w:cs="宋体"/>
          <w:b/>
          <w:bCs/>
          <w:sz w:val="24"/>
          <w:u w:val="single"/>
        </w:rPr>
        <w:t>16</w:t>
      </w:r>
      <w:r w:rsidR="00E246BF" w:rsidRPr="00DD6586">
        <w:rPr>
          <w:rFonts w:ascii="宋体" w:hAnsi="宋体" w:cs="宋体" w:hint="eastAsia"/>
          <w:b/>
          <w:bCs/>
          <w:sz w:val="24"/>
          <w:u w:val="single"/>
        </w:rPr>
        <w:t>日</w:t>
      </w:r>
      <w:r w:rsidR="00E246BF" w:rsidRPr="00E246BF">
        <w:rPr>
          <w:rFonts w:ascii="宋体" w:hAnsi="宋体" w:cs="宋体" w:hint="eastAsia"/>
          <w:b/>
          <w:bCs/>
          <w:sz w:val="24"/>
          <w:u w:val="single"/>
        </w:rPr>
        <w:t>14点 00分（北京时间）</w:t>
      </w:r>
    </w:p>
    <w:p w14:paraId="11253162" w14:textId="77777777" w:rsidR="00DD6586" w:rsidRDefault="00A27AE7" w:rsidP="00DD6586">
      <w:pPr>
        <w:snapToGrid w:val="0"/>
        <w:spacing w:line="400" w:lineRule="exact"/>
        <w:ind w:firstLineChars="200" w:firstLine="482"/>
        <w:rPr>
          <w:rFonts w:ascii="宋体" w:hAnsi="宋体" w:cs="宋体"/>
          <w:sz w:val="24"/>
        </w:rPr>
      </w:pPr>
      <w:r>
        <w:rPr>
          <w:rFonts w:ascii="宋体" w:hAnsi="宋体" w:cs="宋体" w:hint="eastAsia"/>
          <w:b/>
          <w:bCs/>
          <w:sz w:val="24"/>
        </w:rPr>
        <w:t>地点：</w:t>
      </w:r>
      <w:r w:rsidR="00DD6586" w:rsidRPr="00DD6586">
        <w:rPr>
          <w:rFonts w:asciiTheme="minorEastAsia" w:eastAsiaTheme="minorEastAsia" w:hAnsiTheme="minorEastAsia" w:cstheme="minorEastAsia" w:hint="eastAsia"/>
          <w:spacing w:val="2"/>
          <w:sz w:val="24"/>
          <w:u w:val="single"/>
        </w:rPr>
        <w:t>常州市武进区延政中大道17号金源大厦18楼</w:t>
      </w:r>
      <w:r w:rsidR="00DD6586">
        <w:rPr>
          <w:rFonts w:asciiTheme="minorEastAsia" w:eastAsiaTheme="minorEastAsia" w:hAnsiTheme="minorEastAsia" w:cstheme="minorEastAsia" w:hint="eastAsia"/>
          <w:spacing w:val="2"/>
          <w:sz w:val="24"/>
          <w:u w:val="single"/>
        </w:rPr>
        <w:t>常州常投招标有限公司</w:t>
      </w:r>
    </w:p>
    <w:p w14:paraId="13F24333" w14:textId="670B2FF4" w:rsidR="00506C7F" w:rsidRPr="00DD6586" w:rsidRDefault="00506C7F" w:rsidP="00B70859">
      <w:pPr>
        <w:snapToGrid w:val="0"/>
        <w:spacing w:line="400" w:lineRule="exact"/>
        <w:ind w:firstLineChars="200" w:firstLine="480"/>
        <w:rPr>
          <w:rFonts w:ascii="宋体" w:hAnsi="宋体" w:cs="宋体"/>
          <w:sz w:val="24"/>
        </w:rPr>
      </w:pPr>
    </w:p>
    <w:p w14:paraId="5008AA48" w14:textId="77777777" w:rsidR="00506C7F" w:rsidRDefault="00A27AE7">
      <w:pPr>
        <w:snapToGrid w:val="0"/>
        <w:spacing w:line="400" w:lineRule="exact"/>
        <w:ind w:firstLineChars="200" w:firstLine="480"/>
        <w:rPr>
          <w:rFonts w:ascii="黑体" w:eastAsia="黑体" w:hAnsi="黑体" w:cs="黑体"/>
          <w:sz w:val="24"/>
        </w:rPr>
      </w:pPr>
      <w:r>
        <w:rPr>
          <w:rFonts w:ascii="黑体" w:eastAsia="黑体" w:hAnsi="黑体" w:cs="黑体" w:hint="eastAsia"/>
          <w:sz w:val="24"/>
        </w:rPr>
        <w:t>六、公告期限</w:t>
      </w:r>
    </w:p>
    <w:p w14:paraId="7779732E"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自本公告发布之日起5个工作日。</w:t>
      </w:r>
    </w:p>
    <w:p w14:paraId="0944A28D" w14:textId="77777777" w:rsidR="00506C7F" w:rsidRDefault="00A27AE7">
      <w:pPr>
        <w:snapToGrid w:val="0"/>
        <w:spacing w:line="400" w:lineRule="exact"/>
        <w:ind w:firstLineChars="200" w:firstLine="480"/>
        <w:rPr>
          <w:rFonts w:ascii="黑体" w:eastAsia="黑体" w:hAnsi="黑体" w:cs="黑体"/>
          <w:sz w:val="24"/>
        </w:rPr>
      </w:pPr>
      <w:r>
        <w:rPr>
          <w:rFonts w:ascii="黑体" w:eastAsia="黑体" w:hAnsi="黑体" w:cs="黑体" w:hint="eastAsia"/>
          <w:sz w:val="24"/>
        </w:rPr>
        <w:t>七、其他补充事宜</w:t>
      </w:r>
    </w:p>
    <w:p w14:paraId="291CB1FF" w14:textId="77777777" w:rsidR="00506C7F" w:rsidRDefault="00A27AE7">
      <w:pPr>
        <w:pStyle w:val="af4"/>
        <w:snapToGrid w:val="0"/>
        <w:spacing w:before="0" w:beforeAutospacing="0" w:after="0" w:afterAutospacing="0" w:line="400" w:lineRule="exact"/>
        <w:ind w:firstLineChars="200" w:firstLine="480"/>
        <w:jc w:val="both"/>
        <w:rPr>
          <w:rFonts w:ascii="宋体" w:eastAsia="宋体" w:hAnsi="宋体" w:cs="宋体"/>
          <w:color w:val="000000"/>
        </w:rPr>
      </w:pPr>
      <w:r>
        <w:rPr>
          <w:rFonts w:ascii="宋体" w:eastAsia="宋体" w:hAnsi="宋体" w:cs="宋体" w:hint="eastAsia"/>
          <w:color w:val="000000"/>
        </w:rPr>
        <w:t>1.本项目不组织现场踏勘。</w:t>
      </w:r>
    </w:p>
    <w:p w14:paraId="4CE55502" w14:textId="1C722F5A" w:rsidR="00506C7F" w:rsidRDefault="00A27AE7">
      <w:pPr>
        <w:pStyle w:val="af4"/>
        <w:snapToGrid w:val="0"/>
        <w:spacing w:before="0" w:beforeAutospacing="0" w:after="0" w:afterAutospacing="0" w:line="400" w:lineRule="exact"/>
        <w:ind w:firstLineChars="200" w:firstLine="480"/>
        <w:jc w:val="both"/>
        <w:rPr>
          <w:rFonts w:ascii="宋体" w:eastAsia="宋体" w:hAnsi="宋体" w:cs="宋体"/>
          <w:color w:val="000000"/>
        </w:rPr>
      </w:pPr>
      <w:r>
        <w:rPr>
          <w:rFonts w:ascii="宋体" w:eastAsia="宋体" w:hAnsi="宋体" w:cs="宋体" w:hint="eastAsia"/>
          <w:color w:val="000000"/>
        </w:rPr>
        <w:t>2.对采购文件需要进行澄清或有异议的投标供应商，均应在</w:t>
      </w:r>
      <w:r w:rsidR="00E246BF" w:rsidRPr="00C92986">
        <w:rPr>
          <w:rFonts w:ascii="宋体" w:hAnsi="宋体" w:cs="宋体" w:hint="eastAsia"/>
          <w:spacing w:val="2"/>
          <w:lang w:val="zh-CN"/>
        </w:rPr>
        <w:t>2022</w:t>
      </w:r>
      <w:r w:rsidR="00E246BF" w:rsidRPr="00C92986">
        <w:rPr>
          <w:rFonts w:ascii="宋体" w:hAnsi="宋体" w:cs="宋体" w:hint="eastAsia"/>
          <w:spacing w:val="2"/>
          <w:lang w:val="zh-CN"/>
        </w:rPr>
        <w:t>年</w:t>
      </w:r>
      <w:r w:rsidR="003E2177" w:rsidRPr="00DD6586">
        <w:rPr>
          <w:rFonts w:ascii="宋体" w:hAnsi="宋体" w:cs="宋体"/>
          <w:spacing w:val="2"/>
          <w:lang w:val="zh-CN"/>
        </w:rPr>
        <w:t>5</w:t>
      </w:r>
      <w:r w:rsidR="00E246BF" w:rsidRPr="00DD6586">
        <w:rPr>
          <w:rFonts w:ascii="宋体" w:hAnsi="宋体" w:cs="宋体" w:hint="eastAsia"/>
          <w:spacing w:val="2"/>
          <w:lang w:val="zh-CN"/>
        </w:rPr>
        <w:t>月</w:t>
      </w:r>
      <w:r w:rsidR="00DD6586" w:rsidRPr="00DD6586">
        <w:rPr>
          <w:rFonts w:ascii="宋体" w:hAnsi="宋体" w:cs="宋体" w:hint="eastAsia"/>
          <w:spacing w:val="2"/>
        </w:rPr>
        <w:t>1</w:t>
      </w:r>
      <w:r w:rsidR="00DD6586" w:rsidRPr="00DD6586">
        <w:rPr>
          <w:rFonts w:ascii="宋体" w:hAnsi="宋体" w:cs="宋体"/>
          <w:spacing w:val="2"/>
        </w:rPr>
        <w:t>4</w:t>
      </w:r>
      <w:r w:rsidRPr="00E246BF">
        <w:rPr>
          <w:rFonts w:ascii="宋体" w:hAnsi="宋体" w:cs="宋体" w:hint="eastAsia"/>
          <w:spacing w:val="2"/>
          <w:lang w:val="zh-CN"/>
        </w:rPr>
        <w:t>日</w:t>
      </w:r>
      <w:r w:rsidRPr="00E246BF">
        <w:rPr>
          <w:rFonts w:ascii="宋体" w:eastAsia="宋体" w:hAnsi="宋体" w:cs="宋体" w:hint="eastAsia"/>
          <w:color w:val="000000"/>
        </w:rPr>
        <w:t>12:00</w:t>
      </w:r>
      <w:r>
        <w:rPr>
          <w:rFonts w:ascii="宋体" w:eastAsia="宋体" w:hAnsi="宋体" w:cs="宋体" w:hint="eastAsia"/>
          <w:color w:val="000000"/>
        </w:rPr>
        <w:t>前按采购公告中的通讯地址，以书面形式（加盖公章）提交常州大学校长办公室，否则视为无效澄清或异议。</w:t>
      </w:r>
    </w:p>
    <w:p w14:paraId="14FB119C" w14:textId="77777777" w:rsidR="00506C7F" w:rsidRDefault="00A27AE7">
      <w:pPr>
        <w:pStyle w:val="af4"/>
        <w:snapToGrid w:val="0"/>
        <w:spacing w:before="0" w:beforeAutospacing="0" w:after="0" w:afterAutospacing="0" w:line="400" w:lineRule="exact"/>
        <w:ind w:firstLineChars="200" w:firstLine="480"/>
        <w:jc w:val="both"/>
        <w:rPr>
          <w:rFonts w:ascii="宋体" w:eastAsia="宋体" w:hAnsi="宋体" w:cs="宋体"/>
          <w:color w:val="000000"/>
        </w:rPr>
      </w:pPr>
      <w:r>
        <w:rPr>
          <w:rFonts w:ascii="宋体" w:eastAsia="宋体" w:hAnsi="宋体" w:cs="宋体" w:hint="eastAsia"/>
          <w:color w:val="000000"/>
        </w:rPr>
        <w:t>3.有关本次采购的事项若存在变动或修改，常州大学将通过补充或更正形式在相关网站上发布，因未能及时了解相关最新信息所引起的失误责任由投标供应商自负。</w:t>
      </w:r>
    </w:p>
    <w:p w14:paraId="7EDF4604" w14:textId="77777777" w:rsidR="00506C7F" w:rsidRDefault="00A27AE7">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4.费用缴纳账户信息如下（汇款请备注项目名称或编号）</w:t>
      </w:r>
    </w:p>
    <w:p w14:paraId="568DF812" w14:textId="77777777" w:rsidR="00506C7F" w:rsidRDefault="00A27AE7">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户名：</w:t>
      </w:r>
      <w:r>
        <w:rPr>
          <w:rFonts w:ascii="Verdana" w:hAnsi="Verdana"/>
          <w:color w:val="333333"/>
          <w:szCs w:val="21"/>
          <w:shd w:val="clear" w:color="auto" w:fill="FFFFFF"/>
        </w:rPr>
        <w:t>常州大学</w:t>
      </w:r>
    </w:p>
    <w:p w14:paraId="1F72A4AE" w14:textId="77777777" w:rsidR="00506C7F" w:rsidRDefault="00A27AE7">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开户银行：</w:t>
      </w:r>
      <w:r>
        <w:rPr>
          <w:rFonts w:ascii="Verdana" w:hAnsi="Verdana"/>
          <w:color w:val="333333"/>
          <w:szCs w:val="21"/>
          <w:shd w:val="clear" w:color="auto" w:fill="FFFFFF"/>
        </w:rPr>
        <w:t>建行常州白云支行</w:t>
      </w:r>
    </w:p>
    <w:p w14:paraId="0C246E65" w14:textId="77777777" w:rsidR="00506C7F" w:rsidRDefault="00A27AE7">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账号：</w:t>
      </w:r>
      <w:r>
        <w:rPr>
          <w:rFonts w:ascii="宋体" w:hAnsi="宋体" w:cs="宋体"/>
          <w:color w:val="000000"/>
          <w:kern w:val="0"/>
          <w:sz w:val="24"/>
        </w:rPr>
        <w:t>32001628036051219286</w:t>
      </w:r>
    </w:p>
    <w:p w14:paraId="6CABE198" w14:textId="77777777" w:rsidR="00506C7F" w:rsidRDefault="00A27AE7">
      <w:pPr>
        <w:spacing w:line="400" w:lineRule="exact"/>
        <w:ind w:firstLineChars="200" w:firstLine="480"/>
        <w:rPr>
          <w:rFonts w:ascii="黑体" w:eastAsia="黑体" w:hAnsi="黑体" w:cs="黑体"/>
          <w:sz w:val="24"/>
        </w:rPr>
      </w:pPr>
      <w:r>
        <w:rPr>
          <w:rFonts w:ascii="宋体" w:hAnsi="宋体" w:cs="宋体" w:hint="eastAsia"/>
          <w:kern w:val="0"/>
          <w:sz w:val="24"/>
        </w:rPr>
        <w:t>财务电话（付款、开票咨询）：0519-</w:t>
      </w:r>
      <w:r>
        <w:rPr>
          <w:rFonts w:ascii="Verdana" w:hAnsi="Verdana"/>
          <w:color w:val="333333"/>
          <w:szCs w:val="21"/>
          <w:shd w:val="clear" w:color="auto" w:fill="FFFFFF"/>
        </w:rPr>
        <w:t>86330155</w:t>
      </w:r>
    </w:p>
    <w:p w14:paraId="18FA7A4F" w14:textId="77777777" w:rsidR="00506C7F" w:rsidRDefault="00A27AE7">
      <w:pPr>
        <w:snapToGrid w:val="0"/>
        <w:spacing w:line="400" w:lineRule="exact"/>
        <w:ind w:firstLineChars="200" w:firstLine="480"/>
        <w:rPr>
          <w:rFonts w:ascii="黑体" w:eastAsia="黑体" w:hAnsi="黑体" w:cs="黑体"/>
          <w:sz w:val="24"/>
        </w:rPr>
      </w:pPr>
      <w:r>
        <w:rPr>
          <w:rFonts w:ascii="黑体" w:eastAsia="黑体" w:hAnsi="黑体" w:cs="黑体" w:hint="eastAsia"/>
          <w:sz w:val="24"/>
        </w:rPr>
        <w:t>八、凡对本次采购提出询问，请按以下方式联系：</w:t>
      </w:r>
    </w:p>
    <w:p w14:paraId="5C32E65D" w14:textId="77777777" w:rsidR="00506C7F" w:rsidRDefault="00A27AE7" w:rsidP="00B70859">
      <w:pPr>
        <w:snapToGrid w:val="0"/>
        <w:spacing w:line="400" w:lineRule="exact"/>
        <w:ind w:firstLineChars="200" w:firstLine="482"/>
        <w:rPr>
          <w:rFonts w:ascii="宋体" w:hAnsi="宋体" w:cs="宋体"/>
          <w:b/>
          <w:bCs/>
          <w:sz w:val="24"/>
        </w:rPr>
      </w:pPr>
      <w:r>
        <w:rPr>
          <w:rFonts w:ascii="宋体" w:hAnsi="宋体" w:cs="宋体" w:hint="eastAsia"/>
          <w:b/>
          <w:bCs/>
          <w:sz w:val="24"/>
        </w:rPr>
        <w:t>1.采购人信息</w:t>
      </w:r>
    </w:p>
    <w:p w14:paraId="27BC6A6F"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名  称：常州大学</w:t>
      </w:r>
    </w:p>
    <w:p w14:paraId="024BE657"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地  址：</w:t>
      </w:r>
      <w:r>
        <w:rPr>
          <w:rFonts w:ascii="Verdana" w:hAnsi="Verdana"/>
          <w:color w:val="333333"/>
          <w:szCs w:val="21"/>
          <w:shd w:val="clear" w:color="auto" w:fill="FFFFFF"/>
        </w:rPr>
        <w:t>常州市武进区湖塘镇滆湖中路</w:t>
      </w:r>
      <w:r>
        <w:rPr>
          <w:rFonts w:ascii="Verdana" w:hAnsi="Verdana"/>
          <w:color w:val="333333"/>
          <w:szCs w:val="21"/>
          <w:shd w:val="clear" w:color="auto" w:fill="FFFFFF"/>
        </w:rPr>
        <w:t>21</w:t>
      </w:r>
      <w:r>
        <w:rPr>
          <w:rFonts w:ascii="Verdana" w:hAnsi="Verdana"/>
          <w:color w:val="333333"/>
          <w:szCs w:val="21"/>
          <w:shd w:val="clear" w:color="auto" w:fill="FFFFFF"/>
        </w:rPr>
        <w:t>号</w:t>
      </w:r>
    </w:p>
    <w:p w14:paraId="34D04C0E" w14:textId="5312A8CC"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联系方式：秦老师</w:t>
      </w:r>
      <w:r w:rsidRPr="00E246BF">
        <w:rPr>
          <w:rFonts w:ascii="宋体" w:hAnsi="宋体" w:cs="宋体" w:hint="eastAsia"/>
          <w:sz w:val="24"/>
        </w:rPr>
        <w:t>0519-</w:t>
      </w:r>
      <w:r w:rsidR="004857AE" w:rsidRPr="00E246BF">
        <w:rPr>
          <w:rFonts w:ascii="宋体" w:hAnsi="宋体" w:cs="宋体"/>
          <w:sz w:val="24"/>
        </w:rPr>
        <w:t>86330202</w:t>
      </w:r>
    </w:p>
    <w:p w14:paraId="3602949F" w14:textId="77777777" w:rsidR="00506C7F" w:rsidRDefault="00A27AE7" w:rsidP="00B70859">
      <w:pPr>
        <w:widowControl/>
        <w:snapToGrid w:val="0"/>
        <w:spacing w:line="400" w:lineRule="exact"/>
        <w:ind w:firstLineChars="200" w:firstLine="482"/>
        <w:rPr>
          <w:rFonts w:ascii="宋体" w:hAnsi="宋体" w:cs="宋体"/>
          <w:b/>
          <w:color w:val="000000"/>
          <w:kern w:val="0"/>
          <w:sz w:val="24"/>
        </w:rPr>
      </w:pPr>
      <w:bookmarkStart w:id="4" w:name="_Toc35393639"/>
      <w:bookmarkStart w:id="5" w:name="_Toc35393808"/>
      <w:bookmarkStart w:id="6" w:name="_Toc28359021"/>
      <w:bookmarkStart w:id="7" w:name="_Toc28359098"/>
      <w:r>
        <w:rPr>
          <w:rFonts w:ascii="宋体" w:hAnsi="宋体" w:cs="宋体"/>
          <w:b/>
          <w:color w:val="000000"/>
          <w:kern w:val="0"/>
          <w:sz w:val="24"/>
        </w:rPr>
        <w:t>2</w:t>
      </w:r>
      <w:r>
        <w:rPr>
          <w:rFonts w:ascii="宋体" w:hAnsi="宋体" w:cs="宋体" w:hint="eastAsia"/>
          <w:b/>
          <w:color w:val="000000"/>
          <w:kern w:val="0"/>
          <w:sz w:val="24"/>
        </w:rPr>
        <w:t>.项目联系方式</w:t>
      </w:r>
      <w:bookmarkEnd w:id="4"/>
      <w:bookmarkEnd w:id="5"/>
      <w:bookmarkEnd w:id="6"/>
      <w:bookmarkEnd w:id="7"/>
    </w:p>
    <w:p w14:paraId="1C0C78F2" w14:textId="77777777" w:rsidR="00506C7F" w:rsidRDefault="00A27AE7">
      <w:pPr>
        <w:widowControl/>
        <w:snapToGrid w:val="0"/>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项目联系人：秦老师</w:t>
      </w:r>
    </w:p>
    <w:p w14:paraId="2588A5F2" w14:textId="026D4B45" w:rsidR="00506C7F" w:rsidRDefault="00A27AE7">
      <w:pPr>
        <w:widowControl/>
        <w:snapToGrid w:val="0"/>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 xml:space="preserve">电　　 </w:t>
      </w:r>
      <w:r>
        <w:rPr>
          <w:rFonts w:ascii="宋体" w:hAnsi="宋体" w:cs="宋体"/>
          <w:color w:val="000000"/>
          <w:kern w:val="0"/>
          <w:sz w:val="24"/>
        </w:rPr>
        <w:t xml:space="preserve"> </w:t>
      </w:r>
      <w:r>
        <w:rPr>
          <w:rFonts w:ascii="宋体" w:hAnsi="宋体" w:cs="宋体" w:hint="eastAsia"/>
          <w:color w:val="000000"/>
          <w:kern w:val="0"/>
          <w:sz w:val="24"/>
        </w:rPr>
        <w:t>话：</w:t>
      </w:r>
      <w:r w:rsidR="00E246BF" w:rsidRPr="00E246BF">
        <w:rPr>
          <w:rFonts w:ascii="宋体" w:hAnsi="宋体" w:cs="宋体" w:hint="eastAsia"/>
          <w:sz w:val="24"/>
        </w:rPr>
        <w:t>0519-</w:t>
      </w:r>
      <w:r w:rsidR="00E246BF" w:rsidRPr="00E246BF">
        <w:rPr>
          <w:rFonts w:ascii="宋体" w:hAnsi="宋体" w:cs="宋体"/>
          <w:sz w:val="24"/>
        </w:rPr>
        <w:t>86330202</w:t>
      </w:r>
    </w:p>
    <w:p w14:paraId="0652FA14" w14:textId="77777777" w:rsidR="00506C7F" w:rsidRDefault="00A27AE7">
      <w:pPr>
        <w:widowControl/>
        <w:snapToGrid w:val="0"/>
        <w:spacing w:line="400" w:lineRule="exact"/>
        <w:ind w:firstLineChars="200" w:firstLine="480"/>
        <w:rPr>
          <w:rFonts w:ascii="仿宋_GB2312" w:eastAsia="仿宋_GB2312"/>
          <w:b/>
          <w:bCs/>
          <w:kern w:val="44"/>
          <w:sz w:val="28"/>
          <w:szCs w:val="28"/>
        </w:rPr>
      </w:pPr>
      <w:r>
        <w:rPr>
          <w:rFonts w:ascii="宋体" w:hAnsi="宋体" w:cs="宋体" w:hint="eastAsia"/>
          <w:color w:val="000000"/>
          <w:kern w:val="0"/>
          <w:sz w:val="24"/>
        </w:rPr>
        <w:t>网址：</w:t>
      </w:r>
      <w:r>
        <w:rPr>
          <w:rFonts w:ascii="宋体" w:hAnsi="宋体" w:cs="宋体"/>
          <w:color w:val="000000"/>
          <w:kern w:val="0"/>
          <w:sz w:val="24"/>
        </w:rPr>
        <w:t>http://zb.cczu.edu.cn/</w:t>
      </w:r>
      <w:r>
        <w:rPr>
          <w:rFonts w:ascii="宋体" w:hAnsi="宋体" w:cs="宋体" w:hint="eastAsia"/>
          <w:color w:val="000000"/>
          <w:kern w:val="0"/>
          <w:sz w:val="24"/>
        </w:rPr>
        <w:t xml:space="preserve">     </w:t>
      </w:r>
      <w:r>
        <w:rPr>
          <w:rFonts w:ascii="仿宋_GB2312" w:eastAsia="仿宋_GB2312"/>
          <w:sz w:val="28"/>
          <w:szCs w:val="28"/>
        </w:rPr>
        <w:br w:type="page"/>
      </w:r>
    </w:p>
    <w:p w14:paraId="3850777B" w14:textId="77777777" w:rsidR="00506C7F" w:rsidRDefault="00A27AE7">
      <w:pPr>
        <w:pStyle w:val="10"/>
        <w:numPr>
          <w:ilvl w:val="0"/>
          <w:numId w:val="0"/>
        </w:numPr>
        <w:rPr>
          <w:rFonts w:asciiTheme="minorEastAsia" w:eastAsiaTheme="minorEastAsia" w:hAnsiTheme="minorEastAsia"/>
          <w:szCs w:val="44"/>
        </w:rPr>
      </w:pPr>
      <w:bookmarkStart w:id="8" w:name="_Toc22044"/>
      <w:r>
        <w:rPr>
          <w:rFonts w:asciiTheme="minorEastAsia" w:eastAsiaTheme="minorEastAsia" w:hAnsiTheme="minorEastAsia" w:hint="eastAsia"/>
          <w:szCs w:val="44"/>
        </w:rPr>
        <w:lastRenderedPageBreak/>
        <w:t>第二章  供应商须知</w:t>
      </w:r>
      <w:bookmarkEnd w:id="8"/>
    </w:p>
    <w:p w14:paraId="02047597" w14:textId="77777777" w:rsidR="00506C7F" w:rsidRDefault="00A27AE7">
      <w:pPr>
        <w:snapToGrid w:val="0"/>
        <w:spacing w:line="400" w:lineRule="exact"/>
        <w:ind w:firstLineChars="200" w:firstLine="480"/>
        <w:rPr>
          <w:rFonts w:ascii="黑体" w:eastAsia="黑体" w:hAnsi="黑体" w:cs="黑体"/>
          <w:sz w:val="24"/>
        </w:rPr>
      </w:pPr>
      <w:r>
        <w:rPr>
          <w:rFonts w:ascii="黑体" w:eastAsia="黑体" w:hAnsi="黑体" w:cs="黑体" w:hint="eastAsia"/>
          <w:sz w:val="24"/>
        </w:rPr>
        <w:t>一、总则</w:t>
      </w:r>
    </w:p>
    <w:p w14:paraId="001FD569" w14:textId="77777777" w:rsidR="00506C7F" w:rsidRDefault="00A27AE7" w:rsidP="00B70859">
      <w:pPr>
        <w:snapToGrid w:val="0"/>
        <w:spacing w:line="400" w:lineRule="exact"/>
        <w:ind w:firstLineChars="200" w:firstLine="482"/>
        <w:rPr>
          <w:rFonts w:ascii="宋体" w:hAnsi="宋体" w:cs="宋体"/>
          <w:b/>
          <w:bCs/>
          <w:sz w:val="24"/>
        </w:rPr>
      </w:pPr>
      <w:r>
        <w:rPr>
          <w:rFonts w:ascii="宋体" w:hAnsi="宋体" w:cs="宋体" w:hint="eastAsia"/>
          <w:b/>
          <w:bCs/>
          <w:sz w:val="24"/>
        </w:rPr>
        <w:t>1.采购方式</w:t>
      </w:r>
    </w:p>
    <w:p w14:paraId="604ACF6C" w14:textId="77777777" w:rsidR="00506C7F" w:rsidRDefault="00A27AE7">
      <w:pPr>
        <w:snapToGrid w:val="0"/>
        <w:spacing w:line="400" w:lineRule="exact"/>
        <w:ind w:firstLineChars="200" w:firstLine="480"/>
        <w:rPr>
          <w:rFonts w:ascii="宋体" w:hAnsi="宋体" w:cs="宋体"/>
          <w:bCs/>
          <w:sz w:val="24"/>
        </w:rPr>
      </w:pPr>
      <w:r>
        <w:rPr>
          <w:rFonts w:ascii="宋体" w:hAnsi="宋体" w:cs="宋体" w:hint="eastAsia"/>
          <w:bCs/>
          <w:sz w:val="24"/>
        </w:rPr>
        <w:t>本项目采用竞争性磋商方式，本采购文件仅适用于采购邀请中所述项目。</w:t>
      </w:r>
    </w:p>
    <w:p w14:paraId="31044E80" w14:textId="77777777" w:rsidR="00506C7F" w:rsidRDefault="00A27AE7" w:rsidP="00B70859">
      <w:pPr>
        <w:snapToGrid w:val="0"/>
        <w:spacing w:line="400" w:lineRule="exact"/>
        <w:ind w:firstLineChars="200" w:firstLine="482"/>
        <w:rPr>
          <w:rFonts w:ascii="宋体" w:hAnsi="宋体" w:cs="宋体"/>
          <w:b/>
          <w:bCs/>
          <w:sz w:val="24"/>
        </w:rPr>
      </w:pPr>
      <w:r>
        <w:rPr>
          <w:rFonts w:ascii="宋体" w:hAnsi="宋体" w:cs="宋体" w:hint="eastAsia"/>
          <w:b/>
          <w:bCs/>
          <w:sz w:val="24"/>
        </w:rPr>
        <w:t>2.合格的供应商</w:t>
      </w:r>
    </w:p>
    <w:p w14:paraId="0D446024" w14:textId="77777777" w:rsidR="00506C7F" w:rsidRDefault="00A27AE7">
      <w:pPr>
        <w:snapToGrid w:val="0"/>
        <w:spacing w:line="400" w:lineRule="exact"/>
        <w:ind w:firstLineChars="200" w:firstLine="480"/>
        <w:rPr>
          <w:rFonts w:ascii="宋体" w:hAnsi="宋体" w:cs="宋体"/>
          <w:bCs/>
          <w:sz w:val="24"/>
        </w:rPr>
      </w:pPr>
      <w:r>
        <w:rPr>
          <w:rFonts w:ascii="宋体" w:hAnsi="宋体" w:cs="宋体" w:hint="eastAsia"/>
          <w:bCs/>
          <w:sz w:val="24"/>
        </w:rPr>
        <w:t>2.1满足采购邀请中“供应商资格要求”的规定。</w:t>
      </w:r>
    </w:p>
    <w:p w14:paraId="1328FE2D" w14:textId="77777777" w:rsidR="00506C7F" w:rsidRDefault="00A27AE7">
      <w:pPr>
        <w:snapToGrid w:val="0"/>
        <w:spacing w:line="400" w:lineRule="exact"/>
        <w:ind w:firstLineChars="200" w:firstLine="480"/>
        <w:rPr>
          <w:rFonts w:ascii="宋体" w:hAnsi="宋体" w:cs="宋体"/>
          <w:bCs/>
          <w:sz w:val="24"/>
        </w:rPr>
      </w:pPr>
      <w:r>
        <w:rPr>
          <w:rFonts w:ascii="宋体" w:hAnsi="宋体" w:cs="宋体" w:hint="eastAsia"/>
          <w:bCs/>
          <w:sz w:val="24"/>
        </w:rPr>
        <w:t>2.2满足本文件实质性条款的规定。本采购文件中所有带★号的内容均为实质性条款。</w:t>
      </w:r>
    </w:p>
    <w:p w14:paraId="26ABC78F" w14:textId="77777777" w:rsidR="00506C7F" w:rsidRDefault="00A27AE7" w:rsidP="00B70859">
      <w:pPr>
        <w:snapToGrid w:val="0"/>
        <w:spacing w:line="400" w:lineRule="exact"/>
        <w:ind w:firstLineChars="200" w:firstLine="482"/>
        <w:rPr>
          <w:rFonts w:ascii="宋体" w:hAnsi="宋体" w:cs="宋体"/>
          <w:b/>
          <w:bCs/>
          <w:sz w:val="24"/>
        </w:rPr>
      </w:pPr>
      <w:r>
        <w:rPr>
          <w:rFonts w:ascii="宋体" w:hAnsi="宋体" w:cs="宋体" w:hint="eastAsia"/>
          <w:b/>
          <w:bCs/>
          <w:sz w:val="24"/>
        </w:rPr>
        <w:t>3.适用范围及定义</w:t>
      </w:r>
    </w:p>
    <w:p w14:paraId="2713902B" w14:textId="77777777" w:rsidR="00506C7F" w:rsidRDefault="00A27AE7">
      <w:pPr>
        <w:snapToGrid w:val="0"/>
        <w:spacing w:line="400" w:lineRule="exact"/>
        <w:ind w:firstLineChars="200" w:firstLine="480"/>
        <w:rPr>
          <w:rFonts w:ascii="宋体" w:hAnsi="宋体" w:cs="宋体"/>
          <w:bCs/>
          <w:sz w:val="24"/>
        </w:rPr>
      </w:pPr>
      <w:r>
        <w:rPr>
          <w:rFonts w:ascii="宋体" w:hAnsi="宋体" w:cs="宋体" w:hint="eastAsia"/>
          <w:bCs/>
          <w:sz w:val="24"/>
        </w:rPr>
        <w:t>3.1适用范围</w:t>
      </w:r>
    </w:p>
    <w:p w14:paraId="348E8595" w14:textId="77777777" w:rsidR="00506C7F" w:rsidRDefault="00A27AE7">
      <w:pPr>
        <w:snapToGrid w:val="0"/>
        <w:spacing w:line="400" w:lineRule="exact"/>
        <w:ind w:firstLineChars="200" w:firstLine="480"/>
        <w:rPr>
          <w:rFonts w:ascii="宋体" w:hAnsi="宋体" w:cs="宋体"/>
          <w:bCs/>
          <w:sz w:val="24"/>
        </w:rPr>
      </w:pPr>
      <w:r>
        <w:rPr>
          <w:rFonts w:ascii="宋体" w:hAnsi="宋体" w:cs="宋体" w:hint="eastAsia"/>
          <w:bCs/>
          <w:sz w:val="24"/>
        </w:rPr>
        <w:t>依据《中华人民共和国政府采购法》及有关法律法规制定本须知。</w:t>
      </w:r>
    </w:p>
    <w:p w14:paraId="5AA7754D" w14:textId="77777777" w:rsidR="00506C7F" w:rsidRDefault="00A27AE7">
      <w:pPr>
        <w:snapToGrid w:val="0"/>
        <w:spacing w:line="400" w:lineRule="exact"/>
        <w:ind w:firstLineChars="200" w:firstLine="480"/>
        <w:rPr>
          <w:rFonts w:ascii="宋体" w:hAnsi="宋体" w:cs="宋体"/>
          <w:bCs/>
          <w:sz w:val="24"/>
        </w:rPr>
      </w:pPr>
      <w:r>
        <w:rPr>
          <w:rFonts w:ascii="宋体" w:hAnsi="宋体" w:cs="宋体" w:hint="eastAsia"/>
          <w:bCs/>
          <w:sz w:val="24"/>
        </w:rPr>
        <w:t>3.2定义</w:t>
      </w:r>
    </w:p>
    <w:p w14:paraId="654BF272" w14:textId="77777777" w:rsidR="00506C7F" w:rsidRDefault="00A27AE7">
      <w:pPr>
        <w:snapToGrid w:val="0"/>
        <w:spacing w:line="400" w:lineRule="exact"/>
        <w:ind w:firstLineChars="200" w:firstLine="480"/>
        <w:rPr>
          <w:rFonts w:ascii="宋体" w:hAnsi="宋体" w:cs="宋体"/>
          <w:bCs/>
          <w:sz w:val="24"/>
        </w:rPr>
      </w:pPr>
      <w:r>
        <w:rPr>
          <w:rFonts w:ascii="宋体" w:hAnsi="宋体" w:cs="宋体" w:hint="eastAsia"/>
          <w:bCs/>
          <w:sz w:val="24"/>
        </w:rPr>
        <w:t>3.2.1“重大违法记录”系指供应商因违法经营受到刑事处罚或者责令停产停业、吊销许可证或者执照、较大数额罚款等行政处罚。</w:t>
      </w:r>
    </w:p>
    <w:p w14:paraId="2DA0F9B3" w14:textId="77777777" w:rsidR="00506C7F" w:rsidRDefault="00A27AE7">
      <w:pPr>
        <w:snapToGrid w:val="0"/>
        <w:spacing w:line="400" w:lineRule="exact"/>
        <w:ind w:firstLineChars="200" w:firstLine="480"/>
        <w:rPr>
          <w:rFonts w:ascii="宋体" w:hAnsi="宋体" w:cs="宋体"/>
          <w:bCs/>
          <w:sz w:val="24"/>
        </w:rPr>
      </w:pPr>
      <w:r>
        <w:rPr>
          <w:rFonts w:ascii="宋体" w:hAnsi="宋体" w:cs="宋体" w:hint="eastAsia"/>
          <w:bCs/>
          <w:sz w:val="24"/>
        </w:rPr>
        <w:t>3.2.2“不良行为记录”系指供应商发生下列情形之一：</w:t>
      </w:r>
    </w:p>
    <w:p w14:paraId="13980C4A" w14:textId="77777777" w:rsidR="00506C7F" w:rsidRDefault="00A27AE7">
      <w:pPr>
        <w:snapToGrid w:val="0"/>
        <w:spacing w:line="400" w:lineRule="exact"/>
        <w:ind w:firstLineChars="200" w:firstLine="480"/>
        <w:rPr>
          <w:rFonts w:ascii="宋体" w:hAnsi="宋体" w:cs="宋体"/>
          <w:bCs/>
          <w:sz w:val="24"/>
        </w:rPr>
      </w:pPr>
      <w:r>
        <w:rPr>
          <w:rFonts w:ascii="宋体" w:hAnsi="宋体" w:cs="宋体" w:hint="eastAsia"/>
          <w:bCs/>
          <w:sz w:val="24"/>
        </w:rPr>
        <w:t>（1）被“信用中国”网站（www.creditchina.gov.cn）或“中国政府采购网”网站（www.ccgp.gov.cn）列入失信被执行人、重大税收违法案件当事人名单、政府采购严重失信行为记录名单；</w:t>
      </w:r>
    </w:p>
    <w:p w14:paraId="4B1C3891" w14:textId="77777777" w:rsidR="00506C7F" w:rsidRDefault="00A27AE7">
      <w:pPr>
        <w:snapToGrid w:val="0"/>
        <w:spacing w:line="400" w:lineRule="exact"/>
        <w:ind w:firstLineChars="200" w:firstLine="480"/>
        <w:rPr>
          <w:rFonts w:ascii="宋体" w:hAnsi="宋体" w:cs="宋体"/>
          <w:bCs/>
          <w:sz w:val="24"/>
        </w:rPr>
      </w:pPr>
      <w:r>
        <w:rPr>
          <w:rFonts w:ascii="宋体" w:hAnsi="宋体" w:cs="宋体" w:hint="eastAsia"/>
          <w:bCs/>
          <w:sz w:val="24"/>
        </w:rPr>
        <w:t>（2）在招投标活动中因违反相关规定被政府采购及招投标监管部门列入不良行为记录名单的（包含本须知第16.6条中相关内容）。</w:t>
      </w:r>
    </w:p>
    <w:p w14:paraId="14B2E9AC" w14:textId="77777777" w:rsidR="00506C7F" w:rsidRDefault="00A27AE7">
      <w:pPr>
        <w:snapToGrid w:val="0"/>
        <w:spacing w:line="400" w:lineRule="exact"/>
        <w:ind w:firstLineChars="200" w:firstLine="480"/>
        <w:rPr>
          <w:rFonts w:ascii="宋体" w:hAnsi="宋体" w:cs="宋体"/>
          <w:bCs/>
          <w:sz w:val="24"/>
        </w:rPr>
      </w:pPr>
      <w:r>
        <w:rPr>
          <w:rFonts w:ascii="宋体" w:hAnsi="宋体" w:cs="宋体" w:hint="eastAsia"/>
          <w:bCs/>
          <w:sz w:val="24"/>
        </w:rPr>
        <w:t>（3）“参加采购活动前三年”是以响应文件或响应文件的递交截止时间为时间点向前追溯。</w:t>
      </w:r>
    </w:p>
    <w:p w14:paraId="2EBB1A8A" w14:textId="77777777" w:rsidR="00506C7F" w:rsidRDefault="00A27AE7" w:rsidP="00B70859">
      <w:pPr>
        <w:snapToGrid w:val="0"/>
        <w:spacing w:line="400" w:lineRule="exact"/>
        <w:ind w:firstLineChars="200" w:firstLine="482"/>
        <w:rPr>
          <w:rFonts w:ascii="宋体" w:hAnsi="宋体" w:cs="宋体"/>
          <w:b/>
          <w:bCs/>
          <w:sz w:val="24"/>
        </w:rPr>
      </w:pPr>
      <w:r>
        <w:rPr>
          <w:rFonts w:ascii="宋体" w:hAnsi="宋体" w:cs="宋体" w:hint="eastAsia"/>
          <w:b/>
          <w:bCs/>
          <w:sz w:val="24"/>
        </w:rPr>
        <w:t>4.磋商费用</w:t>
      </w:r>
    </w:p>
    <w:p w14:paraId="5AF5FCAB" w14:textId="72B37B11" w:rsidR="00506C7F" w:rsidRDefault="00A27AE7">
      <w:pPr>
        <w:snapToGrid w:val="0"/>
        <w:spacing w:line="400" w:lineRule="exact"/>
        <w:ind w:firstLineChars="200" w:firstLine="480"/>
        <w:rPr>
          <w:rFonts w:ascii="宋体" w:hAnsi="宋体" w:cs="宋体"/>
          <w:sz w:val="24"/>
        </w:rPr>
      </w:pPr>
      <w:r>
        <w:rPr>
          <w:rFonts w:ascii="宋体" w:hAnsi="宋体" w:cs="宋体" w:hint="eastAsia"/>
          <w:bCs/>
          <w:sz w:val="24"/>
        </w:rPr>
        <w:t>4.1</w:t>
      </w:r>
      <w:r w:rsidR="001A6A28">
        <w:rPr>
          <w:rFonts w:ascii="宋体" w:hAnsi="宋体" w:cs="宋体" w:hint="eastAsia"/>
          <w:bCs/>
          <w:sz w:val="24"/>
        </w:rPr>
        <w:t>供应商</w:t>
      </w:r>
      <w:r>
        <w:rPr>
          <w:rFonts w:ascii="宋体" w:hAnsi="宋体" w:cs="宋体" w:hint="eastAsia"/>
          <w:bCs/>
          <w:sz w:val="24"/>
        </w:rPr>
        <w:t>应自行承担所有与参加磋商有</w:t>
      </w:r>
      <w:r>
        <w:rPr>
          <w:rFonts w:ascii="宋体" w:hAnsi="宋体" w:cs="宋体" w:hint="eastAsia"/>
          <w:sz w:val="24"/>
        </w:rPr>
        <w:t>关的费用，无论磋商过程中的做法和结果如何，常州大学在任何情况下均无义务和责任承担这些费用。</w:t>
      </w:r>
    </w:p>
    <w:p w14:paraId="29EB127A" w14:textId="77777777" w:rsidR="00506C7F" w:rsidRDefault="00A27AE7" w:rsidP="00B70859">
      <w:pPr>
        <w:snapToGrid w:val="0"/>
        <w:spacing w:line="400" w:lineRule="exact"/>
        <w:ind w:firstLineChars="200" w:firstLine="482"/>
        <w:rPr>
          <w:rFonts w:ascii="宋体" w:hAnsi="宋体" w:cs="宋体"/>
          <w:b/>
          <w:sz w:val="24"/>
        </w:rPr>
      </w:pPr>
      <w:r>
        <w:rPr>
          <w:rFonts w:ascii="宋体" w:hAnsi="宋体" w:cs="宋体" w:hint="eastAsia"/>
          <w:b/>
          <w:sz w:val="24"/>
        </w:rPr>
        <w:t>5.采购文件的约束力</w:t>
      </w:r>
    </w:p>
    <w:p w14:paraId="3A308A71"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供应商一旦购买了本采购文件并决定参加投标，即被认为接受了本采购文件的规定和约束，供应商应当按照采购文件的规定制作响应文件并参加磋商。</w:t>
      </w:r>
    </w:p>
    <w:p w14:paraId="733BECC3" w14:textId="77777777" w:rsidR="00506C7F" w:rsidRDefault="00A27AE7">
      <w:pPr>
        <w:snapToGrid w:val="0"/>
        <w:spacing w:line="400" w:lineRule="exact"/>
        <w:ind w:firstLineChars="200" w:firstLine="480"/>
        <w:rPr>
          <w:rFonts w:ascii="黑体" w:eastAsia="黑体" w:hAnsi="黑体" w:cs="黑体"/>
          <w:sz w:val="24"/>
        </w:rPr>
      </w:pPr>
      <w:r>
        <w:rPr>
          <w:rFonts w:ascii="黑体" w:eastAsia="黑体" w:hAnsi="黑体" w:cs="黑体" w:hint="eastAsia"/>
          <w:sz w:val="24"/>
        </w:rPr>
        <w:t>二、采购文件</w:t>
      </w:r>
    </w:p>
    <w:p w14:paraId="5CF6DB44" w14:textId="77777777" w:rsidR="00506C7F" w:rsidRDefault="00A27AE7" w:rsidP="00B70859">
      <w:pPr>
        <w:snapToGrid w:val="0"/>
        <w:spacing w:line="400" w:lineRule="exact"/>
        <w:ind w:firstLineChars="200" w:firstLine="482"/>
        <w:rPr>
          <w:rFonts w:ascii="宋体" w:hAnsi="宋体" w:cs="宋体"/>
          <w:b/>
          <w:sz w:val="24"/>
        </w:rPr>
      </w:pPr>
      <w:r>
        <w:rPr>
          <w:rFonts w:ascii="宋体" w:hAnsi="宋体" w:cs="宋体" w:hint="eastAsia"/>
          <w:b/>
          <w:sz w:val="24"/>
        </w:rPr>
        <w:t>6.采购文件构成</w:t>
      </w:r>
    </w:p>
    <w:p w14:paraId="0546A53C"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6.1采购文件由以下部分组成：</w:t>
      </w:r>
    </w:p>
    <w:p w14:paraId="023DA6FF"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 xml:space="preserve">（1）采购邀请    </w:t>
      </w:r>
    </w:p>
    <w:p w14:paraId="123C40F5"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（2）供应商须知</w:t>
      </w:r>
    </w:p>
    <w:p w14:paraId="2C94B2F3"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（3）项目需求</w:t>
      </w:r>
    </w:p>
    <w:p w14:paraId="5FA1EABE"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lastRenderedPageBreak/>
        <w:t>（4）合同条款及格式</w:t>
      </w:r>
    </w:p>
    <w:p w14:paraId="61B76C63"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（5）评审方法与标准</w:t>
      </w:r>
    </w:p>
    <w:p w14:paraId="54C60B59"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（6）响应文件格式</w:t>
      </w:r>
    </w:p>
    <w:p w14:paraId="4CAE3910"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请仔细检查采购文件是否齐全，如有缺漏请立即与常州大学联系解决。</w:t>
      </w:r>
    </w:p>
    <w:p w14:paraId="52CFEB96"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6.2供应商应认真阅读采购文件中所有的事项、格式、条款和规范等要求。按采购文件要求和规定编制响应文件，并保证所提供的全部资料的真实性，以使其响应文件对采购文件作出实质性响应，否则其风险由供应商自行承担。</w:t>
      </w:r>
    </w:p>
    <w:p w14:paraId="0D8DABFE" w14:textId="77777777" w:rsidR="00506C7F" w:rsidRDefault="00A27AE7" w:rsidP="00B70859">
      <w:pPr>
        <w:snapToGrid w:val="0"/>
        <w:spacing w:line="400" w:lineRule="exact"/>
        <w:ind w:firstLineChars="200" w:firstLine="482"/>
        <w:rPr>
          <w:rFonts w:ascii="宋体" w:hAnsi="宋体" w:cs="宋体"/>
          <w:b/>
          <w:sz w:val="24"/>
        </w:rPr>
      </w:pPr>
      <w:r>
        <w:rPr>
          <w:rFonts w:ascii="宋体" w:hAnsi="宋体" w:cs="宋体" w:hint="eastAsia"/>
          <w:b/>
          <w:sz w:val="24"/>
        </w:rPr>
        <w:t>7.采购文件的澄清</w:t>
      </w:r>
    </w:p>
    <w:p w14:paraId="0F0BE23A"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7.1任何要求对采购文件进行澄清的供应商，均应按采购邀请中要求的时间和通讯地址，以书面形式并加盖公章送达常州大学，否则视为无有效疑问或澄清。</w:t>
      </w:r>
    </w:p>
    <w:p w14:paraId="55F29253"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7.2若供应商认为设置的资质、条件、技术要求、商务条款、评审办法（评分标准）等存在歧视或不公正待遇的，应在上述期限内提出异议，否则视为无有效异议。供应商根据常州大学的答复作出是否继续投标的决</w:t>
      </w:r>
      <w:bookmarkStart w:id="9" w:name="_GoBack"/>
      <w:bookmarkEnd w:id="9"/>
      <w:r>
        <w:rPr>
          <w:rFonts w:ascii="宋体" w:hAnsi="宋体" w:cs="宋体" w:hint="eastAsia"/>
          <w:sz w:val="24"/>
        </w:rPr>
        <w:t>定。</w:t>
      </w:r>
    </w:p>
    <w:p w14:paraId="55E47063" w14:textId="013DD62E"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7.3采购人将视按照上述</w:t>
      </w:r>
      <w:r w:rsidR="00A96E01" w:rsidRPr="00A96E01">
        <w:rPr>
          <w:rFonts w:ascii="宋体" w:hAnsi="宋体" w:cs="宋体"/>
          <w:sz w:val="24"/>
        </w:rPr>
        <w:t>1</w:t>
      </w:r>
      <w:r w:rsidR="00A96E01">
        <w:rPr>
          <w:rFonts w:ascii="宋体" w:hAnsi="宋体" w:cs="宋体"/>
          <w:sz w:val="24"/>
        </w:rPr>
        <w:t xml:space="preserve"> </w:t>
      </w:r>
      <w:r>
        <w:rPr>
          <w:rFonts w:ascii="宋体" w:hAnsi="宋体" w:cs="宋体" w:hint="eastAsia"/>
          <w:sz w:val="24"/>
        </w:rPr>
        <w:t>2条规定收到的要求澄清或提出异议事项决定是否发布澄清修改公告，或就个性化的问题回复提出澄清要求的潜在供应商。为避免不正当竞争或可能泄露采购人机密等不利情形，采购人对供应商的疑问可以作选择性答复。</w:t>
      </w:r>
    </w:p>
    <w:p w14:paraId="37B877EE"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7.4有关本次采购的事项若存在变动或修改，采购人将通过补充或更正形式在网站上发布。</w:t>
      </w:r>
    </w:p>
    <w:p w14:paraId="3ADDC9DE" w14:textId="77777777" w:rsidR="00506C7F" w:rsidRDefault="00A27AE7" w:rsidP="00B70859">
      <w:pPr>
        <w:snapToGrid w:val="0"/>
        <w:spacing w:line="400" w:lineRule="exact"/>
        <w:ind w:firstLineChars="200" w:firstLine="482"/>
        <w:rPr>
          <w:rFonts w:ascii="宋体" w:hAnsi="宋体" w:cs="宋体"/>
          <w:b/>
          <w:sz w:val="24"/>
        </w:rPr>
      </w:pPr>
      <w:r>
        <w:rPr>
          <w:rFonts w:ascii="宋体" w:hAnsi="宋体" w:cs="宋体" w:hint="eastAsia"/>
          <w:b/>
          <w:sz w:val="24"/>
        </w:rPr>
        <w:t>8.采购文件修改</w:t>
      </w:r>
    </w:p>
    <w:p w14:paraId="69960C68"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8.1采购文件发出后，在规定响应文件递交时间截止前任何时间，采购人可主动地或在解答供应商提出的澄清问题时对采购文件进行修改，将通过补充或更正形式在网站上发布。</w:t>
      </w:r>
    </w:p>
    <w:p w14:paraId="3C66EBEA"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8.2采购人有权按照法定的要求推迟响应文件提交截止日期和磋商日期。</w:t>
      </w:r>
    </w:p>
    <w:p w14:paraId="53754CB1"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8.3采购文件的修改和补充文件将作为采购文件的组成部分，并对供应商具有约束力。</w:t>
      </w:r>
    </w:p>
    <w:p w14:paraId="560C1697" w14:textId="77777777" w:rsidR="00506C7F" w:rsidRDefault="00A27AE7">
      <w:pPr>
        <w:snapToGrid w:val="0"/>
        <w:spacing w:line="400" w:lineRule="exact"/>
        <w:ind w:firstLineChars="200" w:firstLine="480"/>
        <w:rPr>
          <w:rFonts w:ascii="黑体" w:eastAsia="黑体" w:hAnsi="黑体" w:cs="黑体"/>
          <w:sz w:val="24"/>
        </w:rPr>
      </w:pPr>
      <w:r>
        <w:rPr>
          <w:rFonts w:ascii="黑体" w:eastAsia="黑体" w:hAnsi="黑体" w:cs="黑体" w:hint="eastAsia"/>
          <w:sz w:val="24"/>
        </w:rPr>
        <w:t>三、响应文件的编制</w:t>
      </w:r>
    </w:p>
    <w:p w14:paraId="28CB751A" w14:textId="77777777" w:rsidR="00506C7F" w:rsidRDefault="00A27AE7" w:rsidP="00B70859">
      <w:pPr>
        <w:snapToGrid w:val="0"/>
        <w:spacing w:line="400" w:lineRule="exact"/>
        <w:ind w:firstLineChars="200" w:firstLine="482"/>
        <w:rPr>
          <w:rFonts w:ascii="宋体" w:hAnsi="宋体" w:cs="宋体"/>
          <w:b/>
          <w:sz w:val="24"/>
        </w:rPr>
      </w:pPr>
      <w:r>
        <w:rPr>
          <w:rFonts w:ascii="宋体" w:hAnsi="宋体" w:cs="宋体" w:hint="eastAsia"/>
          <w:b/>
          <w:sz w:val="24"/>
        </w:rPr>
        <w:t>9.响应文件的语言及度量衡单位</w:t>
      </w:r>
    </w:p>
    <w:p w14:paraId="20581C8C"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9.1供应商提交的响应文件以及供应商与采购人就有关投标的所有来往通知、函件和文件均应使用简体中文。</w:t>
      </w:r>
    </w:p>
    <w:p w14:paraId="6F4BDFE1"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9.2除技术性能另有规定外，响应文件所使用的度量衡单位，均须采用国家法定计量单位。</w:t>
      </w:r>
    </w:p>
    <w:p w14:paraId="4CD89D58" w14:textId="77777777" w:rsidR="00506C7F" w:rsidRDefault="00A27AE7" w:rsidP="00B70859">
      <w:pPr>
        <w:snapToGrid w:val="0"/>
        <w:spacing w:line="400" w:lineRule="exact"/>
        <w:ind w:firstLineChars="200" w:firstLine="482"/>
        <w:rPr>
          <w:rFonts w:ascii="宋体" w:hAnsi="宋体" w:cs="宋体"/>
          <w:b/>
          <w:sz w:val="24"/>
        </w:rPr>
      </w:pPr>
      <w:r>
        <w:rPr>
          <w:rFonts w:ascii="宋体" w:hAnsi="宋体" w:cs="宋体" w:hint="eastAsia"/>
          <w:b/>
          <w:sz w:val="24"/>
        </w:rPr>
        <w:t>10.响应文件构成</w:t>
      </w:r>
    </w:p>
    <w:p w14:paraId="2D19144F"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10.1供应商编写的响应文件构成详见第六章《响应文件格式》。</w:t>
      </w:r>
    </w:p>
    <w:p w14:paraId="362CDE49"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lastRenderedPageBreak/>
        <w:t>10.2供应商应将响应文件按顺序装订成册，并编制响应文件目录索引。</w:t>
      </w:r>
    </w:p>
    <w:p w14:paraId="72586A36" w14:textId="77777777" w:rsidR="00506C7F" w:rsidRDefault="00A27AE7" w:rsidP="00B70859">
      <w:pPr>
        <w:snapToGrid w:val="0"/>
        <w:spacing w:line="400" w:lineRule="exact"/>
        <w:ind w:firstLineChars="200" w:firstLine="482"/>
        <w:rPr>
          <w:rFonts w:ascii="宋体" w:hAnsi="宋体" w:cs="宋体"/>
          <w:b/>
          <w:sz w:val="24"/>
        </w:rPr>
      </w:pPr>
      <w:r>
        <w:rPr>
          <w:rFonts w:ascii="宋体" w:hAnsi="宋体" w:cs="宋体" w:hint="eastAsia"/>
          <w:b/>
          <w:sz w:val="24"/>
        </w:rPr>
        <w:t>11.证明供应商资格及符合采购文件规定的文件</w:t>
      </w:r>
    </w:p>
    <w:p w14:paraId="44EF95B3"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11.1供应商应按要求提交资格证明文件及符合采购文件规定的文件。</w:t>
      </w:r>
    </w:p>
    <w:p w14:paraId="364EC613"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11.2供应商应提交证明其有资格参加磋商和中标后有能力独立履行合同的文件。</w:t>
      </w:r>
    </w:p>
    <w:p w14:paraId="07119CC6" w14:textId="39F091CC"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11.3</w:t>
      </w:r>
      <w:r w:rsidR="00D55D5A">
        <w:rPr>
          <w:rFonts w:ascii="宋体" w:hAnsi="宋体" w:cs="宋体" w:hint="eastAsia"/>
          <w:sz w:val="24"/>
        </w:rPr>
        <w:t>供应商除必须具有履行合同所需提供的服务</w:t>
      </w:r>
      <w:r>
        <w:rPr>
          <w:rFonts w:ascii="宋体" w:hAnsi="宋体" w:cs="宋体" w:hint="eastAsia"/>
          <w:sz w:val="24"/>
        </w:rPr>
        <w:t>能力外，还必须具备相应的财务、技术方面的能力。</w:t>
      </w:r>
    </w:p>
    <w:p w14:paraId="49B8118D"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11.4供应商信用信息查询要求</w:t>
      </w:r>
    </w:p>
    <w:p w14:paraId="35861BD9" w14:textId="77777777" w:rsidR="00506C7F" w:rsidRDefault="00A27AE7">
      <w:pPr>
        <w:spacing w:line="400" w:lineRule="exact"/>
        <w:ind w:firstLineChars="200" w:firstLine="480"/>
        <w:rPr>
          <w:rFonts w:ascii="宋体" w:hAnsi="宋体" w:cs="宋体"/>
          <w:sz w:val="24"/>
        </w:rPr>
      </w:pPr>
      <w:r>
        <w:rPr>
          <w:rFonts w:ascii="宋体" w:hAnsi="宋体" w:cs="宋体" w:hint="eastAsia"/>
          <w:sz w:val="24"/>
        </w:rPr>
        <w:t>查询渠道为“信用中国”网站（www.creditchina.gov.cn）和“中国政府采购网”网站（www.ccgp.gov.cn）,投标供应商信用由采购人在评审时统一查询，查询结果将以网页打印的形式留存并归档。</w:t>
      </w:r>
    </w:p>
    <w:p w14:paraId="74E73490" w14:textId="77777777" w:rsidR="00506C7F" w:rsidRDefault="00A27AE7" w:rsidP="00B70859">
      <w:pPr>
        <w:snapToGrid w:val="0"/>
        <w:spacing w:line="400" w:lineRule="exact"/>
        <w:ind w:firstLineChars="200" w:firstLine="482"/>
        <w:rPr>
          <w:rFonts w:ascii="宋体" w:hAnsi="宋体" w:cs="宋体"/>
          <w:b/>
          <w:sz w:val="24"/>
        </w:rPr>
      </w:pPr>
      <w:r>
        <w:rPr>
          <w:rFonts w:ascii="宋体" w:hAnsi="宋体" w:cs="宋体" w:hint="eastAsia"/>
          <w:b/>
          <w:sz w:val="24"/>
        </w:rPr>
        <w:t>12.投标报价</w:t>
      </w:r>
    </w:p>
    <w:p w14:paraId="64D86542" w14:textId="34355CC8"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12.1</w:t>
      </w:r>
      <w:r w:rsidR="009E5FC4" w:rsidRPr="009E5FC4">
        <w:rPr>
          <w:rFonts w:ascii="宋体" w:hAnsi="宋体" w:cs="宋体"/>
          <w:sz w:val="24"/>
        </w:rPr>
        <w:t>投标</w:t>
      </w:r>
      <w:r>
        <w:rPr>
          <w:rFonts w:ascii="宋体" w:hAnsi="宋体" w:cs="宋体" w:hint="eastAsia"/>
          <w:sz w:val="24"/>
        </w:rPr>
        <w:t>供应商应按照采购文件规定格式填报报价一览表（详见投标报价格式表）与分项报价表，在分项报价表中标明各分项报价内容。</w:t>
      </w:r>
      <w:r>
        <w:rPr>
          <w:rFonts w:ascii="宋体" w:hAnsi="宋体" w:cs="宋体" w:hint="eastAsia"/>
          <w:b/>
          <w:bCs/>
          <w:sz w:val="24"/>
          <w:u w:val="single"/>
        </w:rPr>
        <w:t>每个分项只允许有一个报价，任何有选择的或附有条件的报价将视为无效投标。</w:t>
      </w:r>
      <w:r>
        <w:rPr>
          <w:rFonts w:ascii="宋体" w:hAnsi="宋体" w:cs="宋体" w:hint="eastAsia"/>
          <w:sz w:val="24"/>
        </w:rPr>
        <w:t>本次采购不接受备选方案。</w:t>
      </w:r>
    </w:p>
    <w:p w14:paraId="5CB17303"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12.2有关报价的内容</w:t>
      </w:r>
    </w:p>
    <w:p w14:paraId="1E96125C" w14:textId="557A7F4B"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本次报价应</w:t>
      </w:r>
      <w:r>
        <w:rPr>
          <w:rFonts w:asciiTheme="minorEastAsia" w:eastAsiaTheme="minorEastAsia" w:hAnsiTheme="minorEastAsia" w:cstheme="minorEastAsia" w:hint="eastAsia"/>
          <w:sz w:val="24"/>
        </w:rPr>
        <w:t>包括采购文件所确定的采购范围内的全部服务、设备、材料、人员费用及供应商认为需要的其他费用等</w:t>
      </w:r>
      <w:r>
        <w:rPr>
          <w:rFonts w:ascii="宋体" w:hAnsi="宋体" w:cs="宋体" w:hint="eastAsia"/>
          <w:sz w:val="24"/>
        </w:rPr>
        <w:t>。供应商在投标时应将完成该项目所需的全部工作内容包含在报价中，中标后不得以清单内容不全或未有内容而增加任何费用。每项采购内容只允许有一个报价，任何有选择的或附有条件的报价将视为无效响应。</w:t>
      </w:r>
    </w:p>
    <w:p w14:paraId="7E4B05D8"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12.3报价货币</w:t>
      </w:r>
    </w:p>
    <w:p w14:paraId="1F2C390A"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响应文件中的单价和总价应采用人民币报价，以元为单位标注。</w:t>
      </w:r>
    </w:p>
    <w:p w14:paraId="7E94FAFD" w14:textId="77777777" w:rsidR="00506C7F" w:rsidRDefault="00A27AE7" w:rsidP="00B70859">
      <w:pPr>
        <w:snapToGrid w:val="0"/>
        <w:spacing w:line="400" w:lineRule="exact"/>
        <w:ind w:firstLineChars="200" w:firstLine="482"/>
        <w:rPr>
          <w:rFonts w:ascii="宋体" w:hAnsi="宋体" w:cs="宋体"/>
          <w:b/>
          <w:sz w:val="24"/>
        </w:rPr>
      </w:pPr>
      <w:r>
        <w:rPr>
          <w:rFonts w:ascii="宋体" w:hAnsi="宋体" w:cs="宋体" w:hint="eastAsia"/>
          <w:b/>
          <w:sz w:val="24"/>
        </w:rPr>
        <w:t>13.偏离表</w:t>
      </w:r>
    </w:p>
    <w:p w14:paraId="346DAB41" w14:textId="77777777" w:rsidR="00506C7F" w:rsidRDefault="00A27AE7">
      <w:pPr>
        <w:spacing w:line="400" w:lineRule="exact"/>
        <w:ind w:firstLineChars="200" w:firstLine="480"/>
        <w:rPr>
          <w:rFonts w:ascii="宋体" w:hAnsi="宋体" w:cs="宋体"/>
          <w:sz w:val="24"/>
        </w:rPr>
      </w:pPr>
      <w:r>
        <w:rPr>
          <w:rFonts w:ascii="宋体" w:hAnsi="宋体" w:cs="宋体" w:hint="eastAsia"/>
          <w:sz w:val="24"/>
        </w:rPr>
        <w:t>13.1供应商应对采购文件中规定的商务及技术部分给予充分的考虑。供应商如对商务及技术部分有偏离，应将这些条款的偏离逐条根据上表要求的格式列明，</w:t>
      </w:r>
      <w:r>
        <w:rPr>
          <w:rFonts w:ascii="宋体" w:hAnsi="宋体" w:cs="宋体" w:hint="eastAsia"/>
          <w:sz w:val="24"/>
          <w:lang w:val="zh-CN"/>
        </w:rPr>
        <w:t>在</w:t>
      </w:r>
      <w:r>
        <w:rPr>
          <w:rFonts w:ascii="宋体" w:hAnsi="宋体" w:cs="宋体" w:hint="eastAsia"/>
          <w:sz w:val="24"/>
        </w:rPr>
        <w:t>偏离情况一栏内如实填写“正偏离或负偏离”，其他未列明的条款，视作完全响应采购文件要求；供应商如对商务及技术部分无偏离，则在《偏离表》第一行偏离情况一栏内填写“无偏离”。</w:t>
      </w:r>
    </w:p>
    <w:p w14:paraId="6E4FB374"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 xml:space="preserve">13.2 </w:t>
      </w:r>
      <w:r>
        <w:rPr>
          <w:rFonts w:ascii="宋体" w:hAnsi="宋体" w:cs="宋体" w:hint="eastAsia"/>
          <w:sz w:val="24"/>
          <w:u w:val="single"/>
        </w:rPr>
        <w:t>带★号的内容要求必须进行实质性响应，不响应和负偏离都将视为无效投标</w:t>
      </w:r>
      <w:r>
        <w:rPr>
          <w:rFonts w:ascii="宋体" w:hAnsi="宋体" w:cs="宋体" w:hint="eastAsia"/>
          <w:sz w:val="24"/>
        </w:rPr>
        <w:t>；</w:t>
      </w:r>
    </w:p>
    <w:p w14:paraId="02A456FD"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13.3供应商认为需要的其他技术文件或说明。</w:t>
      </w:r>
    </w:p>
    <w:p w14:paraId="75A9E679" w14:textId="77777777" w:rsidR="00506C7F" w:rsidRDefault="00A27AE7" w:rsidP="00B70859">
      <w:pPr>
        <w:snapToGrid w:val="0"/>
        <w:spacing w:line="400" w:lineRule="exact"/>
        <w:ind w:firstLineChars="200" w:firstLine="482"/>
        <w:rPr>
          <w:rFonts w:ascii="宋体" w:hAnsi="宋体" w:cs="宋体"/>
          <w:b/>
          <w:sz w:val="24"/>
        </w:rPr>
      </w:pPr>
      <w:r>
        <w:rPr>
          <w:rFonts w:ascii="宋体" w:hAnsi="宋体" w:cs="宋体" w:hint="eastAsia"/>
          <w:b/>
          <w:sz w:val="24"/>
        </w:rPr>
        <w:t>14.服务承诺及服务机构、人员的情况介绍。</w:t>
      </w:r>
    </w:p>
    <w:p w14:paraId="11FBA380"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lastRenderedPageBreak/>
        <w:t>14.1供应商的服务承诺应按不低于采购文件中商务要求的标准。</w:t>
      </w:r>
    </w:p>
    <w:p w14:paraId="7DBC337F"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14.2供应商的服务机构、服务的制度、服务人员的情况介绍。</w:t>
      </w:r>
    </w:p>
    <w:p w14:paraId="381092B6" w14:textId="77777777" w:rsidR="00506C7F" w:rsidRDefault="00A27AE7" w:rsidP="00B70859">
      <w:pPr>
        <w:snapToGrid w:val="0"/>
        <w:spacing w:line="400" w:lineRule="exact"/>
        <w:ind w:firstLineChars="200" w:firstLine="482"/>
        <w:rPr>
          <w:rFonts w:ascii="宋体" w:hAnsi="宋体" w:cs="宋体"/>
          <w:b/>
          <w:sz w:val="24"/>
        </w:rPr>
      </w:pPr>
      <w:r>
        <w:rPr>
          <w:rFonts w:ascii="宋体" w:hAnsi="宋体" w:cs="宋体" w:hint="eastAsia"/>
          <w:b/>
          <w:sz w:val="24"/>
        </w:rPr>
        <w:t>15.响应函和报价一览表</w:t>
      </w:r>
    </w:p>
    <w:p w14:paraId="6ED92875" w14:textId="77777777" w:rsidR="00506C7F" w:rsidRDefault="00A27AE7">
      <w:pPr>
        <w:spacing w:line="400" w:lineRule="exact"/>
        <w:ind w:firstLineChars="200" w:firstLine="480"/>
        <w:rPr>
          <w:rFonts w:ascii="宋体" w:hAnsi="宋体" w:cs="宋体"/>
          <w:sz w:val="24"/>
        </w:rPr>
      </w:pPr>
      <w:r>
        <w:rPr>
          <w:rFonts w:ascii="宋体" w:hAnsi="宋体" w:cs="宋体" w:hint="eastAsia"/>
          <w:sz w:val="24"/>
        </w:rPr>
        <w:t>供应商应按照采购文件中提供的格式完整、正确填写响应函、报价一览表。报价一览表必须按照本文件格式要求填写并按照格式要求在规定位置盖章及签字。</w:t>
      </w:r>
    </w:p>
    <w:p w14:paraId="1BF1F044" w14:textId="77777777" w:rsidR="00506C7F" w:rsidRDefault="00A27AE7" w:rsidP="00B70859">
      <w:pPr>
        <w:snapToGrid w:val="0"/>
        <w:spacing w:line="400" w:lineRule="exact"/>
        <w:ind w:firstLineChars="200" w:firstLine="482"/>
        <w:rPr>
          <w:rFonts w:ascii="宋体" w:hAnsi="宋体" w:cs="宋体"/>
          <w:b/>
          <w:sz w:val="24"/>
        </w:rPr>
      </w:pPr>
      <w:r>
        <w:rPr>
          <w:rFonts w:ascii="宋体" w:hAnsi="宋体" w:cs="宋体" w:hint="eastAsia"/>
          <w:b/>
          <w:sz w:val="24"/>
        </w:rPr>
        <w:t>16.报价有效期</w:t>
      </w:r>
    </w:p>
    <w:p w14:paraId="2B9B1993"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 xml:space="preserve">16.1 </w:t>
      </w:r>
      <w:r>
        <w:rPr>
          <w:rFonts w:ascii="宋体" w:hAnsi="宋体" w:cs="宋体" w:hint="eastAsia"/>
          <w:b/>
          <w:bCs/>
          <w:sz w:val="24"/>
          <w:u w:val="single"/>
        </w:rPr>
        <w:t>报价有效期为报价之日后六十（60）天。报价有效期比规定短的将被视为无效响应而予以拒绝。</w:t>
      </w:r>
    </w:p>
    <w:p w14:paraId="7830F111"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16.2 在特殊情况下，采购人在原报价有效期满之前，可向供应商提出延长报价有效期的要求。这种要求与答复均应采用书面形式。供应商可以拒绝采购人的这一要求而放弃。同意延长报价有效期的供应商既不能要求也不允许修改其响应文件，同时受报价有效期约束的所有权利与义务均延长至新的有效期。</w:t>
      </w:r>
    </w:p>
    <w:p w14:paraId="089D231F" w14:textId="77777777" w:rsidR="00506C7F" w:rsidRDefault="00A27AE7" w:rsidP="00B70859">
      <w:pPr>
        <w:spacing w:line="400" w:lineRule="exact"/>
        <w:ind w:firstLineChars="200" w:firstLine="482"/>
        <w:rPr>
          <w:rFonts w:ascii="宋体" w:hAnsi="宋体" w:cs="宋体"/>
          <w:b/>
          <w:bCs/>
          <w:sz w:val="24"/>
        </w:rPr>
      </w:pPr>
      <w:r>
        <w:rPr>
          <w:rFonts w:ascii="宋体" w:hAnsi="宋体" w:cs="宋体" w:hint="eastAsia"/>
          <w:b/>
          <w:bCs/>
          <w:sz w:val="24"/>
        </w:rPr>
        <w:t>17.响应文件份数和签署</w:t>
      </w:r>
    </w:p>
    <w:p w14:paraId="0F591F2D" w14:textId="77777777" w:rsidR="00506C7F" w:rsidRDefault="00A27AE7">
      <w:pPr>
        <w:spacing w:line="400" w:lineRule="exact"/>
        <w:ind w:firstLineChars="200" w:firstLine="480"/>
        <w:rPr>
          <w:rFonts w:ascii="宋体" w:hAnsi="宋体" w:cs="宋体"/>
          <w:sz w:val="24"/>
        </w:rPr>
      </w:pPr>
      <w:r>
        <w:rPr>
          <w:rFonts w:ascii="宋体" w:hAnsi="宋体" w:cs="宋体" w:hint="eastAsia"/>
          <w:sz w:val="24"/>
        </w:rPr>
        <w:t>17.1</w:t>
      </w:r>
      <w:r>
        <w:rPr>
          <w:rFonts w:ascii="宋体" w:hAnsi="宋体" w:cs="宋体" w:hint="eastAsia"/>
          <w:b/>
          <w:bCs/>
          <w:sz w:val="24"/>
          <w:u w:val="single"/>
        </w:rPr>
        <w:t>供应商应准备响应文件的正本一份、副本二份，</w:t>
      </w:r>
      <w:r>
        <w:rPr>
          <w:rFonts w:ascii="宋体" w:hAnsi="宋体" w:cs="宋体" w:hint="eastAsia"/>
          <w:b/>
          <w:bCs/>
          <w:spacing w:val="2"/>
          <w:sz w:val="24"/>
          <w:u w:val="single"/>
        </w:rPr>
        <w:t>未提供完整的视为无效投标。</w:t>
      </w:r>
      <w:r>
        <w:rPr>
          <w:rFonts w:ascii="宋体" w:hAnsi="宋体" w:cs="宋体" w:hint="eastAsia"/>
          <w:sz w:val="24"/>
        </w:rPr>
        <w:t>在每一份响应文件上</w:t>
      </w:r>
      <w:r>
        <w:rPr>
          <w:rFonts w:ascii="宋体" w:hAnsi="宋体" w:cs="宋体" w:hint="eastAsia"/>
          <w:spacing w:val="-6"/>
          <w:sz w:val="24"/>
        </w:rPr>
        <w:t>要明确注明“正本”或“副本”字样。一旦正本和副本内容有差异，以正本为准。</w:t>
      </w:r>
    </w:p>
    <w:p w14:paraId="690DBCB0" w14:textId="77777777" w:rsidR="00506C7F" w:rsidRDefault="00A27AE7">
      <w:pPr>
        <w:spacing w:line="400" w:lineRule="exact"/>
        <w:ind w:firstLineChars="200" w:firstLine="480"/>
        <w:rPr>
          <w:rFonts w:ascii="宋体" w:hAnsi="宋体" w:cs="宋体"/>
          <w:sz w:val="24"/>
        </w:rPr>
      </w:pPr>
      <w:r>
        <w:rPr>
          <w:rFonts w:ascii="宋体" w:hAnsi="宋体" w:cs="宋体" w:hint="eastAsia"/>
          <w:sz w:val="24"/>
        </w:rPr>
        <w:t>17.2响应文件的正本均需打印，按顺序装订，并编制响应文件目录索引，由供应商法定代表人或其授权代表签字并</w:t>
      </w:r>
      <w:r>
        <w:rPr>
          <w:rFonts w:asciiTheme="minorEastAsia" w:hAnsiTheme="minorEastAsia" w:cs="宋体" w:hint="eastAsia"/>
          <w:sz w:val="24"/>
        </w:rPr>
        <w:t>加盖法人单位公章</w:t>
      </w:r>
      <w:r>
        <w:rPr>
          <w:rFonts w:ascii="宋体" w:hAnsi="宋体" w:cs="宋体" w:hint="eastAsia"/>
          <w:sz w:val="24"/>
        </w:rPr>
        <w:t>。授权代表的，须将法定代表人以书面形式出具的“授权委托书”（原件）附在响应文件中。副本可以通过正本复印。</w:t>
      </w:r>
    </w:p>
    <w:p w14:paraId="4F0CA6BF" w14:textId="77777777" w:rsidR="00506C7F" w:rsidRDefault="00A27AE7">
      <w:pPr>
        <w:spacing w:line="400" w:lineRule="exact"/>
        <w:ind w:firstLineChars="200" w:firstLine="480"/>
        <w:rPr>
          <w:rFonts w:ascii="宋体" w:hAnsi="宋体" w:cs="宋体"/>
          <w:sz w:val="24"/>
        </w:rPr>
      </w:pPr>
      <w:r>
        <w:rPr>
          <w:rFonts w:ascii="宋体" w:hAnsi="宋体" w:cs="宋体" w:hint="eastAsia"/>
          <w:sz w:val="24"/>
        </w:rPr>
        <w:t>17.3除供应商对错处做必要修改外，响应文件不得行间插字、涂改或增删。如有修改错漏处，必须由响应文件签署人签字并加盖公章。</w:t>
      </w:r>
    </w:p>
    <w:p w14:paraId="3365BC10" w14:textId="77777777" w:rsidR="00506C7F" w:rsidRDefault="00A27AE7">
      <w:pPr>
        <w:spacing w:line="400" w:lineRule="exact"/>
        <w:ind w:firstLineChars="200" w:firstLine="480"/>
        <w:rPr>
          <w:rFonts w:ascii="宋体" w:hAnsi="宋体" w:cs="宋体"/>
          <w:sz w:val="24"/>
        </w:rPr>
      </w:pPr>
      <w:r>
        <w:rPr>
          <w:rFonts w:ascii="宋体" w:hAnsi="宋体" w:cs="宋体" w:hint="eastAsia"/>
          <w:sz w:val="24"/>
        </w:rPr>
        <w:t>17.4本文件所表述的公章是指法定名称章，不包括合同专用章、业务专用章等印章。</w:t>
      </w:r>
    </w:p>
    <w:p w14:paraId="60EC8103" w14:textId="77777777" w:rsidR="00506C7F" w:rsidRDefault="00A27AE7">
      <w:pPr>
        <w:snapToGrid w:val="0"/>
        <w:spacing w:line="400" w:lineRule="exact"/>
        <w:ind w:firstLineChars="200" w:firstLine="480"/>
        <w:rPr>
          <w:rFonts w:ascii="黑体" w:eastAsia="黑体" w:hAnsi="黑体" w:cs="黑体"/>
          <w:sz w:val="24"/>
        </w:rPr>
      </w:pPr>
      <w:r>
        <w:rPr>
          <w:rFonts w:ascii="黑体" w:eastAsia="黑体" w:hAnsi="黑体" w:cs="黑体" w:hint="eastAsia"/>
          <w:sz w:val="24"/>
        </w:rPr>
        <w:t>四、响应文件的提交</w:t>
      </w:r>
    </w:p>
    <w:p w14:paraId="6C1E29B4" w14:textId="77777777" w:rsidR="00506C7F" w:rsidRDefault="00A27AE7" w:rsidP="00B70859">
      <w:pPr>
        <w:spacing w:line="400" w:lineRule="exact"/>
        <w:ind w:firstLineChars="200" w:firstLine="482"/>
        <w:rPr>
          <w:rFonts w:ascii="宋体" w:hAnsi="宋体" w:cs="宋体"/>
          <w:b/>
          <w:bCs/>
          <w:sz w:val="24"/>
        </w:rPr>
      </w:pPr>
      <w:r>
        <w:rPr>
          <w:rFonts w:ascii="宋体" w:hAnsi="宋体" w:cs="宋体" w:hint="eastAsia"/>
          <w:b/>
          <w:bCs/>
          <w:sz w:val="24"/>
        </w:rPr>
        <w:t>18.响应文件的密封和标记</w:t>
      </w:r>
    </w:p>
    <w:p w14:paraId="5C32C185" w14:textId="77777777" w:rsidR="00506C7F" w:rsidRDefault="00A27AE7" w:rsidP="00B70859">
      <w:pPr>
        <w:spacing w:line="400" w:lineRule="exact"/>
        <w:ind w:firstLineChars="200" w:firstLine="482"/>
        <w:rPr>
          <w:rFonts w:ascii="宋体" w:hAnsi="宋体" w:cs="宋体"/>
          <w:sz w:val="24"/>
        </w:rPr>
      </w:pPr>
      <w:r>
        <w:rPr>
          <w:rFonts w:ascii="宋体" w:hAnsi="宋体" w:cs="宋体" w:hint="eastAsia"/>
          <w:b/>
          <w:bCs/>
          <w:sz w:val="24"/>
        </w:rPr>
        <w:t>18.1供应商应将响应文件正本和所有副本密封，并加盖供应商公章。不论供应商中标与否，响应文件均不退回。</w:t>
      </w:r>
    </w:p>
    <w:p w14:paraId="2236F125" w14:textId="77777777" w:rsidR="00506C7F" w:rsidRDefault="00A27AE7" w:rsidP="00B70859">
      <w:pPr>
        <w:spacing w:line="400" w:lineRule="exact"/>
        <w:ind w:firstLineChars="200" w:firstLine="482"/>
        <w:rPr>
          <w:rFonts w:ascii="宋体" w:hAnsi="宋体" w:cs="宋体"/>
          <w:b/>
          <w:bCs/>
          <w:sz w:val="24"/>
        </w:rPr>
      </w:pPr>
      <w:r>
        <w:rPr>
          <w:rFonts w:ascii="宋体" w:hAnsi="宋体" w:cs="宋体" w:hint="eastAsia"/>
          <w:b/>
          <w:bCs/>
          <w:sz w:val="24"/>
        </w:rPr>
        <w:t>18.2密封的响应文件应：</w:t>
      </w:r>
    </w:p>
    <w:p w14:paraId="30CDEC83" w14:textId="77777777" w:rsidR="00506C7F" w:rsidRDefault="00A27AE7" w:rsidP="00B70859">
      <w:pPr>
        <w:spacing w:line="400" w:lineRule="exact"/>
        <w:ind w:firstLineChars="200" w:firstLine="482"/>
        <w:rPr>
          <w:rFonts w:ascii="宋体" w:hAnsi="宋体" w:cs="宋体"/>
          <w:b/>
          <w:bCs/>
          <w:sz w:val="24"/>
        </w:rPr>
      </w:pPr>
      <w:r>
        <w:rPr>
          <w:rFonts w:ascii="宋体" w:hAnsi="宋体" w:cs="宋体" w:hint="eastAsia"/>
          <w:b/>
          <w:bCs/>
          <w:sz w:val="24"/>
          <w:u w:val="single"/>
        </w:rPr>
        <w:t>在封皮上注明供应商名称、投标项目名称，如因标注不清而产生的后果由供应商自负。</w:t>
      </w:r>
      <w:r>
        <w:rPr>
          <w:rFonts w:ascii="宋体" w:hAnsi="宋体" w:cs="宋体" w:hint="eastAsia"/>
          <w:b/>
          <w:bCs/>
          <w:sz w:val="24"/>
        </w:rPr>
        <w:t>按“前附表”中注明的接收时间和接收地点送达采购人。</w:t>
      </w:r>
    </w:p>
    <w:p w14:paraId="66F72FC9" w14:textId="77777777" w:rsidR="00506C7F" w:rsidRDefault="00A27AE7">
      <w:pPr>
        <w:spacing w:line="400" w:lineRule="exact"/>
        <w:ind w:firstLineChars="200" w:firstLine="480"/>
        <w:rPr>
          <w:rFonts w:ascii="宋体" w:hAnsi="宋体" w:cs="宋体"/>
          <w:sz w:val="24"/>
        </w:rPr>
      </w:pPr>
      <w:r>
        <w:rPr>
          <w:rFonts w:ascii="宋体" w:hAnsi="宋体" w:cs="宋体" w:hint="eastAsia"/>
          <w:sz w:val="24"/>
        </w:rPr>
        <w:t>18.3如果响应文件被宣布为“迟到”投标时，应原封退回。</w:t>
      </w:r>
    </w:p>
    <w:p w14:paraId="33F115D3" w14:textId="77ECC7D7" w:rsidR="00506C7F" w:rsidRDefault="00A27AE7">
      <w:pPr>
        <w:spacing w:line="400" w:lineRule="exact"/>
        <w:ind w:firstLineChars="200" w:firstLine="480"/>
        <w:rPr>
          <w:rFonts w:ascii="宋体" w:hAnsi="宋体" w:cs="宋体"/>
          <w:sz w:val="24"/>
        </w:rPr>
      </w:pPr>
      <w:r>
        <w:rPr>
          <w:rFonts w:ascii="宋体" w:hAnsi="宋体" w:cs="宋体" w:hint="eastAsia"/>
          <w:sz w:val="24"/>
        </w:rPr>
        <w:t>18.4未按要求密封和加写标记的响应文件，采购人将予以拒绝。采购</w:t>
      </w:r>
      <w:r w:rsidR="00A70E04">
        <w:rPr>
          <w:rFonts w:ascii="宋体" w:hAnsi="宋体" w:cs="宋体" w:hint="eastAsia"/>
          <w:sz w:val="24"/>
        </w:rPr>
        <w:t>人</w:t>
      </w:r>
      <w:r>
        <w:rPr>
          <w:rFonts w:ascii="宋体" w:hAnsi="宋体" w:cs="宋体" w:hint="eastAsia"/>
          <w:sz w:val="24"/>
        </w:rPr>
        <w:t>对</w:t>
      </w:r>
      <w:r>
        <w:rPr>
          <w:rFonts w:ascii="宋体" w:hAnsi="宋体" w:cs="宋体" w:hint="eastAsia"/>
          <w:sz w:val="24"/>
        </w:rPr>
        <w:lastRenderedPageBreak/>
        <w:t>响应文件的误投或过早启封概不负责，对由此造成提前开封的响应文件，采购</w:t>
      </w:r>
      <w:r w:rsidR="0065025B">
        <w:rPr>
          <w:rFonts w:ascii="宋体" w:hAnsi="宋体" w:cs="宋体" w:hint="eastAsia"/>
          <w:sz w:val="24"/>
        </w:rPr>
        <w:t>人</w:t>
      </w:r>
      <w:r>
        <w:rPr>
          <w:rFonts w:ascii="宋体" w:hAnsi="宋体" w:cs="宋体" w:hint="eastAsia"/>
          <w:sz w:val="24"/>
        </w:rPr>
        <w:t>有权拒绝接收。</w:t>
      </w:r>
    </w:p>
    <w:p w14:paraId="42DF1765" w14:textId="77777777" w:rsidR="00506C7F" w:rsidRDefault="00A27AE7" w:rsidP="00B70859">
      <w:pPr>
        <w:snapToGrid w:val="0"/>
        <w:spacing w:line="400" w:lineRule="exact"/>
        <w:ind w:firstLineChars="200" w:firstLine="482"/>
        <w:rPr>
          <w:rFonts w:ascii="宋体" w:hAnsi="宋体" w:cs="宋体"/>
          <w:b/>
          <w:sz w:val="24"/>
        </w:rPr>
      </w:pPr>
      <w:r>
        <w:rPr>
          <w:rFonts w:ascii="宋体" w:hAnsi="宋体" w:cs="宋体" w:hint="eastAsia"/>
          <w:b/>
          <w:sz w:val="24"/>
        </w:rPr>
        <w:t>19.响应文件提交截止时间</w:t>
      </w:r>
    </w:p>
    <w:p w14:paraId="03914C12"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19.1供应商应当在采购文件要求提交响应文件的截止时间前，将响应文件密封送达指定地点。</w:t>
      </w:r>
    </w:p>
    <w:p w14:paraId="782001DD" w14:textId="77777777" w:rsidR="00506C7F" w:rsidRDefault="00A27AE7">
      <w:pPr>
        <w:spacing w:line="400" w:lineRule="exact"/>
        <w:ind w:firstLineChars="200" w:firstLine="480"/>
        <w:rPr>
          <w:rFonts w:ascii="宋体" w:hAnsi="宋体" w:cs="宋体"/>
          <w:sz w:val="24"/>
        </w:rPr>
      </w:pPr>
      <w:r>
        <w:rPr>
          <w:rFonts w:ascii="宋体" w:hAnsi="宋体" w:cs="宋体" w:hint="eastAsia"/>
          <w:sz w:val="24"/>
        </w:rPr>
        <w:t xml:space="preserve">19.2采购人可以按照规定，通过修改采购文件有权酌情延长响应文件提交截止时间，以延期或更正公告形式在网站上发布。在此情况下，供应商的所有权利和义务以及供应商受制的截止时间均应以新的截止时间为准。 </w:t>
      </w:r>
    </w:p>
    <w:p w14:paraId="7EF46561" w14:textId="77777777" w:rsidR="00506C7F" w:rsidRDefault="00A27AE7">
      <w:pPr>
        <w:spacing w:line="400" w:lineRule="exact"/>
        <w:ind w:firstLineChars="200" w:firstLine="480"/>
        <w:rPr>
          <w:rFonts w:ascii="宋体" w:hAnsi="宋体" w:cs="宋体"/>
          <w:sz w:val="24"/>
        </w:rPr>
      </w:pPr>
      <w:r>
        <w:rPr>
          <w:rFonts w:ascii="宋体" w:hAnsi="宋体" w:cs="宋体" w:hint="eastAsia"/>
          <w:sz w:val="24"/>
        </w:rPr>
        <w:t>19.3采购人与投标供应商代表当众检验响应文件的密封情况，确认无误后方可进行后续开标、评审工作。</w:t>
      </w:r>
    </w:p>
    <w:p w14:paraId="00E2423D" w14:textId="77777777" w:rsidR="00506C7F" w:rsidRDefault="00A27AE7" w:rsidP="00B70859">
      <w:pPr>
        <w:snapToGrid w:val="0"/>
        <w:spacing w:line="400" w:lineRule="exact"/>
        <w:ind w:firstLineChars="200" w:firstLine="482"/>
        <w:rPr>
          <w:rFonts w:ascii="宋体" w:hAnsi="宋体" w:cs="宋体"/>
          <w:b/>
          <w:sz w:val="24"/>
        </w:rPr>
      </w:pPr>
      <w:r>
        <w:rPr>
          <w:rFonts w:ascii="宋体" w:hAnsi="宋体" w:cs="宋体" w:hint="eastAsia"/>
          <w:b/>
          <w:sz w:val="24"/>
        </w:rPr>
        <w:t>20.迟交的响应文件</w:t>
      </w:r>
    </w:p>
    <w:p w14:paraId="0313C55A" w14:textId="51BB7765"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20.1 采购</w:t>
      </w:r>
      <w:r w:rsidR="00D23BA2">
        <w:rPr>
          <w:rFonts w:ascii="宋体" w:hAnsi="宋体" w:cs="宋体" w:hint="eastAsia"/>
          <w:sz w:val="24"/>
        </w:rPr>
        <w:t>人</w:t>
      </w:r>
      <w:r>
        <w:rPr>
          <w:rFonts w:ascii="宋体" w:hAnsi="宋体" w:cs="宋体" w:hint="eastAsia"/>
          <w:sz w:val="24"/>
        </w:rPr>
        <w:t>将拒绝并原封退回在其规定的响应文件提交截止时间后收到的任何响应文件。</w:t>
      </w:r>
    </w:p>
    <w:p w14:paraId="2886C119"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20.2采购人对响应文件在送达过程中的遗失或损坏不负责。</w:t>
      </w:r>
    </w:p>
    <w:p w14:paraId="54AAB249" w14:textId="77777777" w:rsidR="00506C7F" w:rsidRDefault="00A27AE7" w:rsidP="00B70859">
      <w:pPr>
        <w:spacing w:line="400" w:lineRule="exact"/>
        <w:ind w:firstLineChars="200" w:firstLine="482"/>
        <w:rPr>
          <w:rFonts w:ascii="宋体" w:hAnsi="宋体" w:cs="宋体"/>
          <w:b/>
          <w:bCs/>
          <w:sz w:val="24"/>
        </w:rPr>
      </w:pPr>
      <w:r>
        <w:rPr>
          <w:rFonts w:ascii="宋体" w:hAnsi="宋体" w:cs="宋体" w:hint="eastAsia"/>
          <w:b/>
          <w:bCs/>
          <w:sz w:val="24"/>
        </w:rPr>
        <w:t>21.响应文件的修改和撤回</w:t>
      </w:r>
    </w:p>
    <w:p w14:paraId="33866FAD" w14:textId="77777777" w:rsidR="00506C7F" w:rsidRDefault="00A27AE7">
      <w:pPr>
        <w:spacing w:line="400" w:lineRule="exact"/>
        <w:ind w:firstLineChars="200" w:firstLine="480"/>
        <w:rPr>
          <w:rFonts w:ascii="宋体" w:hAnsi="宋体" w:cs="宋体"/>
          <w:sz w:val="24"/>
        </w:rPr>
      </w:pPr>
      <w:r>
        <w:rPr>
          <w:rFonts w:ascii="宋体" w:hAnsi="宋体" w:cs="宋体" w:hint="eastAsia"/>
          <w:sz w:val="24"/>
        </w:rPr>
        <w:t>21.1供应商在递交响应文件后，可以修改或撤回其响应文件，但这种修改和撤回，必须在规定的投标截止时间前，以书面形式通知采购人，修改或撤回其响应文件。</w:t>
      </w:r>
    </w:p>
    <w:p w14:paraId="47771737" w14:textId="77777777" w:rsidR="00506C7F" w:rsidRDefault="00A27AE7">
      <w:pPr>
        <w:spacing w:line="400" w:lineRule="exact"/>
        <w:ind w:firstLineChars="200" w:firstLine="480"/>
        <w:rPr>
          <w:rFonts w:ascii="宋体" w:hAnsi="宋体" w:cs="宋体"/>
          <w:sz w:val="24"/>
        </w:rPr>
      </w:pPr>
      <w:r>
        <w:rPr>
          <w:rFonts w:ascii="宋体" w:hAnsi="宋体" w:cs="宋体" w:hint="eastAsia"/>
          <w:sz w:val="24"/>
        </w:rPr>
        <w:t>21.2供应商修改后的文件应按规定进行编制、密封、标记，并在投标截止时间前送达采购人。</w:t>
      </w:r>
    </w:p>
    <w:p w14:paraId="3EC26AE1" w14:textId="77777777" w:rsidR="00506C7F" w:rsidRDefault="00A27AE7">
      <w:pPr>
        <w:spacing w:line="400" w:lineRule="exact"/>
        <w:ind w:firstLineChars="200" w:firstLine="480"/>
        <w:rPr>
          <w:rFonts w:ascii="宋体" w:hAnsi="宋体" w:cs="宋体"/>
          <w:sz w:val="24"/>
        </w:rPr>
      </w:pPr>
      <w:r>
        <w:rPr>
          <w:rFonts w:ascii="宋体" w:hAnsi="宋体" w:cs="宋体" w:hint="eastAsia"/>
          <w:sz w:val="24"/>
        </w:rPr>
        <w:t>21.3在投标截止时间之后，供应商不得对其响应文件作任何修改。</w:t>
      </w:r>
    </w:p>
    <w:p w14:paraId="438B01AB" w14:textId="77777777" w:rsidR="00506C7F" w:rsidRDefault="00A27AE7">
      <w:pPr>
        <w:spacing w:line="400" w:lineRule="exact"/>
        <w:ind w:firstLineChars="200" w:firstLine="480"/>
        <w:rPr>
          <w:rFonts w:ascii="宋体" w:hAnsi="宋体" w:cs="宋体"/>
          <w:sz w:val="24"/>
        </w:rPr>
      </w:pPr>
      <w:r>
        <w:rPr>
          <w:rFonts w:ascii="宋体" w:hAnsi="宋体" w:cs="宋体" w:hint="eastAsia"/>
          <w:sz w:val="24"/>
        </w:rPr>
        <w:t>21.4在投标截止时间至采购文件中规定的投标有效期满之间的这段时间内，供应商不得撤回其投标。</w:t>
      </w:r>
    </w:p>
    <w:p w14:paraId="46CBE559" w14:textId="77777777" w:rsidR="00506C7F" w:rsidRDefault="00A27AE7">
      <w:pPr>
        <w:snapToGrid w:val="0"/>
        <w:spacing w:line="400" w:lineRule="exact"/>
        <w:ind w:firstLineChars="200" w:firstLine="480"/>
        <w:rPr>
          <w:rFonts w:ascii="黑体" w:eastAsia="黑体" w:hAnsi="黑体" w:cs="黑体"/>
          <w:sz w:val="24"/>
        </w:rPr>
      </w:pPr>
      <w:r>
        <w:rPr>
          <w:rFonts w:ascii="黑体" w:eastAsia="黑体" w:hAnsi="黑体" w:cs="黑体" w:hint="eastAsia"/>
          <w:sz w:val="24"/>
        </w:rPr>
        <w:t>五、开标与磋商</w:t>
      </w:r>
    </w:p>
    <w:p w14:paraId="172A5436" w14:textId="77777777" w:rsidR="00506C7F" w:rsidRDefault="00A27AE7" w:rsidP="00B70859">
      <w:pPr>
        <w:snapToGrid w:val="0"/>
        <w:spacing w:line="400" w:lineRule="exact"/>
        <w:ind w:firstLineChars="200" w:firstLine="482"/>
        <w:rPr>
          <w:rFonts w:ascii="宋体" w:hAnsi="宋体" w:cs="宋体"/>
          <w:b/>
          <w:sz w:val="24"/>
        </w:rPr>
      </w:pPr>
      <w:r>
        <w:rPr>
          <w:rFonts w:ascii="宋体" w:hAnsi="宋体" w:cs="宋体" w:hint="eastAsia"/>
          <w:b/>
          <w:sz w:val="24"/>
        </w:rPr>
        <w:t>22.开标</w:t>
      </w:r>
    </w:p>
    <w:p w14:paraId="4DED5D07" w14:textId="77777777" w:rsidR="00506C7F" w:rsidRDefault="00A27AE7">
      <w:pPr>
        <w:spacing w:line="400" w:lineRule="exact"/>
        <w:ind w:firstLineChars="200" w:firstLine="480"/>
        <w:rPr>
          <w:rFonts w:ascii="宋体" w:hAnsi="宋体" w:cs="宋体"/>
          <w:sz w:val="24"/>
        </w:rPr>
      </w:pPr>
      <w:r>
        <w:rPr>
          <w:rFonts w:ascii="宋体" w:hAnsi="宋体" w:cs="宋体" w:hint="eastAsia"/>
          <w:sz w:val="24"/>
        </w:rPr>
        <w:t>22.1采购人按采购文件规定的时间和地点开标，邀请投标供应商参加。</w:t>
      </w:r>
      <w:r>
        <w:rPr>
          <w:rFonts w:ascii="宋体" w:hAnsi="宋体" w:cs="宋体" w:hint="eastAsia"/>
          <w:b/>
          <w:bCs/>
          <w:sz w:val="24"/>
          <w:u w:val="single"/>
        </w:rPr>
        <w:t>投标供应商参加开标会的应由法定代表人或委托代理人携带本人有效的身份证原件准时参加，并签名报到以证明其出席。</w:t>
      </w:r>
    </w:p>
    <w:p w14:paraId="2616C556" w14:textId="77777777" w:rsidR="00506C7F" w:rsidRDefault="00A27AE7">
      <w:pPr>
        <w:spacing w:line="400" w:lineRule="exact"/>
        <w:ind w:firstLineChars="200" w:firstLine="480"/>
        <w:rPr>
          <w:rFonts w:ascii="宋体" w:hAnsi="宋体" w:cs="宋体"/>
          <w:sz w:val="24"/>
        </w:rPr>
      </w:pPr>
      <w:r>
        <w:rPr>
          <w:rFonts w:ascii="宋体" w:hAnsi="宋体" w:cs="宋体" w:hint="eastAsia"/>
          <w:sz w:val="24"/>
        </w:rPr>
        <w:t>22.2开标工作由采购人主持。</w:t>
      </w:r>
    </w:p>
    <w:p w14:paraId="529D4E61"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23.3开标时由工作人员和投标供应商或者其推选的代表共同查验响应文件的密封情况；确认无误后方可进行后续评审工作。</w:t>
      </w:r>
    </w:p>
    <w:p w14:paraId="77D4CCC8"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23.4采购人在响应文件提交截止时间前收到的所有合格响应文件，磋商评审时都予以拆封。</w:t>
      </w:r>
    </w:p>
    <w:p w14:paraId="39C103ED" w14:textId="77777777" w:rsidR="00506C7F" w:rsidRDefault="00A27AE7" w:rsidP="00B70859">
      <w:pPr>
        <w:snapToGrid w:val="0"/>
        <w:spacing w:line="400" w:lineRule="exact"/>
        <w:ind w:firstLineChars="200" w:firstLine="482"/>
        <w:rPr>
          <w:rFonts w:ascii="宋体" w:hAnsi="宋体" w:cs="宋体"/>
          <w:b/>
          <w:sz w:val="24"/>
        </w:rPr>
      </w:pPr>
      <w:r>
        <w:rPr>
          <w:rFonts w:ascii="宋体" w:hAnsi="宋体" w:cs="宋体" w:hint="eastAsia"/>
          <w:b/>
          <w:sz w:val="24"/>
        </w:rPr>
        <w:t>23.磋商小组</w:t>
      </w:r>
    </w:p>
    <w:p w14:paraId="3CC06AE6"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lastRenderedPageBreak/>
        <w:t>23.1 采购人将根据项目特点和有关规定组建磋商小组，由采购人代表和有关专家组成，并独立开展评审工作。磋商小组对响应文件进行审查、澄清、评估、比较。</w:t>
      </w:r>
    </w:p>
    <w:p w14:paraId="3CD1BE31"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23.2采购人可以推荐代表参加评审。但人数不得超过磋商小组总人数的三分之一。参加评审的采购人代表必须提交采购人代表身份授权函或证明。</w:t>
      </w:r>
    </w:p>
    <w:p w14:paraId="557A1FF6"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23.3磋商小组应以科学、公正的态度参加评审工作并推荐中标候选人。评审专家在评审过程中不受任何干扰，独立、负责地提出评审意见，并对自己的评审意见承担责任。</w:t>
      </w:r>
    </w:p>
    <w:p w14:paraId="4929091E"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23.4磋商小组将对供应商的商业、技术秘密予以保密。</w:t>
      </w:r>
    </w:p>
    <w:p w14:paraId="464F9B31"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23.5未经磋商小组批准，其他无关人员禁止进入评审现场。</w:t>
      </w:r>
    </w:p>
    <w:p w14:paraId="770171BA"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23.6磋商小组成员负责具体的评审事务，并独立履行以下职责：</w:t>
      </w:r>
    </w:p>
    <w:p w14:paraId="0D74DEFD"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23.6.1审查、评价响应文件是否符合采购文件的要求，并作出评价；</w:t>
      </w:r>
    </w:p>
    <w:p w14:paraId="579B5179"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23.6.2要求供应商对响应文件有关事项作出澄清或者说明；</w:t>
      </w:r>
    </w:p>
    <w:p w14:paraId="7C916652"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23.6.3对响应文件进行比较和评价；</w:t>
      </w:r>
    </w:p>
    <w:p w14:paraId="710F500C"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23.6.4确定中标候选人名单，并根据采购人委托直接确定成交供应商；</w:t>
      </w:r>
    </w:p>
    <w:p w14:paraId="737ECABA"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23.6.5向采购人或者有关部门报告评审中发现的违法行为。</w:t>
      </w:r>
    </w:p>
    <w:p w14:paraId="623430D6"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23.7磋商小组成员应当履行下列义务：</w:t>
      </w:r>
    </w:p>
    <w:p w14:paraId="074277E8"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23.7.1遵纪守法，客观、公正、廉洁地履行职责；</w:t>
      </w:r>
    </w:p>
    <w:p w14:paraId="1BFEC3EB"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23.7.2按照采购文件规定的评审办法进行评审，对评审意见承担个人责任；</w:t>
      </w:r>
    </w:p>
    <w:p w14:paraId="17AED089"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23.7.3对评审过程和结果，以及供应商的商业秘密保密；</w:t>
      </w:r>
    </w:p>
    <w:p w14:paraId="2882DA28"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23.7.4参与评审报告的起草；</w:t>
      </w:r>
    </w:p>
    <w:p w14:paraId="3EF807D3"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23.7.5 配合相关部门的投诉处理工作；</w:t>
      </w:r>
    </w:p>
    <w:p w14:paraId="4C50F495"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23.7.6 配合采购人答复供应商提出的质疑。</w:t>
      </w:r>
    </w:p>
    <w:p w14:paraId="58C3C42E" w14:textId="77777777" w:rsidR="00506C7F" w:rsidRDefault="00A27AE7" w:rsidP="00B70859">
      <w:pPr>
        <w:snapToGrid w:val="0"/>
        <w:spacing w:line="400" w:lineRule="exact"/>
        <w:ind w:firstLineChars="200" w:firstLine="482"/>
        <w:rPr>
          <w:rFonts w:ascii="宋体" w:hAnsi="宋体" w:cs="宋体"/>
          <w:b/>
          <w:sz w:val="24"/>
        </w:rPr>
      </w:pPr>
      <w:r>
        <w:rPr>
          <w:rFonts w:ascii="宋体" w:hAnsi="宋体" w:cs="宋体" w:hint="eastAsia"/>
          <w:b/>
          <w:sz w:val="24"/>
        </w:rPr>
        <w:t>24.评审过程的保密与公正</w:t>
      </w:r>
    </w:p>
    <w:p w14:paraId="694A008F" w14:textId="7E353833"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24.1报价后，直至向成交供应商授予合同时止，凡是与审查、澄清、评价和比较的有关资料以及建议等，均不得向供应商或与评审无关的其他人员透露。有关中标的信息，须经采购人确认后通知有关单位。采购人对除此以外的其他渠道得悉的任何信息都不承担责任，并保留对其信息来源追究的</w:t>
      </w:r>
      <w:r w:rsidR="00CA42FA">
        <w:rPr>
          <w:rFonts w:ascii="宋体" w:hAnsi="宋体" w:cs="宋体" w:hint="eastAsia"/>
          <w:sz w:val="24"/>
        </w:rPr>
        <w:t>权利</w:t>
      </w:r>
      <w:r>
        <w:rPr>
          <w:rFonts w:ascii="宋体" w:hAnsi="宋体" w:cs="宋体" w:hint="eastAsia"/>
          <w:sz w:val="24"/>
        </w:rPr>
        <w:t>。</w:t>
      </w:r>
    </w:p>
    <w:p w14:paraId="570464B6"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24.2在响应文件的审查、澄清、评价和比较以及授予合同的过程中，供应商试图向采购人和磋商小组成员施加任何影响，都将会导致其响应文件被拒绝，并承担相应的法律责任。</w:t>
      </w:r>
    </w:p>
    <w:p w14:paraId="5E987022"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24.</w:t>
      </w:r>
      <w:r>
        <w:rPr>
          <w:rFonts w:ascii="宋体" w:hAnsi="宋体" w:cs="宋体"/>
          <w:sz w:val="24"/>
        </w:rPr>
        <w:t>3</w:t>
      </w:r>
      <w:r>
        <w:rPr>
          <w:rFonts w:ascii="宋体" w:hAnsi="宋体" w:cs="宋体" w:hint="eastAsia"/>
          <w:sz w:val="24"/>
        </w:rPr>
        <w:t>采购人和磋商小组不向未成交的供应商解释未成交原因，也不公布评审过程中的相关细节。</w:t>
      </w:r>
    </w:p>
    <w:p w14:paraId="1912B646" w14:textId="77777777" w:rsidR="00506C7F" w:rsidRDefault="00A27AE7" w:rsidP="00B70859">
      <w:pPr>
        <w:snapToGrid w:val="0"/>
        <w:spacing w:line="400" w:lineRule="exact"/>
        <w:ind w:firstLineChars="200" w:firstLine="482"/>
        <w:rPr>
          <w:rFonts w:ascii="宋体" w:hAnsi="宋体" w:cs="宋体"/>
          <w:b/>
          <w:sz w:val="24"/>
        </w:rPr>
      </w:pPr>
      <w:r>
        <w:rPr>
          <w:rFonts w:ascii="宋体" w:hAnsi="宋体" w:cs="宋体" w:hint="eastAsia"/>
          <w:b/>
          <w:sz w:val="24"/>
        </w:rPr>
        <w:t>25.响应文件的澄清</w:t>
      </w:r>
    </w:p>
    <w:p w14:paraId="7DE760CF"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lastRenderedPageBreak/>
        <w:t>25.1评审期间，为有助于对响应文件的审查、评价和比较，磋商小组有权要求供应商对响应文件中含义不明确的内容进行澄清。</w:t>
      </w:r>
    </w:p>
    <w:p w14:paraId="3079ED0C"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25.2供应商必须按照磋商小组通知的时间、地点派技术和商务人员进行答疑和澄清，书面澄清的内容须由供应商法定代表人或授权代表签署，并作为响应文件的补充部分。</w:t>
      </w:r>
    </w:p>
    <w:p w14:paraId="5087A4F9"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25.3 接到磋商小组澄清要求的供应商如未按规定做出澄清，其风险由供应商自行承担。</w:t>
      </w:r>
    </w:p>
    <w:p w14:paraId="7ED0C676" w14:textId="77777777" w:rsidR="00506C7F" w:rsidRDefault="00A27AE7" w:rsidP="00B70859">
      <w:pPr>
        <w:snapToGrid w:val="0"/>
        <w:spacing w:line="400" w:lineRule="exact"/>
        <w:ind w:firstLineChars="200" w:firstLine="482"/>
        <w:rPr>
          <w:rFonts w:ascii="宋体" w:hAnsi="宋体" w:cs="宋体"/>
          <w:b/>
          <w:sz w:val="24"/>
        </w:rPr>
      </w:pPr>
      <w:r>
        <w:rPr>
          <w:rFonts w:ascii="宋体" w:hAnsi="宋体" w:cs="宋体" w:hint="eastAsia"/>
          <w:b/>
          <w:sz w:val="24"/>
        </w:rPr>
        <w:t>26.对响应文件的审查</w:t>
      </w:r>
    </w:p>
    <w:p w14:paraId="2A5A8D30" w14:textId="77777777" w:rsidR="00506C7F" w:rsidRDefault="00A27AE7">
      <w:pPr>
        <w:spacing w:line="400" w:lineRule="exact"/>
        <w:ind w:firstLineChars="200" w:firstLine="480"/>
        <w:rPr>
          <w:rFonts w:ascii="宋体" w:hAnsi="宋体" w:cs="宋体"/>
          <w:sz w:val="24"/>
        </w:rPr>
      </w:pPr>
      <w:r>
        <w:rPr>
          <w:rFonts w:ascii="宋体" w:hAnsi="宋体" w:cs="宋体" w:hint="eastAsia"/>
          <w:sz w:val="24"/>
        </w:rPr>
        <w:t>26.1响应文件初审分为资格性审查和符合性审查。</w:t>
      </w:r>
    </w:p>
    <w:p w14:paraId="6EE728B3" w14:textId="77777777" w:rsidR="00506C7F" w:rsidRDefault="00A27AE7">
      <w:pPr>
        <w:spacing w:line="400" w:lineRule="exact"/>
        <w:ind w:firstLineChars="200" w:firstLine="480"/>
        <w:rPr>
          <w:rFonts w:ascii="宋体" w:hAnsi="宋体" w:cs="宋体"/>
          <w:sz w:val="24"/>
        </w:rPr>
      </w:pPr>
      <w:r>
        <w:rPr>
          <w:rFonts w:ascii="宋体" w:hAnsi="宋体" w:cs="宋体" w:hint="eastAsia"/>
          <w:sz w:val="24"/>
        </w:rPr>
        <w:t>资格性审查：采购人依据法律法规和采购文件的规定，对响应文件中的资格证明文件等进行审查，以确定供应商是否具备投标资格。</w:t>
      </w:r>
    </w:p>
    <w:p w14:paraId="3511590F" w14:textId="77777777" w:rsidR="00506C7F" w:rsidRDefault="00A27AE7">
      <w:pPr>
        <w:spacing w:line="400" w:lineRule="exact"/>
        <w:ind w:firstLineChars="200" w:firstLine="480"/>
        <w:rPr>
          <w:rFonts w:ascii="宋体" w:hAnsi="宋体" w:cs="宋体"/>
          <w:sz w:val="24"/>
        </w:rPr>
      </w:pPr>
      <w:r>
        <w:rPr>
          <w:rFonts w:ascii="宋体" w:hAnsi="宋体" w:cs="宋体" w:hint="eastAsia"/>
          <w:sz w:val="24"/>
        </w:rPr>
        <w:t>符合性审查：磋商小组依据采购文件的规定，从响应文件的有效性、完整性和</w:t>
      </w:r>
      <w:r>
        <w:rPr>
          <w:rFonts w:ascii="宋体" w:hAnsi="宋体" w:cs="宋体" w:hint="eastAsia"/>
          <w:spacing w:val="-6"/>
          <w:sz w:val="24"/>
        </w:rPr>
        <w:t>对采购文件的响应程度进行审查，以确定是否对采购文件的实质性要求作出响应。</w:t>
      </w:r>
    </w:p>
    <w:p w14:paraId="75925C01" w14:textId="77777777" w:rsidR="00506C7F" w:rsidRDefault="00A27AE7">
      <w:pPr>
        <w:spacing w:line="400" w:lineRule="exact"/>
        <w:ind w:firstLineChars="200" w:firstLine="480"/>
        <w:rPr>
          <w:rFonts w:ascii="宋体" w:hAnsi="宋体" w:cs="宋体"/>
          <w:sz w:val="24"/>
        </w:rPr>
      </w:pPr>
      <w:r>
        <w:rPr>
          <w:rFonts w:ascii="宋体" w:hAnsi="宋体" w:cs="宋体" w:hint="eastAsia"/>
          <w:sz w:val="24"/>
        </w:rPr>
        <w:t>26.2在详细评标之前，磋商小组将首先审查每份响应文件是否实质性响应了采购文件的要求。实质性响应的文件是与采购文件要求的全部实质性条款、条件和规格相符且其余非实质性技术及商务条款没有重大偏离和保留的响应文件。</w:t>
      </w:r>
    </w:p>
    <w:p w14:paraId="0AE07E1D" w14:textId="77777777" w:rsidR="00506C7F" w:rsidRDefault="00A27AE7">
      <w:pPr>
        <w:spacing w:line="400" w:lineRule="exact"/>
        <w:ind w:firstLineChars="200" w:firstLine="480"/>
        <w:rPr>
          <w:rFonts w:ascii="宋体" w:hAnsi="宋体" w:cs="宋体"/>
          <w:sz w:val="24"/>
        </w:rPr>
      </w:pPr>
      <w:r>
        <w:rPr>
          <w:rFonts w:ascii="宋体" w:hAnsi="宋体" w:cs="宋体" w:hint="eastAsia"/>
          <w:sz w:val="24"/>
        </w:rPr>
        <w:t>所谓重大偏离或保留是指与采购文件规定的主要技术指标或重要的商务条款或除上述以外的多项指标要求存在负偏离，或者在实质上与采购文件不一致，而且限制了合同中采购人的权利或供应商的义务，纠正这些偏离或保留将会对其他实质性响应要求的供应商的竞争地位产生不公正的影响。重大偏离的认定需经过磋商小组三分之二及以上成员的认定。评委决定响应文件的响应性只根据响应文件本身的内容，而不寻求外部的证据。</w:t>
      </w:r>
    </w:p>
    <w:p w14:paraId="6152D9CD" w14:textId="77777777" w:rsidR="00506C7F" w:rsidRDefault="00A27AE7">
      <w:pPr>
        <w:spacing w:line="400" w:lineRule="exact"/>
        <w:ind w:firstLineChars="200" w:firstLine="480"/>
        <w:rPr>
          <w:rFonts w:ascii="宋体" w:hAnsi="宋体" w:cs="宋体"/>
          <w:sz w:val="24"/>
        </w:rPr>
      </w:pPr>
      <w:r>
        <w:rPr>
          <w:rFonts w:ascii="宋体" w:hAnsi="宋体" w:cs="宋体" w:hint="eastAsia"/>
          <w:sz w:val="24"/>
        </w:rPr>
        <w:t>26.3如果响应文件实质上没有响应采购文件的要求，磋商小组将予以拒绝，供应商不得通过修改或撤销不合要求的偏离或保留而成为实质性响应。</w:t>
      </w:r>
    </w:p>
    <w:p w14:paraId="427A8150" w14:textId="77777777" w:rsidR="00506C7F" w:rsidRDefault="00A27AE7">
      <w:pPr>
        <w:spacing w:line="400" w:lineRule="exact"/>
        <w:ind w:firstLineChars="200" w:firstLine="480"/>
        <w:rPr>
          <w:rFonts w:ascii="宋体" w:hAnsi="宋体" w:cs="宋体"/>
          <w:sz w:val="24"/>
        </w:rPr>
      </w:pPr>
      <w:r>
        <w:rPr>
          <w:rFonts w:ascii="宋体" w:hAnsi="宋体" w:cs="宋体" w:hint="eastAsia"/>
          <w:sz w:val="24"/>
        </w:rPr>
        <w:t>26.4响应文件报价出现前后不一致的，除采购文件另有规定外，按照下列规定修正：</w:t>
      </w:r>
    </w:p>
    <w:p w14:paraId="70BFACDB" w14:textId="77777777" w:rsidR="00506C7F" w:rsidRDefault="00A27AE7">
      <w:pPr>
        <w:spacing w:line="400" w:lineRule="exact"/>
        <w:ind w:firstLineChars="150" w:firstLine="360"/>
        <w:rPr>
          <w:rFonts w:ascii="宋体" w:hAnsi="宋体" w:cs="宋体"/>
          <w:sz w:val="24"/>
        </w:rPr>
      </w:pPr>
      <w:r>
        <w:rPr>
          <w:rFonts w:ascii="宋体" w:hAnsi="宋体" w:cs="宋体" w:hint="eastAsia"/>
          <w:sz w:val="24"/>
        </w:rPr>
        <w:t xml:space="preserve">（1）响应文件中报价一览表（报价表）内容与响应文件中相应内容不一致的，以报价一览表（报价表）为准； </w:t>
      </w:r>
    </w:p>
    <w:p w14:paraId="045742C0" w14:textId="77777777" w:rsidR="00506C7F" w:rsidRDefault="00A27AE7">
      <w:pPr>
        <w:spacing w:line="400" w:lineRule="exact"/>
        <w:ind w:firstLineChars="150" w:firstLine="360"/>
        <w:rPr>
          <w:rFonts w:ascii="宋体" w:hAnsi="宋体" w:cs="宋体"/>
          <w:sz w:val="24"/>
        </w:rPr>
      </w:pPr>
      <w:r>
        <w:rPr>
          <w:rFonts w:ascii="宋体" w:hAnsi="宋体" w:cs="宋体" w:hint="eastAsia"/>
          <w:sz w:val="24"/>
        </w:rPr>
        <w:t>（2）大写金额和小写金额不一致的，以大写金额为准；</w:t>
      </w:r>
    </w:p>
    <w:p w14:paraId="22A87686" w14:textId="77777777" w:rsidR="00506C7F" w:rsidRDefault="00A27AE7">
      <w:pPr>
        <w:spacing w:line="400" w:lineRule="exact"/>
        <w:ind w:firstLineChars="150" w:firstLine="360"/>
        <w:rPr>
          <w:rFonts w:ascii="宋体" w:hAnsi="宋体" w:cs="宋体"/>
          <w:sz w:val="24"/>
        </w:rPr>
      </w:pPr>
      <w:r>
        <w:rPr>
          <w:rFonts w:ascii="宋体" w:hAnsi="宋体" w:cs="宋体" w:hint="eastAsia"/>
          <w:sz w:val="24"/>
        </w:rPr>
        <w:t>（3）单价金额小数点或者百分比有明显错位的，以报价一览表的总价为准，并修改单价；</w:t>
      </w:r>
    </w:p>
    <w:p w14:paraId="33D7C40E" w14:textId="77777777" w:rsidR="00506C7F" w:rsidRDefault="00A27AE7">
      <w:pPr>
        <w:spacing w:line="400" w:lineRule="exact"/>
        <w:ind w:firstLineChars="150" w:firstLine="360"/>
        <w:rPr>
          <w:rFonts w:ascii="宋体" w:hAnsi="宋体" w:cs="宋体"/>
          <w:sz w:val="24"/>
        </w:rPr>
      </w:pPr>
      <w:r>
        <w:rPr>
          <w:rFonts w:ascii="宋体" w:hAnsi="宋体" w:cs="宋体" w:hint="eastAsia"/>
          <w:sz w:val="24"/>
        </w:rPr>
        <w:t>（4）总价金额与按单价汇总金额不一致的，以单价金额计算结果为准。</w:t>
      </w:r>
    </w:p>
    <w:p w14:paraId="77890A99" w14:textId="77777777" w:rsidR="00506C7F" w:rsidRDefault="00A27AE7">
      <w:pPr>
        <w:spacing w:line="400" w:lineRule="exact"/>
        <w:ind w:firstLineChars="200" w:firstLine="480"/>
        <w:rPr>
          <w:rFonts w:ascii="宋体" w:hAnsi="宋体" w:cs="宋体"/>
          <w:sz w:val="24"/>
        </w:rPr>
      </w:pPr>
      <w:r>
        <w:rPr>
          <w:rFonts w:ascii="宋体" w:hAnsi="宋体" w:cs="宋体" w:hint="eastAsia"/>
          <w:sz w:val="24"/>
        </w:rPr>
        <w:t>26.5同时出现两种以上不一致的，按照前款规定的顺序修正。修正后的报价经供应商确认后产生约束力，</w:t>
      </w:r>
      <w:r>
        <w:rPr>
          <w:rFonts w:ascii="宋体" w:hAnsi="宋体" w:cs="宋体" w:hint="eastAsia"/>
          <w:b/>
          <w:sz w:val="24"/>
        </w:rPr>
        <w:t>供应商不确认的，其投标无效</w:t>
      </w:r>
      <w:r>
        <w:rPr>
          <w:rFonts w:ascii="宋体" w:hAnsi="宋体" w:cs="宋体" w:hint="eastAsia"/>
          <w:sz w:val="24"/>
        </w:rPr>
        <w:t>。</w:t>
      </w:r>
      <w:r>
        <w:rPr>
          <w:rFonts w:ascii="宋体" w:hAnsi="宋体" w:cs="宋体" w:hint="eastAsia"/>
          <w:b/>
          <w:sz w:val="24"/>
        </w:rPr>
        <w:t>存在缺项漏项或</w:t>
      </w:r>
      <w:r>
        <w:rPr>
          <w:rFonts w:ascii="宋体" w:hAnsi="宋体" w:cs="宋体" w:hint="eastAsia"/>
          <w:b/>
          <w:sz w:val="24"/>
        </w:rPr>
        <w:lastRenderedPageBreak/>
        <w:t>者数量不符合采购文件要求的作为无效投标处理；</w:t>
      </w:r>
      <w:r>
        <w:rPr>
          <w:rFonts w:ascii="宋体" w:hAnsi="宋体" w:cs="宋体" w:hint="eastAsia"/>
          <w:sz w:val="24"/>
        </w:rPr>
        <w:t>对不同文字文本响应文件的解释发生异议的，以中文文本为准。</w:t>
      </w:r>
    </w:p>
    <w:p w14:paraId="5F6894A7" w14:textId="77777777" w:rsidR="00506C7F" w:rsidRDefault="00A27AE7">
      <w:pPr>
        <w:spacing w:line="400" w:lineRule="exact"/>
        <w:ind w:firstLineChars="200" w:firstLine="480"/>
        <w:rPr>
          <w:rFonts w:ascii="宋体" w:hAnsi="宋体" w:cs="宋体"/>
          <w:sz w:val="24"/>
        </w:rPr>
      </w:pPr>
      <w:r>
        <w:rPr>
          <w:rFonts w:ascii="宋体" w:hAnsi="宋体" w:cs="宋体" w:hint="eastAsia"/>
          <w:sz w:val="24"/>
        </w:rPr>
        <w:t>26.6磋商小组将允许修正响应文件中不构成重大偏离的、微小的、非正规的、不一致的或不规则的地方，但这些修改不能影响任何供应商相应的名次排列。</w:t>
      </w:r>
    </w:p>
    <w:p w14:paraId="4A1BBB49" w14:textId="77777777" w:rsidR="00506C7F" w:rsidRDefault="00A27AE7" w:rsidP="00B70859">
      <w:pPr>
        <w:snapToGrid w:val="0"/>
        <w:spacing w:line="400" w:lineRule="exact"/>
        <w:ind w:firstLineChars="200" w:firstLine="482"/>
        <w:rPr>
          <w:rFonts w:ascii="宋体" w:hAnsi="宋体" w:cs="宋体"/>
          <w:b/>
          <w:bCs/>
          <w:sz w:val="24"/>
        </w:rPr>
      </w:pPr>
      <w:r>
        <w:rPr>
          <w:rFonts w:ascii="宋体" w:hAnsi="宋体" w:cs="宋体" w:hint="eastAsia"/>
          <w:b/>
          <w:bCs/>
          <w:sz w:val="24"/>
        </w:rPr>
        <w:t>27.磋商变动实质性内容</w:t>
      </w:r>
    </w:p>
    <w:p w14:paraId="24ECB996"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27.1技术复杂或者性质特殊，不能确定详细规格或者具体要求的，磋商过程中可以根据采购文件和磋商情况实质性变动采购需求中的技术、服务要求以及合同草案条款，但不得变动采购文件中的其他内容。实质性变动的内容，须经采购人代表确认。</w:t>
      </w:r>
    </w:p>
    <w:p w14:paraId="28986FB5"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27.2对采购文件作出的实质性变动是采购文件的有效组成部分，磋商小组应当及时以书面形式同时通知所有参加磋商的供应商。</w:t>
      </w:r>
    </w:p>
    <w:p w14:paraId="7B023FC7"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27.3供应商应按照采购文件的变动情况和磋商小组的要求重新提交响应文件，并由其法定代表人或授权代表签字或者加盖公章。由授权代表签字的，应当附法定代表人授权书。供应商为自然人的，应当由本人签字并附身份证明。</w:t>
      </w:r>
    </w:p>
    <w:p w14:paraId="2055AB02" w14:textId="77777777" w:rsidR="00506C7F" w:rsidRDefault="00A27AE7" w:rsidP="00B70859">
      <w:pPr>
        <w:snapToGrid w:val="0"/>
        <w:spacing w:line="400" w:lineRule="exact"/>
        <w:ind w:firstLineChars="200" w:firstLine="482"/>
        <w:rPr>
          <w:rFonts w:ascii="宋体" w:hAnsi="宋体" w:cs="宋体"/>
          <w:b/>
          <w:sz w:val="24"/>
        </w:rPr>
      </w:pPr>
      <w:r>
        <w:rPr>
          <w:rFonts w:ascii="宋体" w:hAnsi="宋体" w:cs="宋体" w:hint="eastAsia"/>
          <w:b/>
          <w:sz w:val="24"/>
        </w:rPr>
        <w:t>28.磋商报价次数：按前附表规定，总共有两次报价（投标文件中报价为首次报价，开标后投标人报价为第二次报价，且为最终报价），合同单价按照最终报价同比例浮动。</w:t>
      </w:r>
    </w:p>
    <w:p w14:paraId="118E2CFE" w14:textId="77777777" w:rsidR="00506C7F" w:rsidRDefault="00A27AE7" w:rsidP="00B70859">
      <w:pPr>
        <w:snapToGrid w:val="0"/>
        <w:spacing w:line="400" w:lineRule="exact"/>
        <w:ind w:firstLineChars="200" w:firstLine="482"/>
        <w:rPr>
          <w:rFonts w:ascii="宋体" w:hAnsi="宋体" w:cs="宋体"/>
          <w:b/>
          <w:sz w:val="24"/>
        </w:rPr>
      </w:pPr>
      <w:r>
        <w:rPr>
          <w:rFonts w:ascii="宋体" w:hAnsi="宋体" w:cs="宋体" w:hint="eastAsia"/>
          <w:b/>
          <w:sz w:val="24"/>
        </w:rPr>
        <w:t>29.</w:t>
      </w:r>
      <w:r>
        <w:rPr>
          <w:rFonts w:ascii="宋体" w:hAnsi="宋体" w:cs="宋体" w:hint="eastAsia"/>
          <w:b/>
          <w:sz w:val="24"/>
          <w:u w:val="single"/>
        </w:rPr>
        <w:t>无效响应条款和终止磋商条款</w:t>
      </w:r>
    </w:p>
    <w:p w14:paraId="1660C7C5"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29.1无效响应条款</w:t>
      </w:r>
    </w:p>
    <w:p w14:paraId="19DC8C96" w14:textId="77777777" w:rsidR="00506C7F" w:rsidRDefault="00A27AE7">
      <w:pPr>
        <w:snapToGrid w:val="0"/>
        <w:spacing w:line="400" w:lineRule="exact"/>
        <w:ind w:firstLineChars="150" w:firstLine="360"/>
        <w:rPr>
          <w:rFonts w:ascii="宋体" w:hAnsi="宋体" w:cs="宋体"/>
          <w:sz w:val="24"/>
        </w:rPr>
      </w:pPr>
      <w:r>
        <w:rPr>
          <w:rFonts w:ascii="宋体" w:hAnsi="宋体" w:cs="宋体" w:hint="eastAsia"/>
          <w:sz w:val="24"/>
        </w:rPr>
        <w:t>（1）供应商不具备采购文件中规定资格要求的；</w:t>
      </w:r>
    </w:p>
    <w:p w14:paraId="3D0A1CED" w14:textId="77777777" w:rsidR="00506C7F" w:rsidRDefault="00A27AE7">
      <w:pPr>
        <w:snapToGrid w:val="0"/>
        <w:spacing w:line="400" w:lineRule="exact"/>
        <w:ind w:firstLineChars="150" w:firstLine="360"/>
        <w:rPr>
          <w:rFonts w:ascii="宋体" w:hAnsi="宋体" w:cs="宋体"/>
          <w:sz w:val="24"/>
        </w:rPr>
      </w:pPr>
      <w:r>
        <w:rPr>
          <w:rFonts w:ascii="宋体" w:hAnsi="宋体" w:cs="宋体" w:hint="eastAsia"/>
          <w:sz w:val="24"/>
        </w:rPr>
        <w:t>（2）法定代表人资格证明或授权委托书未提供的、无供应商公章的、无法定代表人或委托代理人签字或盖章的、非原件的；</w:t>
      </w:r>
    </w:p>
    <w:p w14:paraId="4804800C" w14:textId="77777777" w:rsidR="00506C7F" w:rsidRDefault="00A27AE7">
      <w:pPr>
        <w:snapToGrid w:val="0"/>
        <w:spacing w:line="400" w:lineRule="exact"/>
        <w:ind w:firstLineChars="150" w:firstLine="360"/>
        <w:rPr>
          <w:rFonts w:ascii="宋体" w:hAnsi="宋体" w:cs="宋体"/>
          <w:sz w:val="24"/>
        </w:rPr>
      </w:pPr>
      <w:r>
        <w:rPr>
          <w:rFonts w:ascii="宋体" w:hAnsi="宋体" w:cs="宋体" w:hint="eastAsia"/>
          <w:sz w:val="24"/>
        </w:rPr>
        <w:t>（3）供应商的最终磋商报价超出采购预算或者最高限价的；</w:t>
      </w:r>
    </w:p>
    <w:p w14:paraId="6FB11EEE" w14:textId="77777777" w:rsidR="00506C7F" w:rsidRDefault="00A27AE7">
      <w:pPr>
        <w:snapToGrid w:val="0"/>
        <w:spacing w:line="400" w:lineRule="exact"/>
        <w:ind w:firstLineChars="150" w:firstLine="360"/>
        <w:rPr>
          <w:rFonts w:ascii="宋体" w:hAnsi="宋体" w:cs="宋体"/>
          <w:sz w:val="24"/>
        </w:rPr>
      </w:pPr>
      <w:r>
        <w:rPr>
          <w:rFonts w:ascii="宋体" w:hAnsi="宋体" w:cs="宋体" w:hint="eastAsia"/>
          <w:sz w:val="24"/>
        </w:rPr>
        <w:t>（4）供应商在一份响应文件中，对同一采购项目报有两个或多个报价，且未书面确定以哪个报价为准的；</w:t>
      </w:r>
    </w:p>
    <w:p w14:paraId="78FC70BE" w14:textId="77777777" w:rsidR="00506C7F" w:rsidRDefault="00A27AE7">
      <w:pPr>
        <w:snapToGrid w:val="0"/>
        <w:spacing w:line="400" w:lineRule="exact"/>
        <w:ind w:firstLineChars="150" w:firstLine="360"/>
        <w:rPr>
          <w:rFonts w:ascii="宋体" w:hAnsi="宋体" w:cs="宋体"/>
          <w:sz w:val="24"/>
        </w:rPr>
      </w:pPr>
      <w:r>
        <w:rPr>
          <w:rFonts w:ascii="宋体" w:hAnsi="宋体" w:cs="宋体" w:hint="eastAsia"/>
          <w:sz w:val="24"/>
        </w:rPr>
        <w:t>（5）经磋商小组认定与采购文件有重大偏离；</w:t>
      </w:r>
    </w:p>
    <w:p w14:paraId="077E129A" w14:textId="77777777" w:rsidR="00506C7F" w:rsidRDefault="00A27AE7">
      <w:pPr>
        <w:snapToGrid w:val="0"/>
        <w:spacing w:line="400" w:lineRule="exact"/>
        <w:ind w:firstLineChars="150" w:firstLine="360"/>
        <w:rPr>
          <w:rFonts w:ascii="宋体" w:hAnsi="宋体" w:cs="宋体"/>
          <w:sz w:val="24"/>
        </w:rPr>
      </w:pPr>
      <w:r>
        <w:rPr>
          <w:rFonts w:ascii="宋体" w:hAnsi="宋体" w:cs="宋体" w:hint="eastAsia"/>
          <w:sz w:val="24"/>
        </w:rPr>
        <w:t>（6）报价有效期不满足采购文件要求的；</w:t>
      </w:r>
    </w:p>
    <w:p w14:paraId="0A9C4EE1" w14:textId="77777777" w:rsidR="00506C7F" w:rsidRDefault="00A27AE7">
      <w:pPr>
        <w:snapToGrid w:val="0"/>
        <w:spacing w:line="400" w:lineRule="exact"/>
        <w:ind w:firstLineChars="150" w:firstLine="360"/>
        <w:rPr>
          <w:rFonts w:ascii="宋体" w:hAnsi="宋体" w:cs="宋体"/>
          <w:sz w:val="24"/>
        </w:rPr>
      </w:pPr>
      <w:r>
        <w:rPr>
          <w:rFonts w:ascii="宋体" w:hAnsi="宋体" w:cs="宋体" w:hint="eastAsia"/>
          <w:sz w:val="24"/>
        </w:rPr>
        <w:t>（7）响应文件材料所述情况和所附相关资料不实的；</w:t>
      </w:r>
    </w:p>
    <w:p w14:paraId="298AB24E" w14:textId="77777777" w:rsidR="00506C7F" w:rsidRDefault="00A27AE7">
      <w:pPr>
        <w:snapToGrid w:val="0"/>
        <w:spacing w:line="400" w:lineRule="exact"/>
        <w:ind w:firstLineChars="150" w:firstLine="360"/>
        <w:rPr>
          <w:rFonts w:ascii="宋体" w:hAnsi="宋体" w:cs="宋体"/>
          <w:sz w:val="24"/>
        </w:rPr>
      </w:pPr>
      <w:r>
        <w:rPr>
          <w:rFonts w:ascii="宋体" w:hAnsi="宋体" w:cs="宋体" w:hint="eastAsia"/>
          <w:sz w:val="24"/>
        </w:rPr>
        <w:t>（8）有下列情形之一的，视为供应商串通投标，其投标无效：</w:t>
      </w:r>
    </w:p>
    <w:p w14:paraId="48E72663" w14:textId="77777777" w:rsidR="00506C7F" w:rsidRDefault="00A27AE7">
      <w:pPr>
        <w:snapToGrid w:val="0"/>
        <w:spacing w:line="400" w:lineRule="exact"/>
        <w:ind w:firstLineChars="150" w:firstLine="360"/>
        <w:rPr>
          <w:rFonts w:ascii="宋体" w:hAnsi="宋体" w:cs="宋体"/>
          <w:sz w:val="24"/>
        </w:rPr>
      </w:pPr>
      <w:r>
        <w:rPr>
          <w:rFonts w:ascii="宋体" w:hAnsi="宋体" w:cs="宋体" w:hint="eastAsia"/>
          <w:sz w:val="24"/>
        </w:rPr>
        <w:t>a.不同供应商的响应文件由同一单位或者个人编制；</w:t>
      </w:r>
    </w:p>
    <w:p w14:paraId="66B88BD0" w14:textId="77777777" w:rsidR="00506C7F" w:rsidRDefault="00A27AE7">
      <w:pPr>
        <w:snapToGrid w:val="0"/>
        <w:spacing w:line="400" w:lineRule="exact"/>
        <w:ind w:firstLineChars="150" w:firstLine="360"/>
        <w:rPr>
          <w:rFonts w:ascii="宋体" w:hAnsi="宋体" w:cs="宋体"/>
          <w:sz w:val="24"/>
        </w:rPr>
      </w:pPr>
      <w:r>
        <w:rPr>
          <w:rFonts w:ascii="宋体" w:hAnsi="宋体" w:cs="宋体" w:hint="eastAsia"/>
          <w:sz w:val="24"/>
        </w:rPr>
        <w:t>b.不同供应商委托同一单位或者个人办理投标事宜；</w:t>
      </w:r>
    </w:p>
    <w:p w14:paraId="50D8A153" w14:textId="77777777" w:rsidR="00506C7F" w:rsidRDefault="00A27AE7">
      <w:pPr>
        <w:snapToGrid w:val="0"/>
        <w:spacing w:line="400" w:lineRule="exact"/>
        <w:ind w:firstLineChars="150" w:firstLine="360"/>
        <w:rPr>
          <w:rFonts w:ascii="宋体" w:hAnsi="宋体" w:cs="宋体"/>
          <w:sz w:val="24"/>
        </w:rPr>
      </w:pPr>
      <w:r>
        <w:rPr>
          <w:rFonts w:ascii="宋体" w:hAnsi="宋体" w:cs="宋体" w:hint="eastAsia"/>
          <w:sz w:val="24"/>
        </w:rPr>
        <w:t>c.不同供应商的响应文件载明的项目管理成员或者联系人员为同一人；</w:t>
      </w:r>
    </w:p>
    <w:p w14:paraId="21B1C32C" w14:textId="77777777" w:rsidR="00506C7F" w:rsidRDefault="00A27AE7">
      <w:pPr>
        <w:snapToGrid w:val="0"/>
        <w:spacing w:line="400" w:lineRule="exact"/>
        <w:ind w:firstLineChars="150" w:firstLine="360"/>
        <w:rPr>
          <w:rFonts w:ascii="宋体" w:hAnsi="宋体" w:cs="宋体"/>
          <w:sz w:val="24"/>
        </w:rPr>
      </w:pPr>
      <w:r>
        <w:rPr>
          <w:rFonts w:ascii="宋体" w:hAnsi="宋体" w:cs="宋体" w:hint="eastAsia"/>
          <w:sz w:val="24"/>
        </w:rPr>
        <w:t>d.不同供应商的响应文件异常一致或者投标报价呈规律性差异；</w:t>
      </w:r>
    </w:p>
    <w:p w14:paraId="3B99368B" w14:textId="77777777" w:rsidR="00506C7F" w:rsidRDefault="00A27AE7">
      <w:pPr>
        <w:snapToGrid w:val="0"/>
        <w:spacing w:line="400" w:lineRule="exact"/>
        <w:ind w:firstLineChars="150" w:firstLine="360"/>
        <w:rPr>
          <w:rFonts w:ascii="宋体" w:hAnsi="宋体" w:cs="宋体"/>
          <w:sz w:val="24"/>
        </w:rPr>
      </w:pPr>
      <w:r>
        <w:rPr>
          <w:rFonts w:ascii="宋体" w:hAnsi="宋体" w:cs="宋体" w:hint="eastAsia"/>
          <w:sz w:val="24"/>
        </w:rPr>
        <w:t>e.不同供应商的响应文件相互混装；</w:t>
      </w:r>
    </w:p>
    <w:p w14:paraId="7FCE37E0" w14:textId="77777777" w:rsidR="00506C7F" w:rsidRDefault="00A27AE7">
      <w:pPr>
        <w:snapToGrid w:val="0"/>
        <w:spacing w:line="400" w:lineRule="exact"/>
        <w:ind w:firstLineChars="150" w:firstLine="360"/>
        <w:rPr>
          <w:rFonts w:ascii="宋体" w:hAnsi="宋体" w:cs="宋体"/>
          <w:sz w:val="24"/>
        </w:rPr>
      </w:pPr>
      <w:r>
        <w:rPr>
          <w:rFonts w:ascii="宋体" w:hAnsi="宋体" w:cs="宋体" w:hint="eastAsia"/>
          <w:sz w:val="24"/>
        </w:rPr>
        <w:lastRenderedPageBreak/>
        <w:t>（9）采购文件明确规定无效的其他情形，或者其他被磋商小组认定无效的情况；</w:t>
      </w:r>
    </w:p>
    <w:p w14:paraId="25429439" w14:textId="77777777" w:rsidR="00506C7F" w:rsidRDefault="00A27AE7">
      <w:pPr>
        <w:snapToGrid w:val="0"/>
        <w:spacing w:line="400" w:lineRule="exact"/>
        <w:ind w:firstLineChars="150" w:firstLine="360"/>
        <w:rPr>
          <w:rFonts w:ascii="宋体" w:hAnsi="宋体" w:cs="宋体"/>
          <w:sz w:val="24"/>
        </w:rPr>
      </w:pPr>
      <w:r>
        <w:rPr>
          <w:rFonts w:ascii="宋体" w:hAnsi="宋体" w:cs="宋体" w:hint="eastAsia"/>
          <w:sz w:val="24"/>
        </w:rPr>
        <w:t>（10）供应商被“信用中国”网站（www.creditchina.gov.cn）或 “中国政府采购网”网站（www.ccgp.gov.cn）列入失信被执行人、重大税收违法案件当事人名单、政府采购严重失信行为记录名单的；</w:t>
      </w:r>
    </w:p>
    <w:p w14:paraId="063D0E53" w14:textId="77777777" w:rsidR="00506C7F" w:rsidRDefault="00A27AE7">
      <w:pPr>
        <w:snapToGrid w:val="0"/>
        <w:spacing w:line="400" w:lineRule="exact"/>
        <w:ind w:firstLineChars="150" w:firstLine="360"/>
        <w:rPr>
          <w:rFonts w:ascii="宋体" w:hAnsi="宋体" w:cs="宋体"/>
          <w:sz w:val="24"/>
        </w:rPr>
      </w:pPr>
      <w:r>
        <w:rPr>
          <w:rFonts w:ascii="宋体" w:hAnsi="宋体" w:cs="宋体" w:hint="eastAsia"/>
          <w:sz w:val="24"/>
        </w:rPr>
        <w:t>（11）不符合法律、法规和采购文件规定的其他实质性要求的。</w:t>
      </w:r>
    </w:p>
    <w:p w14:paraId="6F5B41CB" w14:textId="77777777" w:rsidR="00506C7F" w:rsidRDefault="00A27AE7">
      <w:pPr>
        <w:snapToGrid w:val="0"/>
        <w:spacing w:line="400" w:lineRule="exact"/>
        <w:ind w:firstLineChars="150" w:firstLine="360"/>
        <w:rPr>
          <w:rFonts w:ascii="宋体" w:hAnsi="宋体" w:cs="宋体"/>
          <w:sz w:val="24"/>
        </w:rPr>
      </w:pPr>
      <w:r>
        <w:rPr>
          <w:rFonts w:ascii="宋体" w:hAnsi="宋体" w:cs="宋体" w:hint="eastAsia"/>
          <w:sz w:val="24"/>
        </w:rPr>
        <w:t>（12）响应文件未按规定密封、盖章的。</w:t>
      </w:r>
    </w:p>
    <w:p w14:paraId="1AF7F911"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29.2 终止磋商条款</w:t>
      </w:r>
    </w:p>
    <w:p w14:paraId="361ABF71"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（1）因情况变化，不再符合规定的竞争性磋商采购方式适用情形的；</w:t>
      </w:r>
    </w:p>
    <w:p w14:paraId="3B2F29B8"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（2）出现影响采购公正的违法、违规行为的；</w:t>
      </w:r>
    </w:p>
    <w:p w14:paraId="1B603F41"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（3）供应商的最终报价均超过了采购预算，采购人不能支付的；</w:t>
      </w:r>
    </w:p>
    <w:p w14:paraId="5667580F"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（4）因重大变故，采购任务取消的。</w:t>
      </w:r>
    </w:p>
    <w:p w14:paraId="55AA212C" w14:textId="77777777" w:rsidR="00506C7F" w:rsidRDefault="00A27AE7">
      <w:pPr>
        <w:snapToGrid w:val="0"/>
        <w:spacing w:line="400" w:lineRule="exact"/>
        <w:ind w:firstLineChars="200" w:firstLine="480"/>
        <w:rPr>
          <w:rFonts w:ascii="黑体" w:eastAsia="黑体" w:hAnsi="黑体"/>
          <w:sz w:val="24"/>
        </w:rPr>
      </w:pPr>
      <w:r>
        <w:rPr>
          <w:rFonts w:ascii="黑体" w:eastAsia="黑体" w:hAnsi="黑体" w:hint="eastAsia"/>
          <w:sz w:val="24"/>
        </w:rPr>
        <w:t>六、评定成交</w:t>
      </w:r>
    </w:p>
    <w:p w14:paraId="7AC77A22" w14:textId="77777777" w:rsidR="00506C7F" w:rsidRDefault="00A27AE7" w:rsidP="00B70859">
      <w:pPr>
        <w:snapToGrid w:val="0"/>
        <w:spacing w:line="400" w:lineRule="exact"/>
        <w:ind w:firstLineChars="200" w:firstLine="482"/>
        <w:rPr>
          <w:rFonts w:ascii="宋体" w:hAnsi="宋体" w:cs="宋体"/>
          <w:b/>
          <w:sz w:val="24"/>
        </w:rPr>
      </w:pPr>
      <w:r>
        <w:rPr>
          <w:rFonts w:ascii="宋体" w:hAnsi="宋体" w:cs="宋体" w:hint="eastAsia"/>
          <w:b/>
          <w:sz w:val="24"/>
        </w:rPr>
        <w:t>30.评定成交</w:t>
      </w:r>
    </w:p>
    <w:p w14:paraId="51A572CC" w14:textId="77777777" w:rsidR="00506C7F" w:rsidRDefault="00A27AE7">
      <w:pPr>
        <w:snapToGrid w:val="0"/>
        <w:spacing w:line="400" w:lineRule="exact"/>
        <w:ind w:firstLineChars="200" w:firstLine="480"/>
        <w:rPr>
          <w:rFonts w:ascii="宋体" w:hAnsi="宋体" w:cs="宋体"/>
          <w:bCs/>
          <w:sz w:val="24"/>
        </w:rPr>
      </w:pPr>
      <w:r>
        <w:rPr>
          <w:rFonts w:ascii="宋体" w:hAnsi="宋体" w:cs="宋体" w:hint="eastAsia"/>
          <w:bCs/>
          <w:sz w:val="24"/>
        </w:rPr>
        <w:t>30.1 磋商小组根据采购文件规定的评审办法与评审标准向采购人推荐成交候选人。</w:t>
      </w:r>
    </w:p>
    <w:p w14:paraId="5331CD1B" w14:textId="77777777" w:rsidR="00506C7F" w:rsidRDefault="00A27AE7">
      <w:pPr>
        <w:snapToGrid w:val="0"/>
        <w:spacing w:line="400" w:lineRule="exact"/>
        <w:ind w:firstLineChars="200" w:firstLine="480"/>
        <w:rPr>
          <w:rFonts w:ascii="宋体" w:hAnsi="宋体" w:cs="宋体"/>
          <w:bCs/>
          <w:sz w:val="24"/>
        </w:rPr>
      </w:pPr>
      <w:r>
        <w:rPr>
          <w:rFonts w:ascii="宋体" w:hAnsi="宋体" w:cs="宋体" w:hint="eastAsia"/>
          <w:bCs/>
          <w:sz w:val="24"/>
        </w:rPr>
        <w:t>30.2 采购人应当自收到评审报告之</w:t>
      </w:r>
      <w:r>
        <w:rPr>
          <w:rFonts w:asciiTheme="minorEastAsia" w:eastAsiaTheme="minorEastAsia" w:hAnsiTheme="minorEastAsia" w:cstheme="minorEastAsia" w:hint="eastAsia"/>
          <w:bCs/>
          <w:sz w:val="24"/>
        </w:rPr>
        <w:t>日起5个工作日内</w:t>
      </w:r>
      <w:r>
        <w:rPr>
          <w:rFonts w:ascii="宋体" w:hAnsi="宋体" w:cs="宋体" w:hint="eastAsia"/>
          <w:bCs/>
          <w:sz w:val="24"/>
        </w:rPr>
        <w:t>，在评审报告确定的成交供应商候选人名单中按顺序确定成交供应商。采购人在收到评审报告 5 个工作日内未按评审报告推荐的成交供应商候选人顺序确定成交供应商，又不能说明合法理由的，视同按评标报告推荐的顺序确定排名第一的成交供应商候选人为成交供应商。采购人也可以事前授权磋商小组直接确定成交供应商。</w:t>
      </w:r>
    </w:p>
    <w:p w14:paraId="38966C36" w14:textId="77777777" w:rsidR="00506C7F" w:rsidRDefault="00A27AE7">
      <w:pPr>
        <w:snapToGrid w:val="0"/>
        <w:spacing w:line="400" w:lineRule="exact"/>
        <w:ind w:firstLineChars="200" w:firstLine="480"/>
        <w:rPr>
          <w:rFonts w:ascii="宋体" w:hAnsi="宋体" w:cs="宋体"/>
          <w:bCs/>
          <w:sz w:val="24"/>
        </w:rPr>
      </w:pPr>
      <w:r>
        <w:rPr>
          <w:rFonts w:ascii="宋体" w:hAnsi="宋体" w:cs="宋体" w:hint="eastAsia"/>
          <w:bCs/>
          <w:sz w:val="24"/>
        </w:rPr>
        <w:t>30.3 成交供应商确定后，采购人将成交供应商、成交金额、评委名单等信息在相关媒体网站进行公示，公示时间为1个工作日。</w:t>
      </w:r>
    </w:p>
    <w:p w14:paraId="7DC22091" w14:textId="77777777" w:rsidR="00506C7F" w:rsidRDefault="00A27AE7" w:rsidP="00B70859">
      <w:pPr>
        <w:snapToGrid w:val="0"/>
        <w:spacing w:line="400" w:lineRule="exact"/>
        <w:ind w:firstLineChars="200" w:firstLine="482"/>
        <w:rPr>
          <w:rFonts w:ascii="宋体" w:hAnsi="宋体" w:cs="宋体"/>
          <w:b/>
          <w:sz w:val="24"/>
        </w:rPr>
      </w:pPr>
      <w:r>
        <w:rPr>
          <w:rFonts w:ascii="宋体" w:hAnsi="宋体" w:cs="宋体" w:hint="eastAsia"/>
          <w:b/>
          <w:sz w:val="24"/>
        </w:rPr>
        <w:t>31.中标通知书</w:t>
      </w:r>
    </w:p>
    <w:p w14:paraId="1B68496C"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31.1中标（成交）公告发布的同时，采购人将向成交供应商发出中标通知书。</w:t>
      </w:r>
    </w:p>
    <w:p w14:paraId="0AD579B2"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31.2中标通知书将是合同的一个组成部分。对采购人和成交供应商均具有法律效力。中标通知书发出后，采购人不得违法改变中标结果，成交供应商无正当理由不得放弃中标。</w:t>
      </w:r>
    </w:p>
    <w:p w14:paraId="3AAA63C0" w14:textId="77777777" w:rsidR="00506C7F" w:rsidRDefault="00A27AE7">
      <w:pPr>
        <w:spacing w:line="400" w:lineRule="exact"/>
        <w:ind w:firstLineChars="200" w:firstLine="480"/>
        <w:rPr>
          <w:rFonts w:ascii="宋体" w:hAnsi="宋体" w:cs="宋体"/>
          <w:bCs/>
          <w:sz w:val="24"/>
        </w:rPr>
      </w:pPr>
      <w:r>
        <w:rPr>
          <w:rFonts w:ascii="宋体" w:hAnsi="宋体" w:cs="宋体" w:hint="eastAsia"/>
          <w:bCs/>
          <w:sz w:val="24"/>
        </w:rPr>
        <w:t>31.3下列任何一种情况发生时，已经中标的，取消其中标资格，并列入不良行为记录名单予以公布，在一至两年内不得参与本采购人组织的项目。已经签约的，所签订的合同无效，同时采购人不承担任何责任：</w:t>
      </w:r>
    </w:p>
    <w:p w14:paraId="35C19E88" w14:textId="77777777" w:rsidR="00506C7F" w:rsidRDefault="00A27AE7">
      <w:pPr>
        <w:spacing w:line="400" w:lineRule="exact"/>
        <w:ind w:firstLineChars="150" w:firstLine="360"/>
        <w:rPr>
          <w:rFonts w:ascii="宋体" w:hAnsi="宋体" w:cs="宋体"/>
          <w:bCs/>
          <w:sz w:val="24"/>
        </w:rPr>
      </w:pPr>
      <w:r>
        <w:rPr>
          <w:rFonts w:ascii="宋体" w:hAnsi="宋体" w:cs="宋体" w:hint="eastAsia"/>
          <w:bCs/>
          <w:sz w:val="24"/>
        </w:rPr>
        <w:t>（1）供应商提供虚假材料谋取中标（成交）的；</w:t>
      </w:r>
    </w:p>
    <w:p w14:paraId="5FEBA2D1" w14:textId="77777777" w:rsidR="00506C7F" w:rsidRDefault="00A27AE7">
      <w:pPr>
        <w:spacing w:line="400" w:lineRule="exact"/>
        <w:ind w:firstLineChars="150" w:firstLine="360"/>
        <w:rPr>
          <w:rFonts w:ascii="宋体" w:hAnsi="宋体" w:cs="宋体"/>
          <w:bCs/>
          <w:sz w:val="24"/>
        </w:rPr>
      </w:pPr>
      <w:r>
        <w:rPr>
          <w:rFonts w:ascii="宋体" w:hAnsi="宋体" w:cs="宋体" w:hint="eastAsia"/>
          <w:bCs/>
          <w:sz w:val="24"/>
        </w:rPr>
        <w:t>（2）供应商采取不正当手段诋毁、排挤或串通他人的；</w:t>
      </w:r>
    </w:p>
    <w:p w14:paraId="6DD21CD7" w14:textId="77777777" w:rsidR="00506C7F" w:rsidRDefault="00A27AE7">
      <w:pPr>
        <w:spacing w:line="400" w:lineRule="exact"/>
        <w:ind w:firstLineChars="150" w:firstLine="360"/>
        <w:rPr>
          <w:rFonts w:ascii="宋体" w:hAnsi="宋体" w:cs="宋体"/>
          <w:bCs/>
          <w:sz w:val="24"/>
        </w:rPr>
      </w:pPr>
      <w:r>
        <w:rPr>
          <w:rFonts w:ascii="宋体" w:hAnsi="宋体" w:cs="宋体" w:hint="eastAsia"/>
          <w:bCs/>
          <w:sz w:val="24"/>
        </w:rPr>
        <w:lastRenderedPageBreak/>
        <w:t>（3）供应商扰乱报价、评审现场、影响评审或办公秩序的；</w:t>
      </w:r>
    </w:p>
    <w:p w14:paraId="30A95A0B" w14:textId="77777777" w:rsidR="00506C7F" w:rsidRDefault="00A27AE7">
      <w:pPr>
        <w:spacing w:line="400" w:lineRule="exact"/>
        <w:ind w:firstLineChars="150" w:firstLine="360"/>
        <w:rPr>
          <w:rFonts w:ascii="宋体" w:hAnsi="宋体" w:cs="宋体"/>
          <w:bCs/>
          <w:sz w:val="24"/>
        </w:rPr>
      </w:pPr>
      <w:r>
        <w:rPr>
          <w:rFonts w:ascii="宋体" w:hAnsi="宋体" w:cs="宋体" w:hint="eastAsia"/>
          <w:bCs/>
          <w:sz w:val="24"/>
        </w:rPr>
        <w:t>（4）提供虚假材料或者未按规定程序进行质疑、投诉、诉讼，影响项目正常进行的；</w:t>
      </w:r>
    </w:p>
    <w:p w14:paraId="6BF02E3C" w14:textId="77777777" w:rsidR="00506C7F" w:rsidRDefault="00A27AE7">
      <w:pPr>
        <w:spacing w:line="400" w:lineRule="exact"/>
        <w:ind w:firstLineChars="150" w:firstLine="360"/>
        <w:rPr>
          <w:rFonts w:ascii="宋体" w:hAnsi="宋体" w:cs="宋体"/>
          <w:bCs/>
          <w:sz w:val="24"/>
        </w:rPr>
      </w:pPr>
      <w:r>
        <w:rPr>
          <w:rFonts w:ascii="宋体" w:hAnsi="宋体" w:cs="宋体" w:hint="eastAsia"/>
          <w:bCs/>
          <w:sz w:val="24"/>
        </w:rPr>
        <w:t>（5）提出不当要求，向采购人进行恶意敲诈的；</w:t>
      </w:r>
    </w:p>
    <w:p w14:paraId="782AB69E" w14:textId="77777777" w:rsidR="00506C7F" w:rsidRDefault="00A27AE7">
      <w:pPr>
        <w:spacing w:line="400" w:lineRule="exact"/>
        <w:ind w:firstLineChars="150" w:firstLine="360"/>
        <w:rPr>
          <w:rFonts w:ascii="宋体" w:hAnsi="宋体" w:cs="宋体"/>
          <w:bCs/>
          <w:sz w:val="24"/>
        </w:rPr>
      </w:pPr>
      <w:r>
        <w:rPr>
          <w:rFonts w:ascii="宋体" w:hAnsi="宋体" w:cs="宋体" w:hint="eastAsia"/>
          <w:bCs/>
          <w:sz w:val="24"/>
        </w:rPr>
        <w:t>（6）供应商在规定期限内不缴纳履约保证金的；</w:t>
      </w:r>
    </w:p>
    <w:p w14:paraId="19ACD14C" w14:textId="77777777" w:rsidR="00506C7F" w:rsidRDefault="00A27AE7">
      <w:pPr>
        <w:spacing w:line="400" w:lineRule="exact"/>
        <w:ind w:firstLineChars="150" w:firstLine="360"/>
        <w:rPr>
          <w:rFonts w:ascii="宋体" w:hAnsi="宋体" w:cs="宋体"/>
          <w:bCs/>
          <w:sz w:val="24"/>
        </w:rPr>
      </w:pPr>
      <w:r>
        <w:rPr>
          <w:rFonts w:ascii="宋体" w:hAnsi="宋体" w:cs="宋体" w:hint="eastAsia"/>
          <w:bCs/>
          <w:sz w:val="24"/>
        </w:rPr>
        <w:t>（7）中标后，无正当理由拒不签订合同或者合同签订后未能履行又不按约赔偿的；</w:t>
      </w:r>
    </w:p>
    <w:p w14:paraId="15E61ADE" w14:textId="77777777" w:rsidR="00506C7F" w:rsidRDefault="00A27AE7">
      <w:pPr>
        <w:spacing w:line="400" w:lineRule="exact"/>
        <w:ind w:firstLineChars="150" w:firstLine="360"/>
        <w:rPr>
          <w:rFonts w:ascii="宋体" w:hAnsi="宋体" w:cs="宋体"/>
          <w:bCs/>
          <w:sz w:val="24"/>
        </w:rPr>
      </w:pPr>
      <w:r>
        <w:rPr>
          <w:rFonts w:ascii="宋体" w:hAnsi="宋体" w:cs="宋体" w:hint="eastAsia"/>
          <w:bCs/>
          <w:sz w:val="24"/>
        </w:rPr>
        <w:t>（8）向评审专家、采购人、其他项目参与人或采购工作人员行贿或者提供其他不正当利益的。</w:t>
      </w:r>
    </w:p>
    <w:p w14:paraId="37A16A5A" w14:textId="77777777" w:rsidR="00506C7F" w:rsidRDefault="00A27AE7">
      <w:pPr>
        <w:spacing w:line="400" w:lineRule="exact"/>
        <w:ind w:firstLineChars="200" w:firstLine="480"/>
        <w:rPr>
          <w:rFonts w:ascii="宋体" w:hAnsi="宋体" w:cs="宋体"/>
          <w:bCs/>
          <w:sz w:val="24"/>
        </w:rPr>
      </w:pPr>
      <w:r>
        <w:rPr>
          <w:rFonts w:ascii="宋体" w:hAnsi="宋体" w:cs="宋体" w:hint="eastAsia"/>
          <w:bCs/>
          <w:sz w:val="24"/>
        </w:rPr>
        <w:t>31.4供应商违反第31.3条规定，并且导致中标无效的，采购人可以与排位在原成交供应商之后第一位的中标候选人签订采购合同或重新委托进行采购，同时，采购人有权要求原成交供应商承担相应损失（包括但不限于以下损失）：</w:t>
      </w:r>
    </w:p>
    <w:p w14:paraId="4679BEE9" w14:textId="77777777" w:rsidR="00506C7F" w:rsidRDefault="00A27AE7">
      <w:pPr>
        <w:spacing w:line="400" w:lineRule="exact"/>
        <w:ind w:firstLineChars="150" w:firstLine="360"/>
        <w:rPr>
          <w:rFonts w:ascii="宋体" w:hAnsi="宋体" w:cs="宋体"/>
          <w:bCs/>
          <w:sz w:val="24"/>
        </w:rPr>
      </w:pPr>
      <w:r>
        <w:rPr>
          <w:rFonts w:ascii="宋体" w:hAnsi="宋体" w:cs="宋体" w:hint="eastAsia"/>
          <w:bCs/>
          <w:sz w:val="24"/>
        </w:rPr>
        <w:t>（1）原采购活动产生的合理费用；</w:t>
      </w:r>
    </w:p>
    <w:p w14:paraId="479DBDAC" w14:textId="77777777" w:rsidR="00506C7F" w:rsidRDefault="00A27AE7">
      <w:pPr>
        <w:snapToGrid w:val="0"/>
        <w:spacing w:line="400" w:lineRule="exact"/>
        <w:ind w:firstLineChars="150" w:firstLine="360"/>
        <w:rPr>
          <w:rFonts w:ascii="黑体" w:eastAsia="黑体" w:hAnsi="黑体"/>
          <w:sz w:val="24"/>
        </w:rPr>
      </w:pPr>
      <w:r>
        <w:rPr>
          <w:rFonts w:ascii="宋体" w:hAnsi="宋体" w:cs="宋体" w:hint="eastAsia"/>
          <w:bCs/>
          <w:sz w:val="24"/>
        </w:rPr>
        <w:t>（2）如最终中标价高于原中标价的，原成交供应商应当以中标价的差价对采购人进行赔偿。</w:t>
      </w:r>
    </w:p>
    <w:p w14:paraId="09823ED6" w14:textId="77777777" w:rsidR="00506C7F" w:rsidRDefault="00A27AE7">
      <w:pPr>
        <w:snapToGrid w:val="0"/>
        <w:spacing w:line="400" w:lineRule="exact"/>
        <w:ind w:firstLineChars="200" w:firstLine="480"/>
        <w:rPr>
          <w:rFonts w:ascii="黑体" w:eastAsia="黑体" w:hAnsi="黑体"/>
          <w:sz w:val="24"/>
        </w:rPr>
      </w:pPr>
      <w:r>
        <w:rPr>
          <w:rFonts w:ascii="黑体" w:eastAsia="黑体" w:hAnsi="黑体" w:hint="eastAsia"/>
          <w:sz w:val="24"/>
        </w:rPr>
        <w:t>七、授予合同</w:t>
      </w:r>
    </w:p>
    <w:p w14:paraId="64B158EE" w14:textId="77777777" w:rsidR="00506C7F" w:rsidRDefault="00A27AE7" w:rsidP="00B70859">
      <w:pPr>
        <w:snapToGrid w:val="0"/>
        <w:spacing w:line="400" w:lineRule="exact"/>
        <w:ind w:firstLineChars="200" w:firstLine="482"/>
        <w:rPr>
          <w:rFonts w:ascii="宋体" w:hAnsi="宋体" w:cs="宋体"/>
          <w:b/>
          <w:sz w:val="24"/>
        </w:rPr>
      </w:pPr>
      <w:r>
        <w:rPr>
          <w:rFonts w:ascii="宋体" w:hAnsi="宋体" w:cs="宋体" w:hint="eastAsia"/>
          <w:b/>
          <w:sz w:val="24"/>
        </w:rPr>
        <w:t>32.签订合同</w:t>
      </w:r>
    </w:p>
    <w:p w14:paraId="02AD7D5A"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32.1采购人和成交供应商应当自中标通知书发出之日起三十日内，按照采购文件和成交供应商的响应文件订立书面合同。采购人和成交供应商不得再行订立背离合同实质性内容的其他协议。</w:t>
      </w:r>
    </w:p>
    <w:p w14:paraId="54AEA5D5"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32.2签订合同及合同条款应以采购文件、成交供应商的响应文件及采购过程中有关澄清、承诺文件为依据。</w:t>
      </w:r>
    </w:p>
    <w:p w14:paraId="4B1CC8CD"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32.3签订合同后，成交供应商不得将合同相关服务进行转包。未经采购人同意，成交供应商也不得采用分包的形式履行合同，否则采购人有权终止合同。转包或分包造成采购人损失的，供应商应承担相应赔偿责任。</w:t>
      </w:r>
    </w:p>
    <w:p w14:paraId="2A504AF3"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32.4成交供应商未按期签订合同的，采购人可以与排位在成交供应商之后第一位的中标候选人签订合同或重新委托进行采购。</w:t>
      </w:r>
    </w:p>
    <w:p w14:paraId="65580406"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32.4.1成交供应商因不可抗力导致无法按期签订合同的，应当在不可抗力发生之日起5日内提出，并提供书面证据，采购人及成交供应商互不承担任何责任及损失。</w:t>
      </w:r>
    </w:p>
    <w:p w14:paraId="7C9F3969"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32.4.2成交供应商无正当理由未在规定的时间内与采购人签订合同的，视为自动放弃中标资格，由此给采购人造成损失的，成交供应商还应承担赔偿责任。</w:t>
      </w:r>
    </w:p>
    <w:p w14:paraId="036A6C2E" w14:textId="77777777" w:rsidR="00506C7F" w:rsidRDefault="00A27AE7" w:rsidP="00B70859">
      <w:pPr>
        <w:snapToGrid w:val="0"/>
        <w:spacing w:line="400" w:lineRule="exact"/>
        <w:ind w:firstLineChars="200" w:firstLine="482"/>
        <w:rPr>
          <w:rFonts w:ascii="宋体" w:hAnsi="宋体" w:cs="宋体"/>
          <w:b/>
          <w:sz w:val="24"/>
        </w:rPr>
      </w:pPr>
      <w:r>
        <w:rPr>
          <w:rFonts w:ascii="宋体" w:hAnsi="宋体" w:cs="宋体" w:hint="eastAsia"/>
          <w:b/>
          <w:sz w:val="24"/>
        </w:rPr>
        <w:t>33.货物或服务的增加和减少</w:t>
      </w:r>
    </w:p>
    <w:p w14:paraId="24C4DE14"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采购人在授予合同时，需追加与合同标的相同的货物或服务的，在不改变价</w:t>
      </w:r>
      <w:r>
        <w:rPr>
          <w:rFonts w:ascii="宋体" w:hAnsi="宋体" w:cs="宋体" w:hint="eastAsia"/>
          <w:sz w:val="24"/>
        </w:rPr>
        <w:lastRenderedPageBreak/>
        <w:t>格水平、合同及其他条款的前提下，采购人可以与成交供应商协商签订补充合同，但增加的数量或金额不得超过中标设备和服务数量或金额的10%。</w:t>
      </w:r>
    </w:p>
    <w:p w14:paraId="2F88760A" w14:textId="77777777" w:rsidR="00506C7F" w:rsidRDefault="00A27AE7" w:rsidP="00B70859">
      <w:pPr>
        <w:snapToGrid w:val="0"/>
        <w:spacing w:line="400" w:lineRule="exact"/>
        <w:ind w:firstLineChars="200" w:firstLine="482"/>
        <w:rPr>
          <w:rFonts w:ascii="宋体" w:hAnsi="宋体" w:cs="宋体"/>
          <w:b/>
          <w:sz w:val="24"/>
        </w:rPr>
      </w:pPr>
      <w:r>
        <w:rPr>
          <w:rFonts w:ascii="宋体" w:hAnsi="宋体" w:cs="宋体" w:hint="eastAsia"/>
          <w:b/>
          <w:sz w:val="24"/>
        </w:rPr>
        <w:t>34.履约保证</w:t>
      </w:r>
    </w:p>
    <w:p w14:paraId="21253022" w14:textId="4CE8C0D8"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本项目收取</w:t>
      </w:r>
      <w:r w:rsidR="009E5FC4">
        <w:rPr>
          <w:rFonts w:ascii="宋体" w:hAnsi="宋体" w:cs="宋体" w:hint="eastAsia"/>
          <w:sz w:val="24"/>
        </w:rPr>
        <w:t>5%</w:t>
      </w:r>
      <w:r>
        <w:rPr>
          <w:rFonts w:ascii="宋体" w:hAnsi="宋体" w:cs="宋体" w:hint="eastAsia"/>
          <w:sz w:val="24"/>
        </w:rPr>
        <w:t>履约保证金。</w:t>
      </w:r>
    </w:p>
    <w:p w14:paraId="2AB43B4E" w14:textId="77777777" w:rsidR="00506C7F" w:rsidRDefault="00A27AE7" w:rsidP="00B70859">
      <w:pPr>
        <w:snapToGrid w:val="0"/>
        <w:spacing w:line="400" w:lineRule="exact"/>
        <w:ind w:firstLineChars="200" w:firstLine="482"/>
        <w:rPr>
          <w:rFonts w:ascii="宋体" w:hAnsi="宋体" w:cs="宋体"/>
          <w:b/>
          <w:sz w:val="24"/>
        </w:rPr>
      </w:pPr>
      <w:r>
        <w:rPr>
          <w:rFonts w:ascii="宋体" w:hAnsi="宋体" w:cs="宋体" w:hint="eastAsia"/>
          <w:b/>
          <w:sz w:val="24"/>
        </w:rPr>
        <w:t>35.未尽事宜</w:t>
      </w:r>
    </w:p>
    <w:p w14:paraId="5F53E697"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按《中华人民共和国政府采购法》、《中华人民共和国政府采购法实施条例》及其他有关的法律法规的规定执行。</w:t>
      </w:r>
    </w:p>
    <w:p w14:paraId="30C22518" w14:textId="77777777" w:rsidR="00506C7F" w:rsidRDefault="00A27AE7" w:rsidP="00B70859">
      <w:pPr>
        <w:snapToGrid w:val="0"/>
        <w:spacing w:line="400" w:lineRule="exact"/>
        <w:ind w:firstLineChars="200" w:firstLine="482"/>
        <w:rPr>
          <w:rFonts w:ascii="宋体" w:hAnsi="宋体" w:cs="宋体"/>
          <w:b/>
          <w:sz w:val="24"/>
        </w:rPr>
      </w:pPr>
      <w:r>
        <w:rPr>
          <w:rFonts w:ascii="宋体" w:hAnsi="宋体" w:cs="宋体" w:hint="eastAsia"/>
          <w:b/>
          <w:sz w:val="24"/>
        </w:rPr>
        <w:t>36.质疑处理</w:t>
      </w:r>
    </w:p>
    <w:p w14:paraId="2315D553"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36.1供应商认为采购文件、采购过程、中标或者成交结果使自己的权益受到损害的，可以在知道或者应知其权益受到损害之日起七个工作日内，以书面形式向采购人提出质疑。供应商应当在法定质疑期内一次性提出针对同一采购程序环节的质疑。</w:t>
      </w:r>
    </w:p>
    <w:p w14:paraId="17A58F32"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36.2采购人将在收到供应商的书面质疑后七个工作日内作出答复，但答复的内容不得涉及商业秘密。</w:t>
      </w:r>
    </w:p>
    <w:p w14:paraId="457333ED"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 xml:space="preserve">36.3供应商提出质疑应当提交质疑函和必要的证明材料。质疑函应当包括下列内容： </w:t>
      </w:r>
    </w:p>
    <w:p w14:paraId="6F9BDEDD"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 xml:space="preserve">（1）供应商的姓名或者名称、地址、邮编、联系人及联系电话； </w:t>
      </w:r>
    </w:p>
    <w:p w14:paraId="49C1C756"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 xml:space="preserve">（2）质疑项目的名称、编号； </w:t>
      </w:r>
    </w:p>
    <w:p w14:paraId="2A08FC3F"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 xml:space="preserve">（3）具体、明确的质疑事项和与质疑事项相关的请求； </w:t>
      </w:r>
    </w:p>
    <w:p w14:paraId="35C1B3BC"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 xml:space="preserve">（4）事实依据； </w:t>
      </w:r>
    </w:p>
    <w:p w14:paraId="63190BA3"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 xml:space="preserve">（5）必要的法律依据； </w:t>
      </w:r>
    </w:p>
    <w:p w14:paraId="52E04BF9"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 xml:space="preserve">（6）提出质疑的日期。 </w:t>
      </w:r>
    </w:p>
    <w:p w14:paraId="01CF6E8C"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供应商为自然人的，应当由本人签字；供应商为法人或者其他组织的，应当由法定代表人、主要负责人，或者其授权代表签字或者盖章，并加盖公章。</w:t>
      </w:r>
    </w:p>
    <w:p w14:paraId="0DD0913B"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质疑函应按照财政部《政府采购供应商质疑函范本》格式和要求制作，网址：http://www.mof.gov.cn/gp/xxgkml/gks/201802/t20180201_2804587.html</w:t>
      </w:r>
    </w:p>
    <w:p w14:paraId="156049E6"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36.4接收质疑函的联系方式：</w:t>
      </w:r>
    </w:p>
    <w:p w14:paraId="29FFAF48"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采购人（名称或部门）：常州大学</w:t>
      </w:r>
    </w:p>
    <w:p w14:paraId="50F435DF"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地址：常州市武进区滆湖中路2</w:t>
      </w:r>
      <w:r>
        <w:rPr>
          <w:rFonts w:ascii="宋体" w:hAnsi="宋体" w:cs="宋体"/>
          <w:sz w:val="24"/>
        </w:rPr>
        <w:t>1号</w:t>
      </w:r>
    </w:p>
    <w:p w14:paraId="43C38840" w14:textId="0E774198" w:rsidR="00506C7F" w:rsidRDefault="00A27AE7">
      <w:pPr>
        <w:snapToGrid w:val="0"/>
        <w:spacing w:line="400" w:lineRule="exact"/>
        <w:ind w:firstLineChars="200" w:firstLine="480"/>
        <w:rPr>
          <w:rFonts w:ascii="宋体" w:hAnsi="宋体" w:cs="宋体"/>
          <w:sz w:val="24"/>
          <w:highlight w:val="yellow"/>
        </w:rPr>
      </w:pPr>
      <w:r>
        <w:rPr>
          <w:rFonts w:ascii="宋体" w:hAnsi="宋体" w:cs="宋体" w:hint="eastAsia"/>
          <w:sz w:val="24"/>
        </w:rPr>
        <w:t>联系方式：秦老师</w:t>
      </w:r>
      <w:r w:rsidR="00E246BF" w:rsidRPr="00E246BF">
        <w:rPr>
          <w:rFonts w:ascii="宋体" w:hAnsi="宋体" w:cs="宋体"/>
          <w:sz w:val="24"/>
        </w:rPr>
        <w:t>0519- 86330202</w:t>
      </w:r>
    </w:p>
    <w:p w14:paraId="0A2A377C" w14:textId="0DC1CFA1" w:rsidR="00506C7F" w:rsidRDefault="00A27AE7" w:rsidP="00856FC6">
      <w:pPr>
        <w:spacing w:line="360" w:lineRule="auto"/>
        <w:rPr>
          <w:rFonts w:ascii="宋体" w:hAnsi="宋体"/>
          <w:sz w:val="28"/>
          <w:szCs w:val="28"/>
        </w:rPr>
        <w:sectPr w:rsidR="00506C7F">
          <w:headerReference w:type="default" r:id="rId17"/>
          <w:footerReference w:type="default" r:id="rId18"/>
          <w:headerReference w:type="first" r:id="rId19"/>
          <w:footerReference w:type="first" r:id="rId20"/>
          <w:pgSz w:w="11906" w:h="16838"/>
          <w:pgMar w:top="1440" w:right="1800" w:bottom="1440" w:left="1800" w:header="851" w:footer="992" w:gutter="0"/>
          <w:cols w:space="0"/>
          <w:docGrid w:type="lines" w:linePitch="312"/>
        </w:sectPr>
      </w:pPr>
      <w:r>
        <w:rPr>
          <w:rFonts w:ascii="宋体" w:hAnsi="宋体" w:cs="宋体" w:hint="eastAsia"/>
          <w:sz w:val="24"/>
        </w:rPr>
        <w:t>36.5供应商提交的质疑证明材料必须以合法手段取得，如供应商捏造事实、提供虚假材料的，一经查实，代理机构有权依据有关规定，报请有关行政监督部门对该供应商进行相应的处罚。</w:t>
      </w:r>
    </w:p>
    <w:p w14:paraId="109F54D6" w14:textId="77777777" w:rsidR="00506C7F" w:rsidRDefault="00A27AE7" w:rsidP="00396828">
      <w:pPr>
        <w:spacing w:line="360" w:lineRule="auto"/>
        <w:jc w:val="center"/>
        <w:outlineLvl w:val="0"/>
        <w:rPr>
          <w:rFonts w:ascii="黑体" w:eastAsia="黑体" w:hAnsi="黑体" w:cs="黑体"/>
          <w:color w:val="0D0D0D" w:themeColor="text1" w:themeTint="F2"/>
          <w:sz w:val="24"/>
        </w:rPr>
      </w:pPr>
      <w:bookmarkStart w:id="10" w:name="_Hlt518618306"/>
      <w:bookmarkStart w:id="11" w:name="_Toc3780"/>
      <w:bookmarkStart w:id="12" w:name="_Toc288738833"/>
      <w:bookmarkStart w:id="13" w:name="_Toc288738391"/>
      <w:bookmarkStart w:id="14" w:name="_Toc288767601"/>
      <w:bookmarkEnd w:id="10"/>
      <w:r>
        <w:rPr>
          <w:rFonts w:asciiTheme="minorEastAsia" w:eastAsiaTheme="minorEastAsia" w:hAnsiTheme="minorEastAsia" w:cstheme="minorEastAsia" w:hint="eastAsia"/>
          <w:b/>
          <w:bCs/>
          <w:sz w:val="44"/>
          <w:szCs w:val="44"/>
        </w:rPr>
        <w:lastRenderedPageBreak/>
        <w:t>第三章  项目需求</w:t>
      </w:r>
      <w:bookmarkEnd w:id="11"/>
    </w:p>
    <w:p w14:paraId="4B863F7A" w14:textId="77777777" w:rsidR="00506C7F" w:rsidRDefault="00A27AE7">
      <w:pPr>
        <w:snapToGrid w:val="0"/>
        <w:spacing w:line="400" w:lineRule="exact"/>
        <w:ind w:firstLineChars="200" w:firstLine="480"/>
        <w:rPr>
          <w:rFonts w:ascii="黑体" w:eastAsia="黑体" w:hAnsi="黑体" w:cs="黑体"/>
          <w:bCs/>
          <w:sz w:val="24"/>
        </w:rPr>
      </w:pPr>
      <w:bookmarkStart w:id="15" w:name="_Toc513029243"/>
      <w:bookmarkStart w:id="16" w:name="_Toc16938559"/>
      <w:bookmarkStart w:id="17" w:name="_Toc20823315"/>
      <w:r>
        <w:rPr>
          <w:rFonts w:ascii="黑体" w:eastAsia="黑体" w:hAnsi="黑体" w:cs="黑体" w:hint="eastAsia"/>
          <w:bCs/>
          <w:sz w:val="24"/>
        </w:rPr>
        <w:t>一、项目概况</w:t>
      </w:r>
    </w:p>
    <w:p w14:paraId="783E0BD3" w14:textId="2411B179" w:rsidR="00506C7F" w:rsidRDefault="00A27AE7">
      <w:pPr>
        <w:spacing w:line="400" w:lineRule="exact"/>
        <w:ind w:firstLineChars="200" w:firstLine="480"/>
        <w:rPr>
          <w:rFonts w:asciiTheme="minorEastAsia" w:eastAsiaTheme="minorEastAsia" w:hAnsiTheme="minorEastAsia" w:cstheme="minorEastAsia"/>
          <w:color w:val="0D0D0D" w:themeColor="text1" w:themeTint="F2"/>
          <w:sz w:val="24"/>
        </w:rPr>
      </w:pPr>
      <w:r>
        <w:rPr>
          <w:rFonts w:ascii="宋体" w:hAnsi="宋体" w:cs="宋体" w:hint="eastAsia"/>
          <w:sz w:val="24"/>
        </w:rPr>
        <w:t>本项目为常州大学法律顾问服务。主要服务内容为：</w:t>
      </w:r>
      <w:r>
        <w:rPr>
          <w:rFonts w:asciiTheme="minorEastAsia" w:eastAsiaTheme="minorEastAsia" w:hAnsiTheme="minorEastAsia" w:cstheme="minorEastAsia" w:hint="eastAsia"/>
          <w:color w:val="0D0D0D" w:themeColor="text1" w:themeTint="F2"/>
          <w:sz w:val="24"/>
        </w:rPr>
        <w:t>法律顾问是推进高校依法治校、防范法律风险、化解矛盾纠纷、</w:t>
      </w:r>
      <w:r w:rsidR="005E1A86">
        <w:rPr>
          <w:rFonts w:asciiTheme="minorEastAsia" w:eastAsiaTheme="minorEastAsia" w:hAnsiTheme="minorEastAsia" w:cstheme="minorEastAsia" w:hint="eastAsia"/>
          <w:color w:val="0D0D0D" w:themeColor="text1" w:themeTint="F2"/>
          <w:sz w:val="24"/>
        </w:rPr>
        <w:t>保护知识产权、</w:t>
      </w:r>
      <w:r w:rsidR="00B47E3F">
        <w:rPr>
          <w:rFonts w:asciiTheme="minorEastAsia" w:eastAsiaTheme="minorEastAsia" w:hAnsiTheme="minorEastAsia" w:cstheme="minorEastAsia" w:hint="eastAsia"/>
          <w:color w:val="0D0D0D" w:themeColor="text1" w:themeTint="F2"/>
          <w:sz w:val="24"/>
        </w:rPr>
        <w:t>规范涉外合作、</w:t>
      </w:r>
      <w:r>
        <w:rPr>
          <w:rFonts w:asciiTheme="minorEastAsia" w:eastAsiaTheme="minorEastAsia" w:hAnsiTheme="minorEastAsia" w:cstheme="minorEastAsia" w:hint="eastAsia"/>
          <w:color w:val="0D0D0D" w:themeColor="text1" w:themeTint="F2"/>
          <w:sz w:val="24"/>
        </w:rPr>
        <w:t>代理诉讼案件、办理非诉事务的重要服务事项。</w:t>
      </w:r>
    </w:p>
    <w:p w14:paraId="7F589C0E" w14:textId="77777777" w:rsidR="005770CE" w:rsidRDefault="00A27AE7">
      <w:pPr>
        <w:spacing w:line="400" w:lineRule="exact"/>
        <w:ind w:firstLineChars="200" w:firstLine="480"/>
        <w:rPr>
          <w:rFonts w:ascii="宋体" w:hAnsi="宋体" w:cs="宋体"/>
          <w:sz w:val="24"/>
        </w:rPr>
      </w:pPr>
      <w:r>
        <w:rPr>
          <w:rFonts w:ascii="黑体" w:eastAsia="黑体" w:hAnsi="黑体" w:cs="黑体" w:hint="eastAsia"/>
          <w:bCs/>
          <w:sz w:val="24"/>
        </w:rPr>
        <w:t>二、项目预算及最高限价：</w:t>
      </w:r>
    </w:p>
    <w:tbl>
      <w:tblPr>
        <w:tblW w:w="8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2552"/>
        <w:gridCol w:w="3284"/>
        <w:gridCol w:w="1961"/>
      </w:tblGrid>
      <w:tr w:rsidR="005770CE" w14:paraId="428ED4E1" w14:textId="77777777" w:rsidTr="00612B6A">
        <w:trPr>
          <w:jc w:val="center"/>
        </w:trPr>
        <w:tc>
          <w:tcPr>
            <w:tcW w:w="826" w:type="dxa"/>
          </w:tcPr>
          <w:p w14:paraId="0567AF6A" w14:textId="77777777" w:rsidR="005770CE" w:rsidRDefault="005770CE" w:rsidP="00612B6A">
            <w:pPr>
              <w:spacing w:line="470" w:lineRule="exact"/>
              <w:jc w:val="center"/>
              <w:rPr>
                <w:rFonts w:ascii="宋体" w:hAnsi="宋体" w:cs="宋体"/>
                <w:sz w:val="24"/>
              </w:rPr>
            </w:pPr>
            <w:r>
              <w:rPr>
                <w:rFonts w:ascii="宋体" w:hAnsi="宋体" w:cs="宋体" w:hint="eastAsia"/>
                <w:sz w:val="24"/>
              </w:rPr>
              <w:t>序号</w:t>
            </w:r>
          </w:p>
        </w:tc>
        <w:tc>
          <w:tcPr>
            <w:tcW w:w="2552" w:type="dxa"/>
          </w:tcPr>
          <w:p w14:paraId="75C11F64" w14:textId="77777777" w:rsidR="005770CE" w:rsidRDefault="005770CE" w:rsidP="00612B6A">
            <w:pPr>
              <w:spacing w:line="470" w:lineRule="exact"/>
              <w:jc w:val="center"/>
              <w:rPr>
                <w:rFonts w:ascii="宋体" w:hAnsi="宋体" w:cs="宋体"/>
                <w:sz w:val="24"/>
              </w:rPr>
            </w:pPr>
            <w:r>
              <w:rPr>
                <w:rFonts w:ascii="宋体" w:hAnsi="宋体" w:cs="宋体" w:hint="eastAsia"/>
                <w:sz w:val="24"/>
              </w:rPr>
              <w:t>服务内容</w:t>
            </w:r>
          </w:p>
        </w:tc>
        <w:tc>
          <w:tcPr>
            <w:tcW w:w="5245" w:type="dxa"/>
            <w:gridSpan w:val="2"/>
          </w:tcPr>
          <w:p w14:paraId="0CDE2DC7" w14:textId="77777777" w:rsidR="005770CE" w:rsidRDefault="005770CE" w:rsidP="00612B6A">
            <w:pPr>
              <w:spacing w:line="470" w:lineRule="exact"/>
              <w:jc w:val="center"/>
              <w:rPr>
                <w:rFonts w:ascii="宋体" w:hAnsi="宋体" w:cs="宋体"/>
                <w:sz w:val="24"/>
              </w:rPr>
            </w:pPr>
            <w:r>
              <w:rPr>
                <w:rFonts w:ascii="宋体" w:hAnsi="宋体" w:cs="宋体" w:hint="eastAsia"/>
                <w:sz w:val="24"/>
              </w:rPr>
              <w:t>报价形式/标准</w:t>
            </w:r>
          </w:p>
        </w:tc>
      </w:tr>
      <w:tr w:rsidR="005770CE" w14:paraId="3ACD43B2" w14:textId="77777777" w:rsidTr="00612B6A">
        <w:trPr>
          <w:trHeight w:val="1277"/>
          <w:jc w:val="center"/>
        </w:trPr>
        <w:tc>
          <w:tcPr>
            <w:tcW w:w="826" w:type="dxa"/>
            <w:vAlign w:val="center"/>
          </w:tcPr>
          <w:p w14:paraId="7C898E4E" w14:textId="77777777" w:rsidR="005770CE" w:rsidRDefault="005770CE" w:rsidP="00612B6A">
            <w:pPr>
              <w:spacing w:line="470" w:lineRule="exact"/>
              <w:jc w:val="center"/>
              <w:rPr>
                <w:rFonts w:ascii="宋体" w:hAnsi="宋体" w:cs="宋体"/>
                <w:sz w:val="24"/>
              </w:rPr>
            </w:pPr>
            <w:r>
              <w:rPr>
                <w:rFonts w:ascii="宋体" w:hAnsi="宋体" w:cs="宋体" w:hint="eastAsia"/>
                <w:sz w:val="24"/>
              </w:rPr>
              <w:t>1</w:t>
            </w:r>
          </w:p>
        </w:tc>
        <w:tc>
          <w:tcPr>
            <w:tcW w:w="2552" w:type="dxa"/>
            <w:vAlign w:val="center"/>
          </w:tcPr>
          <w:p w14:paraId="44254CFB" w14:textId="77777777" w:rsidR="005770CE" w:rsidRDefault="005770CE" w:rsidP="00612B6A">
            <w:pPr>
              <w:spacing w:line="470" w:lineRule="exact"/>
              <w:rPr>
                <w:rFonts w:ascii="宋体" w:hAnsi="宋体" w:cs="宋体"/>
                <w:sz w:val="24"/>
              </w:rPr>
            </w:pPr>
            <w:r>
              <w:rPr>
                <w:rFonts w:ascii="宋体" w:hAnsi="宋体" w:cs="宋体" w:hint="eastAsia"/>
                <w:sz w:val="24"/>
              </w:rPr>
              <w:t>常年法律顾问服务</w:t>
            </w:r>
          </w:p>
        </w:tc>
        <w:tc>
          <w:tcPr>
            <w:tcW w:w="5245" w:type="dxa"/>
            <w:gridSpan w:val="2"/>
            <w:vAlign w:val="center"/>
          </w:tcPr>
          <w:p w14:paraId="660722C1" w14:textId="77777777" w:rsidR="005770CE" w:rsidRDefault="005770CE" w:rsidP="00612B6A">
            <w:pPr>
              <w:spacing w:line="470" w:lineRule="exact"/>
              <w:rPr>
                <w:rFonts w:ascii="宋体" w:hAnsi="宋体" w:cs="宋体"/>
                <w:sz w:val="24"/>
              </w:rPr>
            </w:pPr>
            <w:r>
              <w:rPr>
                <w:rFonts w:ascii="宋体" w:hAnsi="宋体" w:cs="宋体" w:hint="eastAsia"/>
                <w:sz w:val="24"/>
              </w:rPr>
              <w:t>按年总价包干（报价不得超过4万元/年）</w:t>
            </w:r>
          </w:p>
        </w:tc>
      </w:tr>
      <w:tr w:rsidR="005770CE" w14:paraId="79D81127" w14:textId="77777777" w:rsidTr="00612B6A">
        <w:trPr>
          <w:trHeight w:val="659"/>
          <w:jc w:val="center"/>
        </w:trPr>
        <w:tc>
          <w:tcPr>
            <w:tcW w:w="826" w:type="dxa"/>
            <w:vMerge w:val="restart"/>
            <w:vAlign w:val="center"/>
          </w:tcPr>
          <w:p w14:paraId="6FAAC79F" w14:textId="77777777" w:rsidR="005770CE" w:rsidRDefault="005770CE" w:rsidP="00612B6A">
            <w:pPr>
              <w:spacing w:line="470" w:lineRule="exact"/>
              <w:jc w:val="center"/>
              <w:rPr>
                <w:rFonts w:ascii="宋体" w:hAnsi="宋体" w:cs="宋体"/>
                <w:sz w:val="24"/>
              </w:rPr>
            </w:pPr>
            <w:r>
              <w:rPr>
                <w:rFonts w:ascii="宋体" w:hAnsi="宋体" w:cs="宋体" w:hint="eastAsia"/>
                <w:sz w:val="24"/>
              </w:rPr>
              <w:t>2</w:t>
            </w:r>
          </w:p>
        </w:tc>
        <w:tc>
          <w:tcPr>
            <w:tcW w:w="2552" w:type="dxa"/>
            <w:vMerge w:val="restart"/>
            <w:vAlign w:val="center"/>
          </w:tcPr>
          <w:p w14:paraId="05B9154D" w14:textId="77777777" w:rsidR="005770CE" w:rsidRDefault="005770CE" w:rsidP="00612B6A">
            <w:pPr>
              <w:spacing w:line="470" w:lineRule="exact"/>
              <w:jc w:val="center"/>
              <w:rPr>
                <w:rFonts w:ascii="宋体" w:hAnsi="宋体" w:cs="宋体"/>
                <w:sz w:val="24"/>
              </w:rPr>
            </w:pPr>
            <w:r>
              <w:rPr>
                <w:rFonts w:ascii="宋体" w:hAnsi="宋体" w:cs="宋体" w:hint="eastAsia"/>
                <w:sz w:val="24"/>
              </w:rPr>
              <w:t>诉讼服务</w:t>
            </w:r>
          </w:p>
          <w:p w14:paraId="2872EC3D" w14:textId="77777777" w:rsidR="005770CE" w:rsidRPr="004C102F" w:rsidRDefault="005770CE" w:rsidP="00612B6A">
            <w:pPr>
              <w:spacing w:line="470" w:lineRule="exact"/>
              <w:jc w:val="center"/>
              <w:rPr>
                <w:rFonts w:ascii="宋体" w:hAnsi="宋体" w:cs="宋体"/>
                <w:sz w:val="24"/>
              </w:rPr>
            </w:pPr>
            <w:r w:rsidRPr="004C102F">
              <w:rPr>
                <w:rFonts w:ascii="宋体" w:hAnsi="宋体" w:cs="宋体" w:hint="eastAsia"/>
                <w:sz w:val="24"/>
              </w:rPr>
              <w:t>（</w:t>
            </w:r>
            <w:r w:rsidRPr="004C102F">
              <w:rPr>
                <w:rFonts w:ascii="宋体" w:hAnsi="宋体" w:cs="宋体" w:hint="eastAsia"/>
                <w:spacing w:val="2"/>
                <w:sz w:val="24"/>
              </w:rPr>
              <w:t>实行分档费率累进计费</w:t>
            </w:r>
            <w:r w:rsidRPr="004C102F">
              <w:rPr>
                <w:rFonts w:ascii="宋体" w:hAnsi="宋体" w:cs="宋体" w:hint="eastAsia"/>
                <w:sz w:val="24"/>
              </w:rPr>
              <w:t>）</w:t>
            </w:r>
          </w:p>
        </w:tc>
        <w:tc>
          <w:tcPr>
            <w:tcW w:w="3284" w:type="dxa"/>
            <w:vAlign w:val="center"/>
          </w:tcPr>
          <w:p w14:paraId="5BDD9BA7" w14:textId="77777777" w:rsidR="005770CE" w:rsidRDefault="005770CE" w:rsidP="00612B6A">
            <w:pPr>
              <w:spacing w:line="470" w:lineRule="exact"/>
              <w:jc w:val="left"/>
              <w:rPr>
                <w:rFonts w:ascii="宋体" w:hAnsi="宋体" w:cs="宋体"/>
                <w:sz w:val="24"/>
              </w:rPr>
            </w:pPr>
            <w:r>
              <w:rPr>
                <w:rFonts w:ascii="宋体" w:hAnsi="宋体" w:cs="宋体" w:hint="eastAsia"/>
                <w:sz w:val="24"/>
              </w:rPr>
              <w:t>≤1万元</w:t>
            </w:r>
          </w:p>
        </w:tc>
        <w:tc>
          <w:tcPr>
            <w:tcW w:w="1961" w:type="dxa"/>
            <w:vAlign w:val="center"/>
          </w:tcPr>
          <w:p w14:paraId="5FA9380C" w14:textId="77777777" w:rsidR="005770CE" w:rsidRDefault="005770CE" w:rsidP="00612B6A">
            <w:pPr>
              <w:spacing w:line="470" w:lineRule="exact"/>
              <w:jc w:val="left"/>
              <w:rPr>
                <w:rFonts w:ascii="宋体" w:hAnsi="宋体" w:cs="宋体"/>
                <w:sz w:val="24"/>
              </w:rPr>
            </w:pPr>
            <w:r>
              <w:rPr>
                <w:rFonts w:ascii="宋体" w:hAnsi="宋体" w:cs="宋体"/>
                <w:sz w:val="24"/>
              </w:rPr>
              <w:t>5000</w:t>
            </w:r>
            <w:r>
              <w:rPr>
                <w:rFonts w:ascii="宋体" w:hAnsi="宋体" w:cs="宋体" w:hint="eastAsia"/>
                <w:sz w:val="24"/>
              </w:rPr>
              <w:t>元</w:t>
            </w:r>
          </w:p>
        </w:tc>
      </w:tr>
      <w:tr w:rsidR="005770CE" w14:paraId="014C97A6" w14:textId="77777777" w:rsidTr="00612B6A">
        <w:trPr>
          <w:trHeight w:val="659"/>
          <w:jc w:val="center"/>
        </w:trPr>
        <w:tc>
          <w:tcPr>
            <w:tcW w:w="826" w:type="dxa"/>
            <w:vMerge/>
            <w:vAlign w:val="center"/>
          </w:tcPr>
          <w:p w14:paraId="7116FB7A" w14:textId="77777777" w:rsidR="005770CE" w:rsidRDefault="005770CE" w:rsidP="00612B6A">
            <w:pPr>
              <w:spacing w:line="470" w:lineRule="exact"/>
              <w:jc w:val="center"/>
              <w:rPr>
                <w:rFonts w:ascii="宋体" w:hAnsi="宋体" w:cs="宋体"/>
                <w:sz w:val="24"/>
              </w:rPr>
            </w:pPr>
          </w:p>
        </w:tc>
        <w:tc>
          <w:tcPr>
            <w:tcW w:w="2552" w:type="dxa"/>
            <w:vMerge/>
            <w:vAlign w:val="center"/>
          </w:tcPr>
          <w:p w14:paraId="19BA7055" w14:textId="77777777" w:rsidR="005770CE" w:rsidRDefault="005770CE" w:rsidP="00612B6A">
            <w:pPr>
              <w:spacing w:line="470" w:lineRule="exact"/>
              <w:rPr>
                <w:rFonts w:ascii="宋体" w:hAnsi="宋体" w:cs="宋体"/>
                <w:sz w:val="24"/>
              </w:rPr>
            </w:pPr>
          </w:p>
        </w:tc>
        <w:tc>
          <w:tcPr>
            <w:tcW w:w="3284" w:type="dxa"/>
            <w:vAlign w:val="center"/>
          </w:tcPr>
          <w:p w14:paraId="20742DD8" w14:textId="77777777" w:rsidR="005770CE" w:rsidRDefault="005770CE" w:rsidP="00612B6A">
            <w:pPr>
              <w:spacing w:line="470" w:lineRule="exact"/>
              <w:jc w:val="left"/>
              <w:rPr>
                <w:rFonts w:ascii="宋体" w:hAnsi="宋体" w:cs="宋体"/>
                <w:sz w:val="24"/>
              </w:rPr>
            </w:pPr>
            <w:r>
              <w:rPr>
                <w:rFonts w:ascii="宋体" w:hAnsi="宋体" w:cs="宋体" w:hint="eastAsia"/>
                <w:sz w:val="24"/>
              </w:rPr>
              <w:t>＞1万元，≤1</w:t>
            </w:r>
            <w:r>
              <w:rPr>
                <w:rFonts w:ascii="宋体" w:hAnsi="宋体" w:cs="宋体"/>
                <w:sz w:val="24"/>
              </w:rPr>
              <w:t>0</w:t>
            </w:r>
            <w:r>
              <w:rPr>
                <w:rFonts w:ascii="宋体" w:hAnsi="宋体" w:cs="宋体" w:hint="eastAsia"/>
                <w:sz w:val="24"/>
              </w:rPr>
              <w:t>万元</w:t>
            </w:r>
          </w:p>
        </w:tc>
        <w:tc>
          <w:tcPr>
            <w:tcW w:w="1961" w:type="dxa"/>
            <w:vAlign w:val="center"/>
          </w:tcPr>
          <w:p w14:paraId="240F7D74" w14:textId="77777777" w:rsidR="005770CE" w:rsidRDefault="005770CE" w:rsidP="00612B6A">
            <w:pPr>
              <w:spacing w:line="470" w:lineRule="exact"/>
              <w:jc w:val="left"/>
              <w:rPr>
                <w:rFonts w:ascii="宋体" w:hAnsi="宋体" w:cs="宋体"/>
                <w:sz w:val="24"/>
              </w:rPr>
            </w:pPr>
            <w:r>
              <w:rPr>
                <w:rFonts w:ascii="宋体" w:hAnsi="宋体" w:cs="宋体" w:hint="eastAsia"/>
                <w:sz w:val="24"/>
              </w:rPr>
              <w:t>6%</w:t>
            </w:r>
          </w:p>
        </w:tc>
      </w:tr>
      <w:tr w:rsidR="005770CE" w14:paraId="259A9D16" w14:textId="77777777" w:rsidTr="00612B6A">
        <w:trPr>
          <w:trHeight w:val="659"/>
          <w:jc w:val="center"/>
        </w:trPr>
        <w:tc>
          <w:tcPr>
            <w:tcW w:w="826" w:type="dxa"/>
            <w:vMerge/>
            <w:vAlign w:val="center"/>
          </w:tcPr>
          <w:p w14:paraId="726259DF" w14:textId="77777777" w:rsidR="005770CE" w:rsidRDefault="005770CE" w:rsidP="00612B6A">
            <w:pPr>
              <w:spacing w:line="470" w:lineRule="exact"/>
              <w:jc w:val="center"/>
              <w:rPr>
                <w:rFonts w:ascii="宋体" w:hAnsi="宋体" w:cs="宋体"/>
                <w:sz w:val="24"/>
              </w:rPr>
            </w:pPr>
          </w:p>
        </w:tc>
        <w:tc>
          <w:tcPr>
            <w:tcW w:w="2552" w:type="dxa"/>
            <w:vMerge/>
            <w:vAlign w:val="center"/>
          </w:tcPr>
          <w:p w14:paraId="421EC469" w14:textId="77777777" w:rsidR="005770CE" w:rsidRDefault="005770CE" w:rsidP="00612B6A">
            <w:pPr>
              <w:spacing w:line="470" w:lineRule="exact"/>
              <w:rPr>
                <w:rFonts w:ascii="宋体" w:hAnsi="宋体" w:cs="宋体"/>
                <w:sz w:val="24"/>
              </w:rPr>
            </w:pPr>
          </w:p>
        </w:tc>
        <w:tc>
          <w:tcPr>
            <w:tcW w:w="3284" w:type="dxa"/>
            <w:vAlign w:val="center"/>
          </w:tcPr>
          <w:p w14:paraId="3161D406" w14:textId="77777777" w:rsidR="005770CE" w:rsidRDefault="005770CE" w:rsidP="00612B6A">
            <w:pPr>
              <w:spacing w:line="470" w:lineRule="exact"/>
              <w:rPr>
                <w:rFonts w:ascii="宋体" w:hAnsi="宋体" w:cs="宋体"/>
                <w:sz w:val="24"/>
              </w:rPr>
            </w:pPr>
            <w:r>
              <w:rPr>
                <w:rFonts w:ascii="宋体" w:hAnsi="宋体" w:cs="宋体" w:hint="eastAsia"/>
                <w:sz w:val="24"/>
              </w:rPr>
              <w:t>＞</w:t>
            </w:r>
            <w:r>
              <w:rPr>
                <w:rFonts w:ascii="宋体" w:hAnsi="宋体" w:cs="宋体"/>
                <w:sz w:val="24"/>
              </w:rPr>
              <w:t>10</w:t>
            </w:r>
            <w:r>
              <w:rPr>
                <w:rFonts w:ascii="宋体" w:hAnsi="宋体" w:cs="宋体" w:hint="eastAsia"/>
                <w:sz w:val="24"/>
              </w:rPr>
              <w:t>万元，≤</w:t>
            </w:r>
            <w:r>
              <w:rPr>
                <w:rFonts w:ascii="宋体" w:hAnsi="宋体" w:cs="宋体"/>
                <w:sz w:val="24"/>
              </w:rPr>
              <w:t>50</w:t>
            </w:r>
            <w:r>
              <w:rPr>
                <w:rFonts w:ascii="宋体" w:hAnsi="宋体" w:cs="宋体" w:hint="eastAsia"/>
                <w:sz w:val="24"/>
              </w:rPr>
              <w:t>万元</w:t>
            </w:r>
          </w:p>
        </w:tc>
        <w:tc>
          <w:tcPr>
            <w:tcW w:w="1961" w:type="dxa"/>
            <w:vAlign w:val="center"/>
          </w:tcPr>
          <w:p w14:paraId="110FC8E4" w14:textId="77777777" w:rsidR="005770CE" w:rsidRDefault="005770CE" w:rsidP="00612B6A">
            <w:pPr>
              <w:spacing w:line="470" w:lineRule="exact"/>
              <w:rPr>
                <w:rFonts w:ascii="宋体" w:hAnsi="宋体" w:cs="宋体"/>
                <w:sz w:val="24"/>
              </w:rPr>
            </w:pPr>
            <w:r>
              <w:rPr>
                <w:rFonts w:ascii="宋体" w:hAnsi="宋体" w:cs="宋体" w:hint="eastAsia"/>
                <w:sz w:val="24"/>
              </w:rPr>
              <w:t>5%</w:t>
            </w:r>
          </w:p>
        </w:tc>
      </w:tr>
      <w:tr w:rsidR="005770CE" w14:paraId="387F06C6" w14:textId="77777777" w:rsidTr="00612B6A">
        <w:trPr>
          <w:trHeight w:val="659"/>
          <w:jc w:val="center"/>
        </w:trPr>
        <w:tc>
          <w:tcPr>
            <w:tcW w:w="826" w:type="dxa"/>
            <w:vMerge/>
            <w:vAlign w:val="center"/>
          </w:tcPr>
          <w:p w14:paraId="378908B2" w14:textId="77777777" w:rsidR="005770CE" w:rsidRDefault="005770CE" w:rsidP="00612B6A">
            <w:pPr>
              <w:spacing w:line="470" w:lineRule="exact"/>
              <w:jc w:val="center"/>
              <w:rPr>
                <w:rFonts w:ascii="宋体" w:hAnsi="宋体" w:cs="宋体"/>
                <w:sz w:val="24"/>
              </w:rPr>
            </w:pPr>
          </w:p>
        </w:tc>
        <w:tc>
          <w:tcPr>
            <w:tcW w:w="2552" w:type="dxa"/>
            <w:vMerge/>
            <w:vAlign w:val="center"/>
          </w:tcPr>
          <w:p w14:paraId="1F1F54E1" w14:textId="77777777" w:rsidR="005770CE" w:rsidRDefault="005770CE" w:rsidP="00612B6A">
            <w:pPr>
              <w:spacing w:line="470" w:lineRule="exact"/>
              <w:rPr>
                <w:rFonts w:ascii="宋体" w:hAnsi="宋体" w:cs="宋体"/>
                <w:sz w:val="24"/>
              </w:rPr>
            </w:pPr>
          </w:p>
        </w:tc>
        <w:tc>
          <w:tcPr>
            <w:tcW w:w="3284" w:type="dxa"/>
            <w:vAlign w:val="center"/>
          </w:tcPr>
          <w:p w14:paraId="100808C5" w14:textId="77777777" w:rsidR="005770CE" w:rsidRDefault="005770CE" w:rsidP="00612B6A">
            <w:pPr>
              <w:spacing w:line="470" w:lineRule="exact"/>
              <w:rPr>
                <w:rFonts w:ascii="宋体" w:hAnsi="宋体" w:cs="宋体"/>
                <w:sz w:val="24"/>
              </w:rPr>
            </w:pPr>
            <w:r>
              <w:rPr>
                <w:rFonts w:ascii="宋体" w:hAnsi="宋体" w:cs="宋体" w:hint="eastAsia"/>
                <w:sz w:val="24"/>
              </w:rPr>
              <w:t>＞</w:t>
            </w:r>
            <w:r>
              <w:rPr>
                <w:rFonts w:ascii="宋体" w:hAnsi="宋体" w:cs="宋体"/>
                <w:sz w:val="24"/>
              </w:rPr>
              <w:t>50</w:t>
            </w:r>
            <w:r>
              <w:rPr>
                <w:rFonts w:ascii="宋体" w:hAnsi="宋体" w:cs="宋体" w:hint="eastAsia"/>
                <w:sz w:val="24"/>
              </w:rPr>
              <w:t>万元，≤1</w:t>
            </w:r>
            <w:r>
              <w:rPr>
                <w:rFonts w:ascii="宋体" w:hAnsi="宋体" w:cs="宋体"/>
                <w:sz w:val="24"/>
              </w:rPr>
              <w:t>00</w:t>
            </w:r>
            <w:r>
              <w:rPr>
                <w:rFonts w:ascii="宋体" w:hAnsi="宋体" w:cs="宋体" w:hint="eastAsia"/>
                <w:sz w:val="24"/>
              </w:rPr>
              <w:t>万元</w:t>
            </w:r>
          </w:p>
        </w:tc>
        <w:tc>
          <w:tcPr>
            <w:tcW w:w="1961" w:type="dxa"/>
            <w:vAlign w:val="center"/>
          </w:tcPr>
          <w:p w14:paraId="1F45168E" w14:textId="77777777" w:rsidR="005770CE" w:rsidRDefault="005770CE" w:rsidP="00612B6A">
            <w:pPr>
              <w:spacing w:line="470" w:lineRule="exact"/>
              <w:rPr>
                <w:rFonts w:ascii="宋体" w:hAnsi="宋体" w:cs="宋体"/>
                <w:sz w:val="24"/>
              </w:rPr>
            </w:pPr>
            <w:r>
              <w:rPr>
                <w:rFonts w:ascii="宋体" w:hAnsi="宋体" w:cs="宋体"/>
                <w:sz w:val="24"/>
              </w:rPr>
              <w:t>4</w:t>
            </w:r>
            <w:r>
              <w:rPr>
                <w:rFonts w:ascii="宋体" w:hAnsi="宋体" w:cs="宋体" w:hint="eastAsia"/>
                <w:sz w:val="24"/>
              </w:rPr>
              <w:t>%</w:t>
            </w:r>
          </w:p>
        </w:tc>
      </w:tr>
      <w:tr w:rsidR="005770CE" w14:paraId="03CA1CB3" w14:textId="77777777" w:rsidTr="00612B6A">
        <w:trPr>
          <w:trHeight w:val="659"/>
          <w:jc w:val="center"/>
        </w:trPr>
        <w:tc>
          <w:tcPr>
            <w:tcW w:w="826" w:type="dxa"/>
            <w:vMerge/>
            <w:vAlign w:val="center"/>
          </w:tcPr>
          <w:p w14:paraId="7C33B4D0" w14:textId="77777777" w:rsidR="005770CE" w:rsidRDefault="005770CE" w:rsidP="00612B6A">
            <w:pPr>
              <w:spacing w:line="470" w:lineRule="exact"/>
              <w:jc w:val="center"/>
              <w:rPr>
                <w:rFonts w:ascii="宋体" w:hAnsi="宋体" w:cs="宋体"/>
                <w:sz w:val="24"/>
              </w:rPr>
            </w:pPr>
          </w:p>
        </w:tc>
        <w:tc>
          <w:tcPr>
            <w:tcW w:w="2552" w:type="dxa"/>
            <w:vMerge/>
            <w:vAlign w:val="center"/>
          </w:tcPr>
          <w:p w14:paraId="66AC9C6D" w14:textId="77777777" w:rsidR="005770CE" w:rsidRDefault="005770CE" w:rsidP="00612B6A">
            <w:pPr>
              <w:spacing w:line="470" w:lineRule="exact"/>
              <w:rPr>
                <w:rFonts w:ascii="宋体" w:hAnsi="宋体" w:cs="宋体"/>
                <w:sz w:val="24"/>
              </w:rPr>
            </w:pPr>
          </w:p>
        </w:tc>
        <w:tc>
          <w:tcPr>
            <w:tcW w:w="3284" w:type="dxa"/>
            <w:vAlign w:val="center"/>
          </w:tcPr>
          <w:p w14:paraId="06F9EE06" w14:textId="77777777" w:rsidR="005770CE" w:rsidRDefault="005770CE" w:rsidP="00612B6A">
            <w:pPr>
              <w:spacing w:line="470" w:lineRule="exact"/>
              <w:rPr>
                <w:rFonts w:ascii="宋体" w:hAnsi="宋体" w:cs="宋体"/>
                <w:sz w:val="24"/>
              </w:rPr>
            </w:pPr>
            <w:r>
              <w:rPr>
                <w:rFonts w:ascii="宋体" w:hAnsi="宋体" w:cs="宋体" w:hint="eastAsia"/>
                <w:sz w:val="24"/>
              </w:rPr>
              <w:t>＞1</w:t>
            </w:r>
            <w:r>
              <w:rPr>
                <w:rFonts w:ascii="宋体" w:hAnsi="宋体" w:cs="宋体"/>
                <w:sz w:val="24"/>
              </w:rPr>
              <w:t>00</w:t>
            </w:r>
            <w:r>
              <w:rPr>
                <w:rFonts w:ascii="宋体" w:hAnsi="宋体" w:cs="宋体" w:hint="eastAsia"/>
                <w:sz w:val="24"/>
              </w:rPr>
              <w:t>万元，≤</w:t>
            </w:r>
            <w:r>
              <w:rPr>
                <w:rFonts w:ascii="宋体" w:hAnsi="宋体" w:cs="宋体"/>
                <w:sz w:val="24"/>
              </w:rPr>
              <w:t>500</w:t>
            </w:r>
            <w:r>
              <w:rPr>
                <w:rFonts w:ascii="宋体" w:hAnsi="宋体" w:cs="宋体" w:hint="eastAsia"/>
                <w:sz w:val="24"/>
              </w:rPr>
              <w:t>万元</w:t>
            </w:r>
          </w:p>
        </w:tc>
        <w:tc>
          <w:tcPr>
            <w:tcW w:w="1961" w:type="dxa"/>
            <w:vAlign w:val="center"/>
          </w:tcPr>
          <w:p w14:paraId="3D2D0949" w14:textId="77777777" w:rsidR="005770CE" w:rsidRDefault="005770CE" w:rsidP="00612B6A">
            <w:pPr>
              <w:spacing w:line="470" w:lineRule="exact"/>
              <w:rPr>
                <w:rFonts w:ascii="宋体" w:hAnsi="宋体" w:cs="宋体"/>
                <w:sz w:val="24"/>
              </w:rPr>
            </w:pPr>
            <w:r>
              <w:rPr>
                <w:rFonts w:ascii="宋体" w:hAnsi="宋体" w:cs="宋体"/>
                <w:sz w:val="24"/>
              </w:rPr>
              <w:t>3</w:t>
            </w:r>
            <w:r>
              <w:rPr>
                <w:rFonts w:ascii="宋体" w:hAnsi="宋体" w:cs="宋体" w:hint="eastAsia"/>
                <w:sz w:val="24"/>
              </w:rPr>
              <w:t>%</w:t>
            </w:r>
          </w:p>
        </w:tc>
      </w:tr>
      <w:tr w:rsidR="005770CE" w14:paraId="549F8C49" w14:textId="77777777" w:rsidTr="00612B6A">
        <w:trPr>
          <w:trHeight w:val="659"/>
          <w:jc w:val="center"/>
        </w:trPr>
        <w:tc>
          <w:tcPr>
            <w:tcW w:w="826" w:type="dxa"/>
            <w:vMerge/>
            <w:vAlign w:val="center"/>
          </w:tcPr>
          <w:p w14:paraId="7BBBB712" w14:textId="77777777" w:rsidR="005770CE" w:rsidRDefault="005770CE" w:rsidP="00612B6A">
            <w:pPr>
              <w:spacing w:line="470" w:lineRule="exact"/>
              <w:jc w:val="center"/>
              <w:rPr>
                <w:rFonts w:ascii="宋体" w:hAnsi="宋体" w:cs="宋体"/>
                <w:sz w:val="24"/>
              </w:rPr>
            </w:pPr>
          </w:p>
        </w:tc>
        <w:tc>
          <w:tcPr>
            <w:tcW w:w="2552" w:type="dxa"/>
            <w:vMerge/>
            <w:vAlign w:val="center"/>
          </w:tcPr>
          <w:p w14:paraId="6B6B28A5" w14:textId="77777777" w:rsidR="005770CE" w:rsidRDefault="005770CE" w:rsidP="00612B6A">
            <w:pPr>
              <w:spacing w:line="470" w:lineRule="exact"/>
              <w:rPr>
                <w:rFonts w:ascii="宋体" w:hAnsi="宋体" w:cs="宋体"/>
                <w:sz w:val="24"/>
              </w:rPr>
            </w:pPr>
          </w:p>
        </w:tc>
        <w:tc>
          <w:tcPr>
            <w:tcW w:w="3284" w:type="dxa"/>
            <w:vAlign w:val="center"/>
          </w:tcPr>
          <w:p w14:paraId="09032C91" w14:textId="77777777" w:rsidR="005770CE" w:rsidRDefault="005770CE" w:rsidP="00612B6A">
            <w:pPr>
              <w:spacing w:line="470" w:lineRule="exact"/>
              <w:rPr>
                <w:rFonts w:ascii="宋体" w:hAnsi="宋体" w:cs="宋体"/>
                <w:sz w:val="24"/>
              </w:rPr>
            </w:pPr>
            <w:r>
              <w:rPr>
                <w:rFonts w:ascii="宋体" w:hAnsi="宋体" w:cs="宋体" w:hint="eastAsia"/>
                <w:sz w:val="24"/>
              </w:rPr>
              <w:t>＞</w:t>
            </w:r>
            <w:r>
              <w:rPr>
                <w:rFonts w:ascii="宋体" w:hAnsi="宋体" w:cs="宋体"/>
                <w:sz w:val="24"/>
              </w:rPr>
              <w:t>500</w:t>
            </w:r>
            <w:r>
              <w:rPr>
                <w:rFonts w:ascii="宋体" w:hAnsi="宋体" w:cs="宋体" w:hint="eastAsia"/>
                <w:sz w:val="24"/>
              </w:rPr>
              <w:t>万元，≤1</w:t>
            </w:r>
            <w:r>
              <w:rPr>
                <w:rFonts w:ascii="宋体" w:hAnsi="宋体" w:cs="宋体"/>
                <w:sz w:val="24"/>
              </w:rPr>
              <w:t>000</w:t>
            </w:r>
            <w:r>
              <w:rPr>
                <w:rFonts w:ascii="宋体" w:hAnsi="宋体" w:cs="宋体" w:hint="eastAsia"/>
                <w:sz w:val="24"/>
              </w:rPr>
              <w:t>万元</w:t>
            </w:r>
          </w:p>
        </w:tc>
        <w:tc>
          <w:tcPr>
            <w:tcW w:w="1961" w:type="dxa"/>
            <w:vAlign w:val="center"/>
          </w:tcPr>
          <w:p w14:paraId="59D17C6F" w14:textId="77777777" w:rsidR="005770CE" w:rsidRDefault="005770CE" w:rsidP="00612B6A">
            <w:pPr>
              <w:spacing w:line="470" w:lineRule="exact"/>
              <w:rPr>
                <w:rFonts w:ascii="宋体" w:hAnsi="宋体" w:cs="宋体"/>
                <w:sz w:val="24"/>
              </w:rPr>
            </w:pPr>
            <w:r>
              <w:rPr>
                <w:rFonts w:ascii="宋体" w:hAnsi="宋体" w:cs="宋体"/>
                <w:sz w:val="24"/>
              </w:rPr>
              <w:t>2</w:t>
            </w:r>
            <w:r>
              <w:rPr>
                <w:rFonts w:ascii="宋体" w:hAnsi="宋体" w:cs="宋体" w:hint="eastAsia"/>
                <w:sz w:val="24"/>
              </w:rPr>
              <w:t>%</w:t>
            </w:r>
          </w:p>
        </w:tc>
      </w:tr>
      <w:tr w:rsidR="005770CE" w14:paraId="21903BBE" w14:textId="77777777" w:rsidTr="00612B6A">
        <w:trPr>
          <w:trHeight w:val="659"/>
          <w:jc w:val="center"/>
        </w:trPr>
        <w:tc>
          <w:tcPr>
            <w:tcW w:w="826" w:type="dxa"/>
            <w:vMerge/>
            <w:vAlign w:val="center"/>
          </w:tcPr>
          <w:p w14:paraId="07D59DD2" w14:textId="77777777" w:rsidR="005770CE" w:rsidRDefault="005770CE" w:rsidP="00612B6A">
            <w:pPr>
              <w:spacing w:line="470" w:lineRule="exact"/>
              <w:jc w:val="center"/>
              <w:rPr>
                <w:rFonts w:ascii="宋体" w:hAnsi="宋体" w:cs="宋体"/>
                <w:sz w:val="24"/>
              </w:rPr>
            </w:pPr>
          </w:p>
        </w:tc>
        <w:tc>
          <w:tcPr>
            <w:tcW w:w="2552" w:type="dxa"/>
            <w:vMerge/>
            <w:vAlign w:val="center"/>
          </w:tcPr>
          <w:p w14:paraId="291437D7" w14:textId="77777777" w:rsidR="005770CE" w:rsidRDefault="005770CE" w:rsidP="00612B6A">
            <w:pPr>
              <w:spacing w:line="470" w:lineRule="exact"/>
              <w:rPr>
                <w:rFonts w:ascii="宋体" w:hAnsi="宋体" w:cs="宋体"/>
                <w:sz w:val="24"/>
              </w:rPr>
            </w:pPr>
          </w:p>
        </w:tc>
        <w:tc>
          <w:tcPr>
            <w:tcW w:w="3284" w:type="dxa"/>
            <w:vAlign w:val="center"/>
          </w:tcPr>
          <w:p w14:paraId="07AEEF94" w14:textId="77777777" w:rsidR="005770CE" w:rsidRDefault="005770CE" w:rsidP="00612B6A">
            <w:pPr>
              <w:spacing w:line="470" w:lineRule="exact"/>
              <w:rPr>
                <w:rFonts w:ascii="宋体" w:hAnsi="宋体" w:cs="宋体"/>
                <w:sz w:val="24"/>
              </w:rPr>
            </w:pPr>
            <w:r>
              <w:rPr>
                <w:rFonts w:ascii="宋体" w:hAnsi="宋体" w:cs="宋体" w:hint="eastAsia"/>
                <w:sz w:val="24"/>
              </w:rPr>
              <w:t>＞1</w:t>
            </w:r>
            <w:r>
              <w:rPr>
                <w:rFonts w:ascii="宋体" w:hAnsi="宋体" w:cs="宋体"/>
                <w:sz w:val="24"/>
              </w:rPr>
              <w:t>000</w:t>
            </w:r>
            <w:r>
              <w:rPr>
                <w:rFonts w:ascii="宋体" w:hAnsi="宋体" w:cs="宋体" w:hint="eastAsia"/>
                <w:sz w:val="24"/>
              </w:rPr>
              <w:t>万元，≤1亿元</w:t>
            </w:r>
          </w:p>
        </w:tc>
        <w:tc>
          <w:tcPr>
            <w:tcW w:w="1961" w:type="dxa"/>
            <w:vAlign w:val="center"/>
          </w:tcPr>
          <w:p w14:paraId="5D29A448" w14:textId="77777777" w:rsidR="005770CE" w:rsidRDefault="005770CE" w:rsidP="00612B6A">
            <w:pPr>
              <w:spacing w:line="470" w:lineRule="exact"/>
              <w:rPr>
                <w:rFonts w:ascii="宋体" w:hAnsi="宋体" w:cs="宋体"/>
                <w:sz w:val="24"/>
              </w:rPr>
            </w:pPr>
            <w:r>
              <w:rPr>
                <w:rFonts w:ascii="宋体" w:hAnsi="宋体" w:cs="宋体"/>
                <w:sz w:val="24"/>
              </w:rPr>
              <w:t>1</w:t>
            </w:r>
            <w:r>
              <w:rPr>
                <w:rFonts w:ascii="宋体" w:hAnsi="宋体" w:cs="宋体" w:hint="eastAsia"/>
                <w:sz w:val="24"/>
              </w:rPr>
              <w:t>%</w:t>
            </w:r>
          </w:p>
        </w:tc>
      </w:tr>
      <w:tr w:rsidR="005770CE" w14:paraId="4B4FE124" w14:textId="77777777" w:rsidTr="00612B6A">
        <w:trPr>
          <w:trHeight w:val="705"/>
          <w:jc w:val="center"/>
        </w:trPr>
        <w:tc>
          <w:tcPr>
            <w:tcW w:w="826" w:type="dxa"/>
            <w:vMerge/>
            <w:vAlign w:val="center"/>
          </w:tcPr>
          <w:p w14:paraId="3550BCD8" w14:textId="77777777" w:rsidR="005770CE" w:rsidRDefault="005770CE" w:rsidP="00612B6A">
            <w:pPr>
              <w:spacing w:line="470" w:lineRule="exact"/>
              <w:jc w:val="center"/>
              <w:rPr>
                <w:rFonts w:ascii="宋体" w:hAnsi="宋体" w:cs="宋体"/>
                <w:sz w:val="24"/>
              </w:rPr>
            </w:pPr>
          </w:p>
        </w:tc>
        <w:tc>
          <w:tcPr>
            <w:tcW w:w="2552" w:type="dxa"/>
            <w:vMerge/>
            <w:vAlign w:val="center"/>
          </w:tcPr>
          <w:p w14:paraId="7569759E" w14:textId="77777777" w:rsidR="005770CE" w:rsidRDefault="005770CE" w:rsidP="00612B6A">
            <w:pPr>
              <w:spacing w:line="470" w:lineRule="exact"/>
              <w:rPr>
                <w:rFonts w:ascii="宋体" w:hAnsi="宋体" w:cs="宋体"/>
                <w:sz w:val="24"/>
              </w:rPr>
            </w:pPr>
          </w:p>
        </w:tc>
        <w:tc>
          <w:tcPr>
            <w:tcW w:w="3284" w:type="dxa"/>
            <w:vAlign w:val="center"/>
          </w:tcPr>
          <w:p w14:paraId="69D235B7" w14:textId="77777777" w:rsidR="005770CE" w:rsidRDefault="005770CE" w:rsidP="00612B6A">
            <w:pPr>
              <w:spacing w:line="470" w:lineRule="exact"/>
              <w:rPr>
                <w:rFonts w:ascii="宋体" w:hAnsi="宋体" w:cs="宋体"/>
                <w:sz w:val="24"/>
              </w:rPr>
            </w:pPr>
            <w:r>
              <w:rPr>
                <w:rFonts w:ascii="宋体" w:hAnsi="宋体" w:cs="宋体" w:hint="eastAsia"/>
                <w:sz w:val="24"/>
              </w:rPr>
              <w:t>＞1亿元</w:t>
            </w:r>
          </w:p>
        </w:tc>
        <w:tc>
          <w:tcPr>
            <w:tcW w:w="1961" w:type="dxa"/>
            <w:vAlign w:val="center"/>
          </w:tcPr>
          <w:p w14:paraId="4063AF7B" w14:textId="77777777" w:rsidR="005770CE" w:rsidRDefault="005770CE" w:rsidP="00612B6A">
            <w:pPr>
              <w:spacing w:line="470" w:lineRule="exact"/>
              <w:rPr>
                <w:rFonts w:ascii="宋体" w:hAnsi="宋体" w:cs="宋体"/>
                <w:sz w:val="24"/>
              </w:rPr>
            </w:pPr>
            <w:r>
              <w:rPr>
                <w:rFonts w:ascii="宋体" w:hAnsi="宋体" w:cs="宋体"/>
                <w:sz w:val="24"/>
              </w:rPr>
              <w:t>0.5</w:t>
            </w:r>
            <w:r>
              <w:rPr>
                <w:rFonts w:ascii="宋体" w:hAnsi="宋体" w:cs="宋体" w:hint="eastAsia"/>
                <w:sz w:val="24"/>
              </w:rPr>
              <w:t>%</w:t>
            </w:r>
          </w:p>
        </w:tc>
      </w:tr>
    </w:tbl>
    <w:p w14:paraId="527D0BA7" w14:textId="77777777" w:rsidR="005770CE" w:rsidRDefault="005770CE" w:rsidP="005770CE">
      <w:pPr>
        <w:snapToGrid w:val="0"/>
        <w:spacing w:line="400" w:lineRule="exact"/>
        <w:rPr>
          <w:rFonts w:ascii="宋体" w:hAnsi="宋体" w:cs="宋体"/>
          <w:spacing w:val="2"/>
          <w:sz w:val="24"/>
        </w:rPr>
      </w:pPr>
      <w:r>
        <w:rPr>
          <w:rFonts w:ascii="宋体" w:hAnsi="宋体" w:cs="宋体"/>
          <w:spacing w:val="2"/>
          <w:sz w:val="24"/>
        </w:rPr>
        <w:t>注：</w:t>
      </w:r>
      <w:r>
        <w:rPr>
          <w:rFonts w:ascii="宋体" w:hAnsi="宋体" w:cs="宋体" w:hint="eastAsia"/>
          <w:spacing w:val="2"/>
          <w:sz w:val="24"/>
        </w:rPr>
        <w:t>①</w:t>
      </w:r>
      <w:r>
        <w:rPr>
          <w:rFonts w:ascii="宋体" w:hAnsi="宋体" w:cs="宋体"/>
          <w:spacing w:val="2"/>
          <w:sz w:val="24"/>
        </w:rPr>
        <w:t>涉及财产（</w:t>
      </w:r>
      <w:r>
        <w:rPr>
          <w:rFonts w:ascii="宋体" w:hAnsi="宋体" w:cs="宋体" w:hint="eastAsia"/>
          <w:spacing w:val="2"/>
          <w:sz w:val="24"/>
        </w:rPr>
        <w:t>诉讼争议标的额</w:t>
      </w:r>
      <w:r>
        <w:rPr>
          <w:rFonts w:ascii="宋体" w:hAnsi="宋体" w:cs="宋体"/>
          <w:spacing w:val="2"/>
          <w:sz w:val="24"/>
        </w:rPr>
        <w:t>）</w:t>
      </w:r>
      <w:r>
        <w:rPr>
          <w:rFonts w:ascii="宋体" w:hAnsi="宋体" w:cs="宋体" w:hint="eastAsia"/>
          <w:spacing w:val="2"/>
          <w:sz w:val="24"/>
        </w:rPr>
        <w:t>收费实行分档费率累进计费。</w:t>
      </w:r>
    </w:p>
    <w:p w14:paraId="2234DCE3" w14:textId="77777777" w:rsidR="00506C7F" w:rsidRPr="005770CE" w:rsidRDefault="005770CE" w:rsidP="005770CE">
      <w:pPr>
        <w:snapToGrid w:val="0"/>
        <w:spacing w:line="400" w:lineRule="exact"/>
        <w:ind w:firstLine="495"/>
        <w:rPr>
          <w:rFonts w:ascii="宋体" w:hAnsi="宋体" w:cs="宋体"/>
          <w:spacing w:val="2"/>
          <w:sz w:val="24"/>
        </w:rPr>
      </w:pPr>
      <w:r>
        <w:rPr>
          <w:rFonts w:ascii="宋体" w:hAnsi="宋体" w:cs="宋体" w:hint="eastAsia"/>
          <w:spacing w:val="2"/>
          <w:sz w:val="24"/>
        </w:rPr>
        <w:t>②</w:t>
      </w:r>
      <w:r>
        <w:rPr>
          <w:rFonts w:ascii="宋体" w:hAnsi="宋体" w:cs="宋体"/>
          <w:spacing w:val="2"/>
          <w:sz w:val="24"/>
        </w:rPr>
        <w:t>二审、再审、反诉等案件，按照</w:t>
      </w:r>
      <w:r>
        <w:rPr>
          <w:rFonts w:ascii="宋体" w:hAnsi="宋体" w:cs="宋体" w:hint="eastAsia"/>
          <w:spacing w:val="2"/>
          <w:sz w:val="24"/>
        </w:rPr>
        <w:t>苏价费（2017）113号文件执行。</w:t>
      </w:r>
    </w:p>
    <w:p w14:paraId="610AB46C" w14:textId="77777777" w:rsidR="00506C7F" w:rsidRDefault="00A27AE7">
      <w:pPr>
        <w:snapToGrid w:val="0"/>
        <w:spacing w:line="400" w:lineRule="exact"/>
        <w:ind w:firstLineChars="200" w:firstLine="480"/>
        <w:rPr>
          <w:rFonts w:ascii="黑体" w:eastAsia="黑体" w:hAnsi="黑体" w:cs="黑体"/>
          <w:bCs/>
          <w:sz w:val="24"/>
        </w:rPr>
      </w:pPr>
      <w:r>
        <w:rPr>
          <w:rFonts w:ascii="黑体" w:eastAsia="黑体" w:hAnsi="黑体" w:cs="黑体" w:hint="eastAsia"/>
          <w:bCs/>
          <w:sz w:val="24"/>
        </w:rPr>
        <w:t>三、项目要求</w:t>
      </w:r>
    </w:p>
    <w:p w14:paraId="72B889C5" w14:textId="424BB84D" w:rsidR="00506C7F" w:rsidRDefault="00A27AE7">
      <w:pPr>
        <w:spacing w:line="400" w:lineRule="exact"/>
        <w:ind w:firstLineChars="200" w:firstLine="480"/>
        <w:rPr>
          <w:rFonts w:asciiTheme="minorEastAsia" w:eastAsiaTheme="minorEastAsia" w:hAnsiTheme="minorEastAsia" w:cstheme="minorEastAsia"/>
          <w:bCs/>
          <w:color w:val="0D0D0D" w:themeColor="text1" w:themeTint="F2"/>
          <w:sz w:val="24"/>
        </w:rPr>
      </w:pPr>
      <w:r>
        <w:rPr>
          <w:rFonts w:asciiTheme="minorEastAsia" w:eastAsiaTheme="minorEastAsia" w:hAnsiTheme="minorEastAsia" w:cstheme="minorEastAsia" w:hint="eastAsia"/>
          <w:bCs/>
          <w:color w:val="0D0D0D" w:themeColor="text1" w:themeTint="F2"/>
          <w:sz w:val="24"/>
        </w:rPr>
        <w:t>（一） 主要服务要求</w:t>
      </w:r>
    </w:p>
    <w:p w14:paraId="2C8A320B" w14:textId="77777777" w:rsidR="00506C7F" w:rsidRDefault="00A27AE7">
      <w:pPr>
        <w:spacing w:line="400" w:lineRule="exact"/>
        <w:ind w:firstLineChars="200" w:firstLine="480"/>
        <w:rPr>
          <w:rFonts w:asciiTheme="minorEastAsia" w:eastAsiaTheme="minorEastAsia" w:hAnsiTheme="minorEastAsia" w:cstheme="minorEastAsia"/>
          <w:bCs/>
          <w:color w:val="0D0D0D" w:themeColor="text1" w:themeTint="F2"/>
          <w:sz w:val="24"/>
        </w:rPr>
      </w:pPr>
      <w:r>
        <w:rPr>
          <w:rFonts w:asciiTheme="minorEastAsia" w:eastAsiaTheme="minorEastAsia" w:hAnsiTheme="minorEastAsia" w:cstheme="minorEastAsia" w:hint="eastAsia"/>
          <w:bCs/>
          <w:color w:val="0D0D0D" w:themeColor="text1" w:themeTint="F2"/>
          <w:sz w:val="24"/>
        </w:rPr>
        <w:t>1.常年法律顾问服务需求</w:t>
      </w:r>
    </w:p>
    <w:p w14:paraId="4CAEA3FE" w14:textId="77777777" w:rsidR="00506C7F" w:rsidRDefault="00A27AE7">
      <w:pPr>
        <w:spacing w:line="400" w:lineRule="exact"/>
        <w:ind w:firstLineChars="200" w:firstLine="480"/>
        <w:rPr>
          <w:rFonts w:asciiTheme="minorEastAsia" w:eastAsiaTheme="minorEastAsia" w:hAnsiTheme="minorEastAsia" w:cstheme="minorEastAsia"/>
          <w:bCs/>
          <w:color w:val="0D0D0D" w:themeColor="text1" w:themeTint="F2"/>
          <w:sz w:val="24"/>
        </w:rPr>
      </w:pPr>
      <w:r>
        <w:rPr>
          <w:rFonts w:asciiTheme="minorEastAsia" w:eastAsiaTheme="minorEastAsia" w:hAnsiTheme="minorEastAsia" w:cstheme="minorEastAsia" w:hint="eastAsia"/>
          <w:bCs/>
          <w:color w:val="0D0D0D" w:themeColor="text1" w:themeTint="F2"/>
          <w:sz w:val="24"/>
        </w:rPr>
        <w:t>（1）</w:t>
      </w:r>
      <w:r>
        <w:rPr>
          <w:rFonts w:asciiTheme="minorEastAsia" w:eastAsiaTheme="minorEastAsia" w:hAnsiTheme="minorEastAsia" w:cstheme="minorEastAsia" w:hint="eastAsia"/>
          <w:bCs/>
          <w:color w:val="0D0D0D" w:themeColor="text1" w:themeTint="F2"/>
          <w:sz w:val="24"/>
        </w:rPr>
        <w:tab/>
        <w:t>为学校的各类业务、经济活动提供法律咨询，提供法律建议，或者视具体情形出具律师函、通知、催告函等法律文书。</w:t>
      </w:r>
    </w:p>
    <w:p w14:paraId="62D61280" w14:textId="77777777" w:rsidR="00506C7F" w:rsidRDefault="00A27AE7">
      <w:pPr>
        <w:spacing w:line="400" w:lineRule="exact"/>
        <w:ind w:firstLineChars="200" w:firstLine="480"/>
        <w:rPr>
          <w:rFonts w:asciiTheme="minorEastAsia" w:eastAsiaTheme="minorEastAsia" w:hAnsiTheme="minorEastAsia" w:cstheme="minorEastAsia"/>
          <w:bCs/>
          <w:color w:val="0D0D0D" w:themeColor="text1" w:themeTint="F2"/>
          <w:sz w:val="24"/>
        </w:rPr>
      </w:pPr>
      <w:r>
        <w:rPr>
          <w:rFonts w:asciiTheme="minorEastAsia" w:eastAsiaTheme="minorEastAsia" w:hAnsiTheme="minorEastAsia" w:cstheme="minorEastAsia" w:hint="eastAsia"/>
          <w:bCs/>
          <w:color w:val="0D0D0D" w:themeColor="text1" w:themeTint="F2"/>
          <w:sz w:val="24"/>
        </w:rPr>
        <w:t>（2）</w:t>
      </w:r>
      <w:r>
        <w:rPr>
          <w:rFonts w:asciiTheme="minorEastAsia" w:eastAsiaTheme="minorEastAsia" w:hAnsiTheme="minorEastAsia" w:cstheme="minorEastAsia" w:hint="eastAsia"/>
          <w:bCs/>
          <w:color w:val="0D0D0D" w:themeColor="text1" w:themeTint="F2"/>
          <w:sz w:val="24"/>
        </w:rPr>
        <w:tab/>
        <w:t>对学校各条线工作进行法律风险控制的指导，必要时出具书面法律风险评估报告。</w:t>
      </w:r>
    </w:p>
    <w:p w14:paraId="4990A06D" w14:textId="77777777" w:rsidR="00506C7F" w:rsidRDefault="00A27AE7">
      <w:pPr>
        <w:spacing w:line="400" w:lineRule="exact"/>
        <w:ind w:firstLineChars="200" w:firstLine="480"/>
        <w:rPr>
          <w:rFonts w:asciiTheme="minorEastAsia" w:eastAsiaTheme="minorEastAsia" w:hAnsiTheme="minorEastAsia" w:cstheme="minorEastAsia"/>
          <w:bCs/>
          <w:color w:val="0D0D0D" w:themeColor="text1" w:themeTint="F2"/>
          <w:sz w:val="24"/>
        </w:rPr>
      </w:pPr>
      <w:r>
        <w:rPr>
          <w:rFonts w:asciiTheme="minorEastAsia" w:eastAsiaTheme="minorEastAsia" w:hAnsiTheme="minorEastAsia" w:cstheme="minorEastAsia" w:hint="eastAsia"/>
          <w:bCs/>
          <w:color w:val="0D0D0D" w:themeColor="text1" w:themeTint="F2"/>
          <w:sz w:val="24"/>
        </w:rPr>
        <w:lastRenderedPageBreak/>
        <w:t>（3）</w:t>
      </w:r>
      <w:r>
        <w:rPr>
          <w:rFonts w:asciiTheme="minorEastAsia" w:eastAsiaTheme="minorEastAsia" w:hAnsiTheme="minorEastAsia" w:cstheme="minorEastAsia" w:hint="eastAsia"/>
          <w:bCs/>
          <w:color w:val="0D0D0D" w:themeColor="text1" w:themeTint="F2"/>
          <w:sz w:val="24"/>
        </w:rPr>
        <w:tab/>
        <w:t>为学校起草、审查或修改各类经济、人事等合同（协议）或其他法律事务文件。</w:t>
      </w:r>
    </w:p>
    <w:p w14:paraId="4C674CF7" w14:textId="77777777" w:rsidR="00506C7F" w:rsidRDefault="00A27AE7">
      <w:pPr>
        <w:spacing w:line="400" w:lineRule="exact"/>
        <w:ind w:firstLineChars="200" w:firstLine="480"/>
        <w:rPr>
          <w:rFonts w:asciiTheme="minorEastAsia" w:eastAsiaTheme="minorEastAsia" w:hAnsiTheme="minorEastAsia" w:cstheme="minorEastAsia"/>
          <w:bCs/>
          <w:color w:val="0D0D0D" w:themeColor="text1" w:themeTint="F2"/>
          <w:sz w:val="24"/>
        </w:rPr>
      </w:pPr>
      <w:r>
        <w:rPr>
          <w:rFonts w:asciiTheme="minorEastAsia" w:eastAsiaTheme="minorEastAsia" w:hAnsiTheme="minorEastAsia" w:cstheme="minorEastAsia" w:hint="eastAsia"/>
          <w:bCs/>
          <w:color w:val="0D0D0D" w:themeColor="text1" w:themeTint="F2"/>
          <w:sz w:val="24"/>
        </w:rPr>
        <w:t>（4）</w:t>
      </w:r>
      <w:r>
        <w:rPr>
          <w:rFonts w:asciiTheme="minorEastAsia" w:eastAsiaTheme="minorEastAsia" w:hAnsiTheme="minorEastAsia" w:cstheme="minorEastAsia" w:hint="eastAsia"/>
          <w:bCs/>
          <w:color w:val="0D0D0D" w:themeColor="text1" w:themeTint="F2"/>
          <w:sz w:val="24"/>
        </w:rPr>
        <w:tab/>
        <w:t>协助学校审核校内规章制度等规范性文件。</w:t>
      </w:r>
    </w:p>
    <w:p w14:paraId="320071A1" w14:textId="77777777" w:rsidR="00506C7F" w:rsidRDefault="00A27AE7">
      <w:pPr>
        <w:spacing w:line="400" w:lineRule="exact"/>
        <w:ind w:firstLineChars="200" w:firstLine="480"/>
        <w:rPr>
          <w:rFonts w:asciiTheme="minorEastAsia" w:eastAsiaTheme="minorEastAsia" w:hAnsiTheme="minorEastAsia" w:cstheme="minorEastAsia"/>
          <w:bCs/>
          <w:color w:val="0D0D0D" w:themeColor="text1" w:themeTint="F2"/>
          <w:sz w:val="24"/>
        </w:rPr>
      </w:pPr>
      <w:r>
        <w:rPr>
          <w:rFonts w:asciiTheme="minorEastAsia" w:eastAsiaTheme="minorEastAsia" w:hAnsiTheme="minorEastAsia" w:cstheme="minorEastAsia" w:hint="eastAsia"/>
          <w:bCs/>
          <w:color w:val="0D0D0D" w:themeColor="text1" w:themeTint="F2"/>
          <w:sz w:val="24"/>
        </w:rPr>
        <w:t>（5）</w:t>
      </w:r>
      <w:r>
        <w:rPr>
          <w:rFonts w:asciiTheme="minorEastAsia" w:eastAsiaTheme="minorEastAsia" w:hAnsiTheme="minorEastAsia" w:cstheme="minorEastAsia" w:hint="eastAsia"/>
          <w:bCs/>
          <w:color w:val="0D0D0D" w:themeColor="text1" w:themeTint="F2"/>
          <w:sz w:val="24"/>
        </w:rPr>
        <w:tab/>
        <w:t>参与学校认为须由律师参与的经济、法律事务项目的会议及谈判等活动，并出具法律意见，就存在法律问题，进行分析论证，控制法律风险和规避法律漏洞，协助采购人的关键性文件的起草及审核。</w:t>
      </w:r>
    </w:p>
    <w:p w14:paraId="5613F56B" w14:textId="77777777" w:rsidR="00506C7F" w:rsidRDefault="00A27AE7">
      <w:pPr>
        <w:spacing w:line="400" w:lineRule="exact"/>
        <w:ind w:firstLineChars="200" w:firstLine="480"/>
        <w:rPr>
          <w:rFonts w:asciiTheme="minorEastAsia" w:eastAsiaTheme="minorEastAsia" w:hAnsiTheme="minorEastAsia" w:cstheme="minorEastAsia"/>
          <w:bCs/>
          <w:color w:val="0D0D0D" w:themeColor="text1" w:themeTint="F2"/>
          <w:sz w:val="24"/>
        </w:rPr>
      </w:pPr>
      <w:r>
        <w:rPr>
          <w:rFonts w:asciiTheme="minorEastAsia" w:eastAsiaTheme="minorEastAsia" w:hAnsiTheme="minorEastAsia" w:cstheme="minorEastAsia" w:hint="eastAsia"/>
          <w:bCs/>
          <w:color w:val="0D0D0D" w:themeColor="text1" w:themeTint="F2"/>
          <w:sz w:val="24"/>
        </w:rPr>
        <w:t>（6）</w:t>
      </w:r>
      <w:r>
        <w:rPr>
          <w:rFonts w:asciiTheme="minorEastAsia" w:eastAsiaTheme="minorEastAsia" w:hAnsiTheme="minorEastAsia" w:cstheme="minorEastAsia" w:hint="eastAsia"/>
          <w:bCs/>
          <w:color w:val="0D0D0D" w:themeColor="text1" w:themeTint="F2"/>
          <w:sz w:val="24"/>
        </w:rPr>
        <w:tab/>
        <w:t>参与学校重大决策，及时提供全流程法律咨询和谈判服务。</w:t>
      </w:r>
    </w:p>
    <w:p w14:paraId="6DEFF58A" w14:textId="39F3CDAE" w:rsidR="005E0FBB" w:rsidRPr="005E0FBB" w:rsidRDefault="00A27AE7" w:rsidP="005E0FBB">
      <w:pPr>
        <w:spacing w:line="400" w:lineRule="exact"/>
        <w:ind w:firstLineChars="200" w:firstLine="480"/>
        <w:rPr>
          <w:rFonts w:asciiTheme="minorEastAsia" w:eastAsiaTheme="minorEastAsia" w:hAnsiTheme="minorEastAsia" w:cstheme="minorEastAsia"/>
          <w:bCs/>
          <w:color w:val="0D0D0D" w:themeColor="text1" w:themeTint="F2"/>
          <w:sz w:val="24"/>
        </w:rPr>
      </w:pPr>
      <w:r>
        <w:rPr>
          <w:rFonts w:asciiTheme="minorEastAsia" w:eastAsiaTheme="minorEastAsia" w:hAnsiTheme="minorEastAsia" w:cstheme="minorEastAsia" w:hint="eastAsia"/>
          <w:bCs/>
          <w:color w:val="0D0D0D" w:themeColor="text1" w:themeTint="F2"/>
          <w:sz w:val="24"/>
        </w:rPr>
        <w:t>（7）</w:t>
      </w:r>
      <w:r>
        <w:rPr>
          <w:rFonts w:asciiTheme="minorEastAsia" w:eastAsiaTheme="minorEastAsia" w:hAnsiTheme="minorEastAsia" w:cstheme="minorEastAsia" w:hint="eastAsia"/>
          <w:bCs/>
          <w:color w:val="0D0D0D" w:themeColor="text1" w:themeTint="F2"/>
          <w:sz w:val="24"/>
        </w:rPr>
        <w:tab/>
        <w:t>就学校已面临或者可能发生的法律纠纷，进行分析论证，提出法律解决方案，出具律师函，发表律师意见。</w:t>
      </w:r>
    </w:p>
    <w:p w14:paraId="3ED34F2C" w14:textId="3E8236C1" w:rsidR="005E1A86" w:rsidRPr="00BC03BC" w:rsidRDefault="00A27AE7" w:rsidP="00AB757D">
      <w:pPr>
        <w:spacing w:line="400" w:lineRule="exact"/>
        <w:ind w:firstLineChars="200" w:firstLine="480"/>
        <w:rPr>
          <w:rFonts w:asciiTheme="minorEastAsia" w:eastAsiaTheme="minorEastAsia" w:hAnsiTheme="minorEastAsia" w:cstheme="minorEastAsia"/>
          <w:bCs/>
          <w:sz w:val="24"/>
        </w:rPr>
      </w:pPr>
      <w:r w:rsidRPr="00BC03BC">
        <w:rPr>
          <w:rFonts w:asciiTheme="minorEastAsia" w:eastAsiaTheme="minorEastAsia" w:hAnsiTheme="minorEastAsia" w:cstheme="minorEastAsia" w:hint="eastAsia"/>
          <w:bCs/>
          <w:sz w:val="24"/>
        </w:rPr>
        <w:t>（8）</w:t>
      </w:r>
      <w:r w:rsidR="005E1A86" w:rsidRPr="00BC03BC">
        <w:rPr>
          <w:rFonts w:asciiTheme="minorEastAsia" w:eastAsiaTheme="minorEastAsia" w:hAnsiTheme="minorEastAsia" w:cstheme="minorEastAsia" w:hint="eastAsia"/>
          <w:bCs/>
          <w:sz w:val="24"/>
        </w:rPr>
        <w:t>保护学校</w:t>
      </w:r>
      <w:r w:rsidR="00BD3F31" w:rsidRPr="00BC03BC">
        <w:rPr>
          <w:rFonts w:asciiTheme="minorEastAsia" w:eastAsiaTheme="minorEastAsia" w:hAnsiTheme="minorEastAsia" w:cstheme="minorEastAsia" w:hint="eastAsia"/>
          <w:bCs/>
          <w:sz w:val="24"/>
        </w:rPr>
        <w:t>科学研究成果</w:t>
      </w:r>
      <w:r w:rsidR="00AB757D" w:rsidRPr="00BC03BC">
        <w:rPr>
          <w:rFonts w:asciiTheme="minorEastAsia" w:eastAsiaTheme="minorEastAsia" w:hAnsiTheme="minorEastAsia" w:cstheme="minorEastAsia" w:hint="eastAsia"/>
          <w:bCs/>
          <w:sz w:val="24"/>
        </w:rPr>
        <w:t>、校标及各种服务标记</w:t>
      </w:r>
      <w:r w:rsidR="00BD3F31" w:rsidRPr="00BC03BC">
        <w:rPr>
          <w:rFonts w:asciiTheme="minorEastAsia" w:eastAsiaTheme="minorEastAsia" w:hAnsiTheme="minorEastAsia" w:cstheme="minorEastAsia" w:hint="eastAsia"/>
          <w:bCs/>
          <w:sz w:val="24"/>
        </w:rPr>
        <w:t>等知识产权利益</w:t>
      </w:r>
      <w:r w:rsidR="00013953" w:rsidRPr="00BC03BC">
        <w:rPr>
          <w:rFonts w:asciiTheme="minorEastAsia" w:eastAsiaTheme="minorEastAsia" w:hAnsiTheme="minorEastAsia" w:cstheme="minorEastAsia" w:hint="eastAsia"/>
          <w:bCs/>
          <w:sz w:val="24"/>
        </w:rPr>
        <w:t>。</w:t>
      </w:r>
    </w:p>
    <w:p w14:paraId="59266214" w14:textId="10C98A53" w:rsidR="005E0FBB" w:rsidRPr="00BC03BC" w:rsidRDefault="00BD3F31">
      <w:pPr>
        <w:spacing w:line="400" w:lineRule="exact"/>
        <w:ind w:firstLineChars="200" w:firstLine="480"/>
        <w:rPr>
          <w:rFonts w:asciiTheme="minorEastAsia" w:eastAsiaTheme="minorEastAsia" w:hAnsiTheme="minorEastAsia" w:cstheme="minorEastAsia"/>
          <w:bCs/>
          <w:sz w:val="24"/>
        </w:rPr>
      </w:pPr>
      <w:r w:rsidRPr="00BC03BC">
        <w:rPr>
          <w:rFonts w:asciiTheme="minorEastAsia" w:eastAsiaTheme="minorEastAsia" w:hAnsiTheme="minorEastAsia" w:cstheme="minorEastAsia" w:hint="eastAsia"/>
          <w:bCs/>
          <w:sz w:val="24"/>
        </w:rPr>
        <w:t>（9）</w:t>
      </w:r>
      <w:r w:rsidR="00363B62" w:rsidRPr="00BC03BC">
        <w:rPr>
          <w:rFonts w:asciiTheme="minorEastAsia" w:eastAsiaTheme="minorEastAsia" w:hAnsiTheme="minorEastAsia" w:cstheme="minorEastAsia" w:hint="eastAsia"/>
          <w:bCs/>
          <w:sz w:val="24"/>
        </w:rPr>
        <w:t>熟悉国际高等教育，</w:t>
      </w:r>
      <w:r w:rsidR="00441252" w:rsidRPr="00BC03BC">
        <w:rPr>
          <w:rFonts w:asciiTheme="minorEastAsia" w:eastAsiaTheme="minorEastAsia" w:hAnsiTheme="minorEastAsia" w:cstheme="minorEastAsia" w:hint="eastAsia"/>
          <w:bCs/>
          <w:sz w:val="24"/>
        </w:rPr>
        <w:t>协助涉外</w:t>
      </w:r>
      <w:r w:rsidR="00FA171B" w:rsidRPr="00BC03BC">
        <w:rPr>
          <w:rFonts w:asciiTheme="minorEastAsia" w:eastAsiaTheme="minorEastAsia" w:hAnsiTheme="minorEastAsia" w:cstheme="minorEastAsia" w:hint="eastAsia"/>
          <w:bCs/>
          <w:sz w:val="24"/>
        </w:rPr>
        <w:t>合作</w:t>
      </w:r>
      <w:r w:rsidR="00441252" w:rsidRPr="00BC03BC">
        <w:rPr>
          <w:rFonts w:asciiTheme="minorEastAsia" w:eastAsiaTheme="minorEastAsia" w:hAnsiTheme="minorEastAsia" w:cstheme="minorEastAsia" w:hint="eastAsia"/>
          <w:bCs/>
          <w:sz w:val="24"/>
        </w:rPr>
        <w:t>事务的开展</w:t>
      </w:r>
      <w:r w:rsidR="005E0FBB" w:rsidRPr="00BC03BC">
        <w:rPr>
          <w:rFonts w:asciiTheme="minorEastAsia" w:eastAsiaTheme="minorEastAsia" w:hAnsiTheme="minorEastAsia" w:cstheme="minorEastAsia" w:hint="eastAsia"/>
          <w:bCs/>
          <w:sz w:val="24"/>
        </w:rPr>
        <w:t>。</w:t>
      </w:r>
    </w:p>
    <w:p w14:paraId="11FCA3B9" w14:textId="00626DE5" w:rsidR="005E0FBB" w:rsidRPr="00BC03BC" w:rsidRDefault="00BD3F31" w:rsidP="005E0FBB">
      <w:pPr>
        <w:spacing w:line="400" w:lineRule="exact"/>
        <w:ind w:firstLineChars="200" w:firstLine="480"/>
        <w:rPr>
          <w:rFonts w:asciiTheme="minorEastAsia" w:eastAsiaTheme="minorEastAsia" w:hAnsiTheme="minorEastAsia" w:cstheme="minorEastAsia"/>
          <w:bCs/>
          <w:sz w:val="24"/>
        </w:rPr>
      </w:pPr>
      <w:r w:rsidRPr="00BC03BC">
        <w:rPr>
          <w:rFonts w:asciiTheme="minorEastAsia" w:eastAsiaTheme="minorEastAsia" w:hAnsiTheme="minorEastAsia" w:cstheme="minorEastAsia" w:hint="eastAsia"/>
          <w:bCs/>
          <w:sz w:val="24"/>
        </w:rPr>
        <w:t>（10）</w:t>
      </w:r>
      <w:r w:rsidR="00F12F9E" w:rsidRPr="00BC03BC">
        <w:rPr>
          <w:rFonts w:asciiTheme="minorEastAsia" w:eastAsiaTheme="minorEastAsia" w:hAnsiTheme="minorEastAsia" w:cstheme="minorEastAsia" w:hint="eastAsia"/>
          <w:bCs/>
          <w:sz w:val="24"/>
        </w:rPr>
        <w:t>为涉外事务提供法律咨询和服务，协助处理涉外纠纷。</w:t>
      </w:r>
    </w:p>
    <w:p w14:paraId="3F0F4003" w14:textId="5380BD0A" w:rsidR="005E0FBB" w:rsidRPr="00EC7457" w:rsidRDefault="00BD3F31" w:rsidP="005E0FBB">
      <w:pPr>
        <w:spacing w:line="400" w:lineRule="exact"/>
        <w:ind w:firstLineChars="200" w:firstLine="480"/>
        <w:rPr>
          <w:rFonts w:asciiTheme="minorEastAsia" w:eastAsiaTheme="minorEastAsia" w:hAnsiTheme="minorEastAsia" w:cstheme="minorEastAsia"/>
          <w:bCs/>
          <w:sz w:val="24"/>
        </w:rPr>
      </w:pPr>
      <w:r w:rsidRPr="00EC7457">
        <w:rPr>
          <w:rFonts w:asciiTheme="minorEastAsia" w:eastAsiaTheme="minorEastAsia" w:hAnsiTheme="minorEastAsia" w:cstheme="minorEastAsia" w:hint="eastAsia"/>
          <w:bCs/>
          <w:sz w:val="24"/>
        </w:rPr>
        <w:t>（</w:t>
      </w:r>
      <w:r w:rsidRPr="00EC7457">
        <w:rPr>
          <w:rFonts w:asciiTheme="minorEastAsia" w:eastAsiaTheme="minorEastAsia" w:hAnsiTheme="minorEastAsia" w:cstheme="minorEastAsia"/>
          <w:bCs/>
          <w:sz w:val="24"/>
        </w:rPr>
        <w:t>11）</w:t>
      </w:r>
      <w:r w:rsidR="00F12F9E">
        <w:rPr>
          <w:rFonts w:asciiTheme="minorEastAsia" w:eastAsiaTheme="minorEastAsia" w:hAnsiTheme="minorEastAsia" w:cstheme="minorEastAsia" w:hint="eastAsia"/>
          <w:bCs/>
          <w:color w:val="0D0D0D" w:themeColor="text1" w:themeTint="F2"/>
          <w:sz w:val="24"/>
        </w:rPr>
        <w:t>每年提供一次对学校有关人员的法律知识培训。</w:t>
      </w:r>
    </w:p>
    <w:p w14:paraId="5CE675F5" w14:textId="125C6471" w:rsidR="00506C7F" w:rsidRDefault="00BD3F31">
      <w:pPr>
        <w:spacing w:line="400" w:lineRule="exact"/>
        <w:ind w:firstLineChars="200" w:firstLine="480"/>
        <w:rPr>
          <w:rFonts w:asciiTheme="minorEastAsia" w:eastAsiaTheme="minorEastAsia" w:hAnsiTheme="minorEastAsia" w:cstheme="minorEastAsia"/>
          <w:bCs/>
          <w:color w:val="0D0D0D" w:themeColor="text1" w:themeTint="F2"/>
          <w:sz w:val="24"/>
        </w:rPr>
      </w:pPr>
      <w:r>
        <w:rPr>
          <w:rFonts w:asciiTheme="minorEastAsia" w:eastAsiaTheme="minorEastAsia" w:hAnsiTheme="minorEastAsia" w:cstheme="minorEastAsia" w:hint="eastAsia"/>
          <w:bCs/>
          <w:color w:val="0D0D0D" w:themeColor="text1" w:themeTint="F2"/>
          <w:sz w:val="24"/>
        </w:rPr>
        <w:t>（12）</w:t>
      </w:r>
      <w:r w:rsidR="00F12F9E">
        <w:rPr>
          <w:rFonts w:asciiTheme="minorEastAsia" w:eastAsiaTheme="minorEastAsia" w:hAnsiTheme="minorEastAsia" w:cstheme="minorEastAsia" w:hint="eastAsia"/>
          <w:bCs/>
          <w:color w:val="0D0D0D" w:themeColor="text1" w:themeTint="F2"/>
          <w:sz w:val="24"/>
        </w:rPr>
        <w:t>为学校建立完善的服务档案。</w:t>
      </w:r>
    </w:p>
    <w:p w14:paraId="39F80516" w14:textId="5BC7ED6F" w:rsidR="00506C7F" w:rsidRDefault="00BD3F31" w:rsidP="00F12F9E">
      <w:pPr>
        <w:spacing w:line="400" w:lineRule="exact"/>
        <w:ind w:firstLineChars="200" w:firstLine="480"/>
        <w:rPr>
          <w:rFonts w:asciiTheme="minorEastAsia" w:eastAsiaTheme="minorEastAsia" w:hAnsiTheme="minorEastAsia" w:cstheme="minorEastAsia"/>
          <w:bCs/>
          <w:color w:val="0D0D0D" w:themeColor="text1" w:themeTint="F2"/>
          <w:sz w:val="24"/>
        </w:rPr>
      </w:pPr>
      <w:r>
        <w:rPr>
          <w:rFonts w:asciiTheme="minorEastAsia" w:eastAsiaTheme="minorEastAsia" w:hAnsiTheme="minorEastAsia" w:cstheme="minorEastAsia" w:hint="eastAsia"/>
          <w:bCs/>
          <w:color w:val="0D0D0D" w:themeColor="text1" w:themeTint="F2"/>
          <w:sz w:val="24"/>
        </w:rPr>
        <w:t>（13）</w:t>
      </w:r>
      <w:r w:rsidR="00F12F9E">
        <w:rPr>
          <w:rFonts w:asciiTheme="minorEastAsia" w:eastAsiaTheme="minorEastAsia" w:hAnsiTheme="minorEastAsia" w:cstheme="minorEastAsia" w:hint="eastAsia"/>
          <w:bCs/>
          <w:color w:val="0D0D0D" w:themeColor="text1" w:themeTint="F2"/>
          <w:sz w:val="24"/>
        </w:rPr>
        <w:t>学校认为须由律师事务所办理的其他事务。</w:t>
      </w:r>
    </w:p>
    <w:p w14:paraId="7AE7F721" w14:textId="77777777" w:rsidR="00506C7F" w:rsidRDefault="00A27AE7">
      <w:pPr>
        <w:spacing w:line="400" w:lineRule="exact"/>
        <w:ind w:firstLineChars="200" w:firstLine="480"/>
        <w:rPr>
          <w:rFonts w:asciiTheme="minorEastAsia" w:eastAsiaTheme="minorEastAsia" w:hAnsiTheme="minorEastAsia" w:cstheme="minorEastAsia"/>
          <w:bCs/>
          <w:color w:val="0D0D0D" w:themeColor="text1" w:themeTint="F2"/>
          <w:sz w:val="24"/>
        </w:rPr>
      </w:pPr>
      <w:r>
        <w:rPr>
          <w:rFonts w:asciiTheme="minorEastAsia" w:eastAsiaTheme="minorEastAsia" w:hAnsiTheme="minorEastAsia" w:cstheme="minorEastAsia" w:hint="eastAsia"/>
          <w:bCs/>
          <w:color w:val="0D0D0D" w:themeColor="text1" w:themeTint="F2"/>
          <w:sz w:val="24"/>
        </w:rPr>
        <w:t>2. 法律顾问专项（诉讼、仲裁、重大非诉讼项目等）服务需求</w:t>
      </w:r>
    </w:p>
    <w:p w14:paraId="30009A89" w14:textId="77777777" w:rsidR="00506C7F" w:rsidRDefault="00A27AE7">
      <w:pPr>
        <w:spacing w:line="400" w:lineRule="exact"/>
        <w:ind w:firstLineChars="200" w:firstLine="480"/>
        <w:rPr>
          <w:rFonts w:asciiTheme="minorEastAsia" w:eastAsiaTheme="minorEastAsia" w:hAnsiTheme="minorEastAsia" w:cstheme="minorEastAsia"/>
          <w:bCs/>
          <w:color w:val="0D0D0D" w:themeColor="text1" w:themeTint="F2"/>
          <w:sz w:val="24"/>
        </w:rPr>
      </w:pPr>
      <w:r>
        <w:rPr>
          <w:rFonts w:asciiTheme="minorEastAsia" w:eastAsiaTheme="minorEastAsia" w:hAnsiTheme="minorEastAsia" w:cstheme="minorEastAsia" w:hint="eastAsia"/>
          <w:bCs/>
          <w:color w:val="0D0D0D" w:themeColor="text1" w:themeTint="F2"/>
          <w:sz w:val="24"/>
        </w:rPr>
        <w:t>（1）</w:t>
      </w:r>
      <w:r>
        <w:rPr>
          <w:rFonts w:asciiTheme="minorEastAsia" w:eastAsiaTheme="minorEastAsia" w:hAnsiTheme="minorEastAsia" w:cstheme="minorEastAsia" w:hint="eastAsia"/>
          <w:bCs/>
          <w:color w:val="0D0D0D" w:themeColor="text1" w:themeTint="F2"/>
          <w:sz w:val="24"/>
        </w:rPr>
        <w:tab/>
        <w:t>优先代理学校的诉讼案件，具体案件代理费按照招标确定的价格标准计算。</w:t>
      </w:r>
    </w:p>
    <w:p w14:paraId="223542D4" w14:textId="77777777" w:rsidR="00506C7F" w:rsidRDefault="00A27AE7">
      <w:pPr>
        <w:spacing w:line="400" w:lineRule="exact"/>
        <w:ind w:firstLineChars="200" w:firstLine="480"/>
        <w:rPr>
          <w:rFonts w:asciiTheme="minorEastAsia" w:eastAsiaTheme="minorEastAsia" w:hAnsiTheme="minorEastAsia" w:cstheme="minorEastAsia"/>
          <w:bCs/>
          <w:color w:val="0D0D0D" w:themeColor="text1" w:themeTint="F2"/>
          <w:sz w:val="24"/>
        </w:rPr>
      </w:pPr>
      <w:r>
        <w:rPr>
          <w:rFonts w:asciiTheme="minorEastAsia" w:eastAsiaTheme="minorEastAsia" w:hAnsiTheme="minorEastAsia" w:cstheme="minorEastAsia" w:hint="eastAsia"/>
          <w:bCs/>
          <w:color w:val="0D0D0D" w:themeColor="text1" w:themeTint="F2"/>
          <w:sz w:val="24"/>
        </w:rPr>
        <w:t>（2）</w:t>
      </w:r>
      <w:r>
        <w:rPr>
          <w:rFonts w:asciiTheme="minorEastAsia" w:eastAsiaTheme="minorEastAsia" w:hAnsiTheme="minorEastAsia" w:cstheme="minorEastAsia" w:hint="eastAsia"/>
          <w:bCs/>
          <w:color w:val="0D0D0D" w:themeColor="text1" w:themeTint="F2"/>
          <w:sz w:val="24"/>
        </w:rPr>
        <w:tab/>
        <w:t>参与非诉讼事务的谈判、协调、调解工作。</w:t>
      </w:r>
    </w:p>
    <w:p w14:paraId="7051764F" w14:textId="77777777" w:rsidR="00506C7F" w:rsidRDefault="00A27AE7">
      <w:pPr>
        <w:spacing w:line="400" w:lineRule="exact"/>
        <w:ind w:firstLineChars="200" w:firstLine="480"/>
        <w:rPr>
          <w:rFonts w:asciiTheme="minorEastAsia" w:eastAsiaTheme="minorEastAsia" w:hAnsiTheme="minorEastAsia" w:cstheme="minorEastAsia"/>
          <w:bCs/>
          <w:color w:val="0D0D0D" w:themeColor="text1" w:themeTint="F2"/>
          <w:sz w:val="24"/>
        </w:rPr>
      </w:pPr>
      <w:r>
        <w:rPr>
          <w:rFonts w:asciiTheme="minorEastAsia" w:eastAsiaTheme="minorEastAsia" w:hAnsiTheme="minorEastAsia" w:cstheme="minorEastAsia" w:hint="eastAsia"/>
          <w:bCs/>
          <w:color w:val="0D0D0D" w:themeColor="text1" w:themeTint="F2"/>
          <w:sz w:val="24"/>
        </w:rPr>
        <w:t>3. 服务团队要求</w:t>
      </w:r>
    </w:p>
    <w:p w14:paraId="0034B6DB" w14:textId="77777777" w:rsidR="00506C7F" w:rsidRPr="00AB757D" w:rsidRDefault="00A27AE7">
      <w:pPr>
        <w:spacing w:line="400" w:lineRule="exact"/>
        <w:ind w:firstLineChars="200" w:firstLine="480"/>
        <w:rPr>
          <w:rFonts w:asciiTheme="minorEastAsia" w:eastAsiaTheme="minorEastAsia" w:hAnsiTheme="minorEastAsia" w:cstheme="minorEastAsia"/>
          <w:bCs/>
          <w:color w:val="0D0D0D" w:themeColor="text1" w:themeTint="F2"/>
          <w:sz w:val="24"/>
        </w:rPr>
      </w:pPr>
      <w:r>
        <w:rPr>
          <w:rFonts w:asciiTheme="minorEastAsia" w:eastAsiaTheme="minorEastAsia" w:hAnsiTheme="minorEastAsia" w:cstheme="minorEastAsia" w:hint="eastAsia"/>
          <w:bCs/>
          <w:color w:val="0D0D0D" w:themeColor="text1" w:themeTint="F2"/>
          <w:sz w:val="24"/>
        </w:rPr>
        <w:t>（1）对服务团队人数的相关要求：成交供应商需组织固定的法律服务团队（不少于5人）为采购人提供法律服务组成统一的工作团队，重点围绕:</w:t>
      </w:r>
      <w:r>
        <w:rPr>
          <w:rFonts w:asciiTheme="minorEastAsia" w:eastAsiaTheme="minorEastAsia" w:hAnsiTheme="minorEastAsia" w:cstheme="minorEastAsia"/>
          <w:bCs/>
          <w:color w:val="0D0D0D" w:themeColor="text1" w:themeTint="F2"/>
          <w:sz w:val="24"/>
        </w:rPr>
        <w:t>a.</w:t>
      </w:r>
      <w:r>
        <w:rPr>
          <w:rFonts w:asciiTheme="minorEastAsia" w:eastAsiaTheme="minorEastAsia" w:hAnsiTheme="minorEastAsia" w:cstheme="minorEastAsia" w:hint="eastAsia"/>
          <w:bCs/>
          <w:color w:val="0D0D0D" w:themeColor="text1" w:themeTint="F2"/>
          <w:sz w:val="24"/>
        </w:rPr>
        <w:t>重大决策咨询、重大谈判工作，</w:t>
      </w:r>
      <w:r>
        <w:rPr>
          <w:rFonts w:asciiTheme="minorEastAsia" w:eastAsiaTheme="minorEastAsia" w:hAnsiTheme="minorEastAsia" w:cstheme="minorEastAsia"/>
          <w:bCs/>
          <w:color w:val="0D0D0D" w:themeColor="text1" w:themeTint="F2"/>
          <w:sz w:val="24"/>
        </w:rPr>
        <w:t>b</w:t>
      </w:r>
      <w:r>
        <w:rPr>
          <w:rFonts w:asciiTheme="minorEastAsia" w:eastAsiaTheme="minorEastAsia" w:hAnsiTheme="minorEastAsia" w:cstheme="minorEastAsia" w:hint="eastAsia"/>
          <w:bCs/>
          <w:color w:val="0D0D0D" w:themeColor="text1" w:themeTint="F2"/>
          <w:sz w:val="24"/>
        </w:rPr>
        <w:t>.合同咨询、合同审查工作，</w:t>
      </w:r>
      <w:r>
        <w:rPr>
          <w:rFonts w:asciiTheme="minorEastAsia" w:eastAsiaTheme="minorEastAsia" w:hAnsiTheme="minorEastAsia" w:cstheme="minorEastAsia"/>
          <w:bCs/>
          <w:color w:val="0D0D0D" w:themeColor="text1" w:themeTint="F2"/>
          <w:sz w:val="24"/>
        </w:rPr>
        <w:t>c</w:t>
      </w:r>
      <w:r>
        <w:rPr>
          <w:rFonts w:asciiTheme="minorEastAsia" w:eastAsiaTheme="minorEastAsia" w:hAnsiTheme="minorEastAsia" w:cstheme="minorEastAsia" w:hint="eastAsia"/>
          <w:bCs/>
          <w:color w:val="0D0D0D" w:themeColor="text1" w:themeTint="F2"/>
          <w:sz w:val="24"/>
        </w:rPr>
        <w:t>.学生管理相关事务，</w:t>
      </w:r>
      <w:r w:rsidRPr="00AB757D">
        <w:rPr>
          <w:rFonts w:asciiTheme="minorEastAsia" w:eastAsiaTheme="minorEastAsia" w:hAnsiTheme="minorEastAsia" w:cstheme="minorEastAsia"/>
          <w:bCs/>
          <w:color w:val="0D0D0D" w:themeColor="text1" w:themeTint="F2"/>
          <w:sz w:val="24"/>
        </w:rPr>
        <w:t>d</w:t>
      </w:r>
      <w:r w:rsidRPr="00AB757D">
        <w:rPr>
          <w:rFonts w:asciiTheme="minorEastAsia" w:eastAsiaTheme="minorEastAsia" w:hAnsiTheme="minorEastAsia" w:cstheme="minorEastAsia" w:hint="eastAsia"/>
          <w:bCs/>
          <w:color w:val="0D0D0D" w:themeColor="text1" w:themeTint="F2"/>
          <w:sz w:val="24"/>
        </w:rPr>
        <w:t>.规章制度、法律文件的合规性审查，</w:t>
      </w:r>
      <w:r w:rsidRPr="00AB757D">
        <w:rPr>
          <w:rFonts w:asciiTheme="minorEastAsia" w:eastAsiaTheme="minorEastAsia" w:hAnsiTheme="minorEastAsia" w:cstheme="minorEastAsia"/>
          <w:bCs/>
          <w:color w:val="0D0D0D" w:themeColor="text1" w:themeTint="F2"/>
          <w:sz w:val="24"/>
        </w:rPr>
        <w:t>e</w:t>
      </w:r>
      <w:r w:rsidRPr="00AB757D">
        <w:rPr>
          <w:rFonts w:asciiTheme="minorEastAsia" w:eastAsiaTheme="minorEastAsia" w:hAnsiTheme="minorEastAsia" w:cstheme="minorEastAsia" w:hint="eastAsia"/>
          <w:bCs/>
          <w:color w:val="0D0D0D" w:themeColor="text1" w:themeTint="F2"/>
          <w:sz w:val="24"/>
        </w:rPr>
        <w:t>.诉讼、仲裁案件等开展工作。</w:t>
      </w:r>
    </w:p>
    <w:p w14:paraId="0157904E" w14:textId="4BC3F2D6" w:rsidR="00506C7F" w:rsidRPr="00BC03BC" w:rsidRDefault="00A27AE7">
      <w:pPr>
        <w:spacing w:line="400" w:lineRule="exact"/>
        <w:ind w:firstLineChars="200" w:firstLine="480"/>
        <w:rPr>
          <w:rFonts w:asciiTheme="minorEastAsia" w:eastAsiaTheme="minorEastAsia" w:hAnsiTheme="minorEastAsia" w:cstheme="minorEastAsia"/>
          <w:bCs/>
          <w:sz w:val="24"/>
        </w:rPr>
      </w:pPr>
      <w:r w:rsidRPr="00BC03BC">
        <w:rPr>
          <w:rFonts w:asciiTheme="minorEastAsia" w:eastAsiaTheme="minorEastAsia" w:hAnsiTheme="minorEastAsia" w:cstheme="minorEastAsia" w:hint="eastAsia"/>
          <w:bCs/>
          <w:sz w:val="24"/>
        </w:rPr>
        <w:t>（2）对服务团队</w:t>
      </w:r>
      <w:r w:rsidR="00443AD2" w:rsidRPr="00BC03BC">
        <w:rPr>
          <w:rFonts w:asciiTheme="minorEastAsia" w:eastAsiaTheme="minorEastAsia" w:hAnsiTheme="minorEastAsia" w:cstheme="minorEastAsia" w:hint="eastAsia"/>
          <w:bCs/>
          <w:sz w:val="24"/>
        </w:rPr>
        <w:t>能力</w:t>
      </w:r>
      <w:r w:rsidRPr="00BC03BC">
        <w:rPr>
          <w:rFonts w:asciiTheme="minorEastAsia" w:eastAsiaTheme="minorEastAsia" w:hAnsiTheme="minorEastAsia" w:cstheme="minorEastAsia" w:hint="eastAsia"/>
          <w:bCs/>
          <w:sz w:val="24"/>
        </w:rPr>
        <w:t>经验的相关要求：团队负责人需是律师事务所的合伙人，具有10年及以上执业经验，其余执业律师需有5年及以上执业经验；团队负责人和执业律师应擅长</w:t>
      </w:r>
      <w:r w:rsidR="00A27E89" w:rsidRPr="00BC03BC">
        <w:rPr>
          <w:rFonts w:asciiTheme="minorEastAsia" w:eastAsiaTheme="minorEastAsia" w:hAnsiTheme="minorEastAsia" w:cstheme="minorEastAsia" w:hint="eastAsia"/>
          <w:bCs/>
          <w:sz w:val="24"/>
        </w:rPr>
        <w:t>民事</w:t>
      </w:r>
      <w:r w:rsidRPr="00BC03BC">
        <w:rPr>
          <w:rFonts w:asciiTheme="minorEastAsia" w:eastAsiaTheme="minorEastAsia" w:hAnsiTheme="minorEastAsia" w:cstheme="minorEastAsia" w:hint="eastAsia"/>
          <w:bCs/>
          <w:sz w:val="24"/>
        </w:rPr>
        <w:t>诉讼，熟悉高校科研、教学、行政等领域的具体事务，</w:t>
      </w:r>
      <w:r w:rsidR="00A27E89" w:rsidRPr="00BC03BC">
        <w:rPr>
          <w:rFonts w:asciiTheme="minorEastAsia" w:eastAsiaTheme="minorEastAsia" w:hAnsiTheme="minorEastAsia" w:cstheme="minorEastAsia" w:hint="eastAsia"/>
          <w:bCs/>
          <w:sz w:val="24"/>
        </w:rPr>
        <w:t>熟悉《教育法》《高等教育法》</w:t>
      </w:r>
      <w:r w:rsidR="00D84312" w:rsidRPr="00BC03BC">
        <w:rPr>
          <w:rFonts w:asciiTheme="minorEastAsia" w:eastAsiaTheme="minorEastAsia" w:hAnsiTheme="minorEastAsia" w:cstheme="minorEastAsia" w:hint="eastAsia"/>
          <w:bCs/>
          <w:sz w:val="24"/>
        </w:rPr>
        <w:t>《教师法》</w:t>
      </w:r>
      <w:r w:rsidR="00A27E89" w:rsidRPr="00BC03BC">
        <w:rPr>
          <w:rFonts w:asciiTheme="minorEastAsia" w:eastAsiaTheme="minorEastAsia" w:hAnsiTheme="minorEastAsia" w:cstheme="minorEastAsia" w:hint="eastAsia"/>
          <w:bCs/>
          <w:sz w:val="24"/>
        </w:rPr>
        <w:t>《普通高等学校学生管理规定》</w:t>
      </w:r>
      <w:r w:rsidR="00C87FAA" w:rsidRPr="00BC03BC">
        <w:rPr>
          <w:rFonts w:asciiTheme="minorEastAsia" w:eastAsiaTheme="minorEastAsia" w:hAnsiTheme="minorEastAsia" w:cstheme="minorEastAsia" w:hint="eastAsia"/>
          <w:bCs/>
          <w:sz w:val="24"/>
        </w:rPr>
        <w:t>《学位条例》</w:t>
      </w:r>
      <w:r w:rsidR="00A27E89" w:rsidRPr="00BC03BC">
        <w:rPr>
          <w:rFonts w:asciiTheme="minorEastAsia" w:eastAsiaTheme="minorEastAsia" w:hAnsiTheme="minorEastAsia" w:cstheme="minorEastAsia" w:hint="eastAsia"/>
          <w:bCs/>
          <w:sz w:val="24"/>
        </w:rPr>
        <w:t>《专利法》《著作权法》《商标法》《计算机软件保护条例》</w:t>
      </w:r>
      <w:r w:rsidR="00C87FAA" w:rsidRPr="00BC03BC">
        <w:rPr>
          <w:rFonts w:asciiTheme="minorEastAsia" w:eastAsiaTheme="minorEastAsia" w:hAnsiTheme="minorEastAsia" w:cstheme="minorEastAsia" w:hint="eastAsia"/>
          <w:bCs/>
          <w:sz w:val="24"/>
        </w:rPr>
        <w:t>《高等学校知识产权保护管理规定》</w:t>
      </w:r>
      <w:r w:rsidR="00D84312" w:rsidRPr="00BC03BC">
        <w:rPr>
          <w:rFonts w:asciiTheme="minorEastAsia" w:eastAsiaTheme="minorEastAsia" w:hAnsiTheme="minorEastAsia" w:cstheme="minorEastAsia" w:hint="eastAsia"/>
          <w:bCs/>
          <w:sz w:val="24"/>
        </w:rPr>
        <w:t>《中外合作办学条例》</w:t>
      </w:r>
      <w:r w:rsidR="00A27E89" w:rsidRPr="00BC03BC">
        <w:rPr>
          <w:rFonts w:asciiTheme="minorEastAsia" w:eastAsiaTheme="minorEastAsia" w:hAnsiTheme="minorEastAsia" w:cstheme="minorEastAsia" w:hint="eastAsia"/>
          <w:bCs/>
          <w:sz w:val="24"/>
        </w:rPr>
        <w:t>等法律法规，熟悉美国、英国、德国、西班牙等国家法律，</w:t>
      </w:r>
      <w:r w:rsidR="00FA171B" w:rsidRPr="00BC03BC">
        <w:rPr>
          <w:rFonts w:asciiTheme="minorEastAsia" w:eastAsiaTheme="minorEastAsia" w:hAnsiTheme="minorEastAsia" w:cstheme="minorEastAsia" w:hint="eastAsia"/>
          <w:bCs/>
          <w:sz w:val="24"/>
        </w:rPr>
        <w:t>有较强能力审核涉外的</w:t>
      </w:r>
      <w:r w:rsidR="00554607" w:rsidRPr="00BC03BC">
        <w:rPr>
          <w:rFonts w:asciiTheme="minorEastAsia" w:eastAsiaTheme="minorEastAsia" w:hAnsiTheme="minorEastAsia" w:cstheme="minorEastAsia" w:hint="eastAsia"/>
          <w:bCs/>
          <w:sz w:val="24"/>
        </w:rPr>
        <w:t>中外文协议及处理涉外各类纠纷；</w:t>
      </w:r>
      <w:r w:rsidRPr="00BC03BC">
        <w:rPr>
          <w:rFonts w:asciiTheme="minorEastAsia" w:eastAsiaTheme="minorEastAsia" w:hAnsiTheme="minorEastAsia" w:cstheme="minorEastAsia" w:hint="eastAsia"/>
          <w:bCs/>
          <w:sz w:val="24"/>
        </w:rPr>
        <w:t>曾经为高校代理民事诉讼及劳动仲裁案件</w:t>
      </w:r>
      <w:r w:rsidR="00553221" w:rsidRPr="00BC03BC">
        <w:rPr>
          <w:rFonts w:asciiTheme="minorEastAsia" w:eastAsiaTheme="minorEastAsia" w:hAnsiTheme="minorEastAsia" w:cstheme="minorEastAsia" w:hint="eastAsia"/>
          <w:bCs/>
          <w:sz w:val="24"/>
        </w:rPr>
        <w:t>，办理</w:t>
      </w:r>
      <w:r w:rsidR="00271DB8" w:rsidRPr="00BC03BC">
        <w:rPr>
          <w:rFonts w:asciiTheme="minorEastAsia" w:eastAsiaTheme="minorEastAsia" w:hAnsiTheme="minorEastAsia" w:cstheme="minorEastAsia" w:hint="eastAsia"/>
          <w:bCs/>
          <w:sz w:val="24"/>
        </w:rPr>
        <w:t>过</w:t>
      </w:r>
      <w:r w:rsidR="00553221" w:rsidRPr="00BC03BC">
        <w:rPr>
          <w:rFonts w:asciiTheme="minorEastAsia" w:eastAsiaTheme="minorEastAsia" w:hAnsiTheme="minorEastAsia" w:cstheme="minorEastAsia" w:hint="eastAsia"/>
          <w:bCs/>
          <w:sz w:val="24"/>
        </w:rPr>
        <w:t>高校</w:t>
      </w:r>
      <w:r w:rsidR="00271DB8" w:rsidRPr="00BC03BC">
        <w:rPr>
          <w:rFonts w:asciiTheme="minorEastAsia" w:eastAsiaTheme="minorEastAsia" w:hAnsiTheme="minorEastAsia" w:cstheme="minorEastAsia" w:hint="eastAsia"/>
          <w:bCs/>
          <w:sz w:val="24"/>
        </w:rPr>
        <w:t>重大非诉事务</w:t>
      </w:r>
      <w:r w:rsidRPr="00BC03BC">
        <w:rPr>
          <w:rFonts w:asciiTheme="minorEastAsia" w:eastAsiaTheme="minorEastAsia" w:hAnsiTheme="minorEastAsia" w:cstheme="minorEastAsia" w:hint="eastAsia"/>
          <w:bCs/>
          <w:sz w:val="24"/>
        </w:rPr>
        <w:t>。（须提供相关证明材料</w:t>
      </w:r>
      <w:r w:rsidR="00667193" w:rsidRPr="00BC03BC">
        <w:rPr>
          <w:rFonts w:asciiTheme="minorEastAsia" w:eastAsiaTheme="minorEastAsia" w:hAnsiTheme="minorEastAsia" w:cstheme="minorEastAsia" w:hint="eastAsia"/>
          <w:bCs/>
          <w:sz w:val="24"/>
        </w:rPr>
        <w:t>以及承诺函</w:t>
      </w:r>
      <w:r w:rsidRPr="00BC03BC">
        <w:rPr>
          <w:rFonts w:asciiTheme="minorEastAsia" w:eastAsiaTheme="minorEastAsia" w:hAnsiTheme="minorEastAsia" w:cstheme="minorEastAsia" w:hint="eastAsia"/>
          <w:bCs/>
          <w:sz w:val="24"/>
        </w:rPr>
        <w:t>）</w:t>
      </w:r>
    </w:p>
    <w:p w14:paraId="1747C247" w14:textId="77777777" w:rsidR="00506C7F" w:rsidRDefault="00A27AE7">
      <w:pPr>
        <w:spacing w:line="400" w:lineRule="exact"/>
        <w:ind w:firstLineChars="200" w:firstLine="480"/>
        <w:rPr>
          <w:rFonts w:asciiTheme="minorEastAsia" w:eastAsiaTheme="minorEastAsia" w:hAnsiTheme="minorEastAsia" w:cstheme="minorEastAsia"/>
          <w:bCs/>
          <w:color w:val="0D0D0D" w:themeColor="text1" w:themeTint="F2"/>
          <w:sz w:val="24"/>
        </w:rPr>
      </w:pPr>
      <w:r>
        <w:rPr>
          <w:rFonts w:asciiTheme="minorEastAsia" w:eastAsiaTheme="minorEastAsia" w:hAnsiTheme="minorEastAsia" w:cstheme="minorEastAsia" w:hint="eastAsia"/>
          <w:bCs/>
          <w:color w:val="0D0D0D" w:themeColor="text1" w:themeTint="F2"/>
          <w:sz w:val="24"/>
        </w:rPr>
        <w:t>（3）对于更换服务团队成员的相关要求：团队负责人和团队其他成员需要</w:t>
      </w:r>
      <w:r>
        <w:rPr>
          <w:rFonts w:asciiTheme="minorEastAsia" w:eastAsiaTheme="minorEastAsia" w:hAnsiTheme="minorEastAsia" w:cstheme="minorEastAsia" w:hint="eastAsia"/>
          <w:bCs/>
          <w:color w:val="0D0D0D" w:themeColor="text1" w:themeTint="F2"/>
          <w:sz w:val="24"/>
        </w:rPr>
        <w:lastRenderedPageBreak/>
        <w:t>更换时，成交供应商需指派有相同资质和经验的律师，并获得采购人的书面同意；采购人认为所指派律师不能胜任工作要求，采购人有权要求成交供应商限期更换。如成交供应商不予调换，采购人可解除服务合同。</w:t>
      </w:r>
    </w:p>
    <w:p w14:paraId="36F4D9A6" w14:textId="77777777" w:rsidR="00506C7F" w:rsidRDefault="00A27AE7">
      <w:pPr>
        <w:spacing w:line="400" w:lineRule="exact"/>
        <w:ind w:firstLineChars="200" w:firstLine="480"/>
        <w:rPr>
          <w:rFonts w:asciiTheme="minorEastAsia" w:eastAsiaTheme="minorEastAsia" w:hAnsiTheme="minorEastAsia" w:cstheme="minorEastAsia"/>
          <w:bCs/>
          <w:color w:val="0D0D0D" w:themeColor="text1" w:themeTint="F2"/>
          <w:sz w:val="24"/>
        </w:rPr>
      </w:pPr>
      <w:r>
        <w:rPr>
          <w:rFonts w:asciiTheme="minorEastAsia" w:eastAsiaTheme="minorEastAsia" w:hAnsiTheme="minorEastAsia" w:cstheme="minorEastAsia" w:hint="eastAsia"/>
          <w:bCs/>
          <w:color w:val="0D0D0D" w:themeColor="text1" w:themeTint="F2"/>
          <w:sz w:val="24"/>
        </w:rPr>
        <w:t>（4）服务合同期间内，为采购人做出的相关工作成果知识产权属于采购人。</w:t>
      </w:r>
    </w:p>
    <w:p w14:paraId="6A4E88C6" w14:textId="77777777" w:rsidR="00506C7F" w:rsidRDefault="00A27AE7">
      <w:pPr>
        <w:spacing w:line="400" w:lineRule="exact"/>
        <w:ind w:firstLineChars="200" w:firstLine="480"/>
        <w:rPr>
          <w:rFonts w:asciiTheme="minorEastAsia" w:eastAsiaTheme="minorEastAsia" w:hAnsiTheme="minorEastAsia" w:cstheme="minorEastAsia"/>
          <w:bCs/>
          <w:color w:val="0D0D0D" w:themeColor="text1" w:themeTint="F2"/>
          <w:sz w:val="24"/>
        </w:rPr>
      </w:pPr>
      <w:r>
        <w:rPr>
          <w:rFonts w:asciiTheme="minorEastAsia" w:eastAsiaTheme="minorEastAsia" w:hAnsiTheme="minorEastAsia" w:cstheme="minorEastAsia" w:hint="eastAsia"/>
          <w:bCs/>
          <w:color w:val="0D0D0D" w:themeColor="text1" w:themeTint="F2"/>
          <w:sz w:val="24"/>
        </w:rPr>
        <w:t>4.法律顾问服务其他要求</w:t>
      </w:r>
    </w:p>
    <w:p w14:paraId="61E1FB1B" w14:textId="304D7EC3" w:rsidR="00506C7F" w:rsidRDefault="00A27AE7">
      <w:pPr>
        <w:spacing w:line="400" w:lineRule="exact"/>
        <w:ind w:firstLineChars="200" w:firstLine="480"/>
        <w:rPr>
          <w:rFonts w:asciiTheme="minorEastAsia" w:eastAsiaTheme="minorEastAsia" w:hAnsiTheme="minorEastAsia" w:cstheme="minorEastAsia"/>
          <w:bCs/>
          <w:color w:val="0D0D0D" w:themeColor="text1" w:themeTint="F2"/>
          <w:sz w:val="24"/>
        </w:rPr>
      </w:pPr>
      <w:r>
        <w:rPr>
          <w:rFonts w:asciiTheme="minorEastAsia" w:eastAsiaTheme="minorEastAsia" w:hAnsiTheme="minorEastAsia" w:cstheme="minorEastAsia" w:hint="eastAsia"/>
          <w:bCs/>
          <w:color w:val="0D0D0D" w:themeColor="text1" w:themeTint="F2"/>
          <w:sz w:val="24"/>
        </w:rPr>
        <w:t>（1）</w:t>
      </w:r>
      <w:r>
        <w:rPr>
          <w:rFonts w:asciiTheme="minorEastAsia" w:eastAsiaTheme="minorEastAsia" w:hAnsiTheme="minorEastAsia" w:cstheme="minorEastAsia" w:hint="eastAsia"/>
          <w:bCs/>
          <w:color w:val="0D0D0D" w:themeColor="text1" w:themeTint="F2"/>
          <w:sz w:val="24"/>
        </w:rPr>
        <w:tab/>
        <w:t>提供电话24小时开机</w:t>
      </w:r>
      <w:r w:rsidR="00612B6A">
        <w:rPr>
          <w:rFonts w:asciiTheme="minorEastAsia" w:eastAsiaTheme="minorEastAsia" w:hAnsiTheme="minorEastAsia" w:cstheme="minorEastAsia" w:hint="eastAsia"/>
          <w:bCs/>
          <w:color w:val="0D0D0D" w:themeColor="text1" w:themeTint="F2"/>
          <w:sz w:val="24"/>
        </w:rPr>
        <w:t>服务</w:t>
      </w:r>
      <w:r>
        <w:rPr>
          <w:rFonts w:asciiTheme="minorEastAsia" w:eastAsiaTheme="minorEastAsia" w:hAnsiTheme="minorEastAsia" w:cstheme="minorEastAsia" w:hint="eastAsia"/>
          <w:bCs/>
          <w:color w:val="0D0D0D" w:themeColor="text1" w:themeTint="F2"/>
          <w:sz w:val="24"/>
        </w:rPr>
        <w:t>，随时接受学校业务咨询。</w:t>
      </w:r>
    </w:p>
    <w:p w14:paraId="356B1938" w14:textId="77777777" w:rsidR="00506C7F" w:rsidRDefault="00A27AE7">
      <w:pPr>
        <w:spacing w:line="400" w:lineRule="exact"/>
        <w:ind w:firstLineChars="200" w:firstLine="480"/>
        <w:rPr>
          <w:rFonts w:asciiTheme="minorEastAsia" w:eastAsiaTheme="minorEastAsia" w:hAnsiTheme="minorEastAsia" w:cstheme="minorEastAsia"/>
          <w:bCs/>
          <w:color w:val="0D0D0D" w:themeColor="text1" w:themeTint="F2"/>
          <w:sz w:val="24"/>
        </w:rPr>
      </w:pPr>
      <w:r>
        <w:rPr>
          <w:rFonts w:asciiTheme="minorEastAsia" w:eastAsiaTheme="minorEastAsia" w:hAnsiTheme="minorEastAsia" w:cstheme="minorEastAsia" w:hint="eastAsia"/>
          <w:bCs/>
          <w:color w:val="0D0D0D" w:themeColor="text1" w:themeTint="F2"/>
          <w:sz w:val="24"/>
        </w:rPr>
        <w:t>（2）</w:t>
      </w:r>
      <w:r>
        <w:rPr>
          <w:rFonts w:asciiTheme="minorEastAsia" w:eastAsiaTheme="minorEastAsia" w:hAnsiTheme="minorEastAsia" w:cstheme="minorEastAsia" w:hint="eastAsia"/>
          <w:bCs/>
          <w:color w:val="0D0D0D" w:themeColor="text1" w:themeTint="F2"/>
          <w:sz w:val="24"/>
        </w:rPr>
        <w:tab/>
        <w:t>学校可根据具体项目的情况选取实施单位，协议服务商不得拒绝学校的委托。</w:t>
      </w:r>
    </w:p>
    <w:p w14:paraId="68B34E16" w14:textId="77777777" w:rsidR="00506C7F" w:rsidRDefault="00A27AE7">
      <w:pPr>
        <w:spacing w:line="400" w:lineRule="exact"/>
        <w:ind w:firstLineChars="200" w:firstLine="480"/>
        <w:rPr>
          <w:rFonts w:asciiTheme="minorEastAsia" w:eastAsiaTheme="minorEastAsia" w:hAnsiTheme="minorEastAsia" w:cstheme="minorEastAsia"/>
          <w:bCs/>
          <w:color w:val="0D0D0D" w:themeColor="text1" w:themeTint="F2"/>
          <w:sz w:val="24"/>
        </w:rPr>
      </w:pPr>
      <w:r>
        <w:rPr>
          <w:rFonts w:asciiTheme="minorEastAsia" w:eastAsiaTheme="minorEastAsia" w:hAnsiTheme="minorEastAsia" w:cstheme="minorEastAsia" w:hint="eastAsia"/>
          <w:bCs/>
          <w:color w:val="0D0D0D" w:themeColor="text1" w:themeTint="F2"/>
          <w:sz w:val="24"/>
        </w:rPr>
        <w:t>（3）</w:t>
      </w:r>
      <w:r>
        <w:rPr>
          <w:rFonts w:asciiTheme="minorEastAsia" w:eastAsiaTheme="minorEastAsia" w:hAnsiTheme="minorEastAsia" w:cstheme="minorEastAsia" w:hint="eastAsia"/>
          <w:bCs/>
          <w:color w:val="0D0D0D" w:themeColor="text1" w:themeTint="F2"/>
          <w:sz w:val="24"/>
        </w:rPr>
        <w:tab/>
        <w:t>除双方另有约定外，协议服务商为学校提供常年法律顾问服务不得另行收费。</w:t>
      </w:r>
    </w:p>
    <w:p w14:paraId="41C78C8A" w14:textId="77777777" w:rsidR="00506C7F" w:rsidRDefault="00A27AE7">
      <w:pPr>
        <w:spacing w:line="400" w:lineRule="exact"/>
        <w:ind w:firstLineChars="200" w:firstLine="480"/>
        <w:rPr>
          <w:rFonts w:asciiTheme="minorEastAsia" w:eastAsiaTheme="minorEastAsia" w:hAnsiTheme="minorEastAsia" w:cstheme="minorEastAsia"/>
          <w:color w:val="0D0D0D" w:themeColor="text1" w:themeTint="F2"/>
          <w:sz w:val="24"/>
        </w:rPr>
      </w:pPr>
      <w:r>
        <w:rPr>
          <w:rFonts w:asciiTheme="minorEastAsia" w:eastAsiaTheme="minorEastAsia" w:hAnsiTheme="minorEastAsia" w:cstheme="minorEastAsia" w:hint="eastAsia"/>
          <w:bCs/>
          <w:color w:val="0D0D0D" w:themeColor="text1" w:themeTint="F2"/>
          <w:sz w:val="24"/>
        </w:rPr>
        <w:t>（4）</w:t>
      </w:r>
      <w:r>
        <w:rPr>
          <w:rFonts w:asciiTheme="minorEastAsia" w:eastAsiaTheme="minorEastAsia" w:hAnsiTheme="minorEastAsia" w:cstheme="minorEastAsia" w:hint="eastAsia"/>
          <w:bCs/>
          <w:color w:val="0D0D0D" w:themeColor="text1" w:themeTint="F2"/>
          <w:sz w:val="24"/>
        </w:rPr>
        <w:tab/>
        <w:t>报价为全年包干总价，应包含除具体案件代理费外与本项目相关的一切费用。</w:t>
      </w:r>
    </w:p>
    <w:p w14:paraId="1F676F37" w14:textId="77777777" w:rsidR="00506C7F" w:rsidRDefault="00A27AE7">
      <w:pPr>
        <w:spacing w:line="400" w:lineRule="exact"/>
        <w:ind w:firstLineChars="200" w:firstLine="480"/>
        <w:rPr>
          <w:rFonts w:asciiTheme="minorEastAsia" w:eastAsiaTheme="minorEastAsia" w:hAnsiTheme="minorEastAsia" w:cstheme="minorEastAsia"/>
          <w:bCs/>
          <w:color w:val="0D0D0D" w:themeColor="text1" w:themeTint="F2"/>
          <w:sz w:val="24"/>
        </w:rPr>
      </w:pPr>
      <w:r>
        <w:rPr>
          <w:rFonts w:asciiTheme="minorEastAsia" w:eastAsiaTheme="minorEastAsia" w:hAnsiTheme="minorEastAsia" w:cstheme="minorEastAsia" w:hint="eastAsia"/>
          <w:bCs/>
          <w:color w:val="0D0D0D" w:themeColor="text1" w:themeTint="F2"/>
          <w:sz w:val="24"/>
        </w:rPr>
        <w:t>（二）服务方式及期限</w:t>
      </w:r>
    </w:p>
    <w:bookmarkEnd w:id="15"/>
    <w:bookmarkEnd w:id="16"/>
    <w:bookmarkEnd w:id="17"/>
    <w:p w14:paraId="5E2245BA" w14:textId="77777777" w:rsidR="00506C7F" w:rsidRDefault="00A27AE7">
      <w:pPr>
        <w:snapToGrid w:val="0"/>
        <w:spacing w:line="400" w:lineRule="exact"/>
        <w:ind w:firstLineChars="200" w:firstLine="488"/>
        <w:rPr>
          <w:rFonts w:ascii="宋体" w:hAnsi="宋体" w:cs="宋体"/>
          <w:spacing w:val="2"/>
          <w:sz w:val="24"/>
        </w:rPr>
      </w:pPr>
      <w:r>
        <w:rPr>
          <w:rFonts w:ascii="宋体" w:hAnsi="宋体" w:cs="宋体" w:hint="eastAsia"/>
          <w:spacing w:val="2"/>
          <w:sz w:val="24"/>
        </w:rPr>
        <w:t xml:space="preserve"> </w:t>
      </w:r>
      <w:r>
        <w:rPr>
          <w:rFonts w:ascii="宋体" w:hAnsi="宋体" w:cs="宋体"/>
          <w:spacing w:val="2"/>
          <w:sz w:val="24"/>
        </w:rPr>
        <w:t>1</w:t>
      </w:r>
      <w:r>
        <w:rPr>
          <w:rFonts w:ascii="宋体" w:hAnsi="宋体" w:cs="宋体" w:hint="eastAsia"/>
          <w:spacing w:val="2"/>
          <w:sz w:val="24"/>
        </w:rPr>
        <w:t>.服务方式：</w:t>
      </w:r>
    </w:p>
    <w:p w14:paraId="63D9EBFA" w14:textId="4DA5822F" w:rsidR="00506C7F" w:rsidRDefault="00A27AE7">
      <w:pPr>
        <w:snapToGrid w:val="0"/>
        <w:spacing w:line="400" w:lineRule="exact"/>
        <w:ind w:firstLineChars="200" w:firstLine="488"/>
        <w:rPr>
          <w:rFonts w:ascii="宋体" w:hAnsi="宋体" w:cs="宋体"/>
          <w:spacing w:val="2"/>
          <w:sz w:val="24"/>
        </w:rPr>
      </w:pPr>
      <w:r>
        <w:rPr>
          <w:rFonts w:ascii="宋体" w:hAnsi="宋体" w:cs="宋体" w:hint="eastAsia"/>
          <w:spacing w:val="2"/>
          <w:sz w:val="24"/>
        </w:rPr>
        <w:t>（1）</w:t>
      </w:r>
      <w:r>
        <w:rPr>
          <w:rFonts w:ascii="宋体" w:hAnsi="宋体" w:cs="宋体" w:hint="eastAsia"/>
          <w:spacing w:val="2"/>
          <w:sz w:val="24"/>
        </w:rPr>
        <w:tab/>
        <w:t>采购人有事约请</w:t>
      </w:r>
      <w:r w:rsidR="00612B6A">
        <w:rPr>
          <w:rFonts w:ascii="宋体" w:hAnsi="宋体" w:cs="宋体" w:hint="eastAsia"/>
          <w:spacing w:val="2"/>
          <w:sz w:val="24"/>
        </w:rPr>
        <w:t>一般</w:t>
      </w:r>
      <w:r>
        <w:rPr>
          <w:rFonts w:ascii="宋体" w:hAnsi="宋体" w:cs="宋体" w:hint="eastAsia"/>
          <w:spacing w:val="2"/>
          <w:sz w:val="24"/>
        </w:rPr>
        <w:t>面谈</w:t>
      </w:r>
      <w:r w:rsidR="00612B6A">
        <w:rPr>
          <w:rFonts w:ascii="宋体" w:hAnsi="宋体" w:cs="宋体" w:hint="eastAsia"/>
          <w:spacing w:val="2"/>
          <w:sz w:val="24"/>
        </w:rPr>
        <w:t>，24小时内会面</w:t>
      </w:r>
      <w:r>
        <w:rPr>
          <w:rFonts w:ascii="宋体" w:hAnsi="宋体" w:cs="宋体" w:hint="eastAsia"/>
          <w:spacing w:val="2"/>
          <w:sz w:val="24"/>
        </w:rPr>
        <w:t>，</w:t>
      </w:r>
      <w:r w:rsidR="00612B6A">
        <w:rPr>
          <w:rFonts w:ascii="宋体" w:hAnsi="宋体" w:cs="宋体" w:hint="eastAsia"/>
          <w:spacing w:val="2"/>
          <w:sz w:val="24"/>
        </w:rPr>
        <w:t>紧急情况可即刻安排与采购人面谈，</w:t>
      </w:r>
      <w:r>
        <w:rPr>
          <w:rFonts w:ascii="宋体" w:hAnsi="宋体" w:cs="宋体" w:hint="eastAsia"/>
          <w:spacing w:val="2"/>
          <w:sz w:val="24"/>
        </w:rPr>
        <w:t>简单事项通过电话或网络等形式为采购人提供咨询或书面法律意见；</w:t>
      </w:r>
    </w:p>
    <w:p w14:paraId="3A3EB5E1" w14:textId="77777777" w:rsidR="00506C7F" w:rsidRDefault="00A27AE7">
      <w:pPr>
        <w:snapToGrid w:val="0"/>
        <w:spacing w:line="400" w:lineRule="exact"/>
        <w:ind w:firstLineChars="200" w:firstLine="488"/>
        <w:rPr>
          <w:rFonts w:ascii="宋体" w:hAnsi="宋体" w:cs="宋体"/>
          <w:spacing w:val="2"/>
          <w:sz w:val="24"/>
        </w:rPr>
      </w:pPr>
      <w:r>
        <w:rPr>
          <w:rFonts w:ascii="宋体" w:hAnsi="宋体" w:cs="宋体" w:hint="eastAsia"/>
          <w:spacing w:val="2"/>
          <w:sz w:val="24"/>
        </w:rPr>
        <w:t>（2）</w:t>
      </w:r>
      <w:r>
        <w:rPr>
          <w:rFonts w:ascii="宋体" w:hAnsi="宋体" w:cs="宋体" w:hint="eastAsia"/>
          <w:spacing w:val="2"/>
          <w:sz w:val="24"/>
        </w:rPr>
        <w:tab/>
        <w:t>根据采购人需要提交法律文件，包括但不限于出具法律意见书、律师函、异议函、其他相关法律文书等，响应时间一般不超过2个工作日。特殊情况经征得采购人同意，可适当延长；</w:t>
      </w:r>
    </w:p>
    <w:p w14:paraId="12D44D56" w14:textId="77777777" w:rsidR="00506C7F" w:rsidRDefault="00A27AE7">
      <w:pPr>
        <w:snapToGrid w:val="0"/>
        <w:spacing w:line="400" w:lineRule="exact"/>
        <w:ind w:firstLineChars="200" w:firstLine="488"/>
        <w:rPr>
          <w:rFonts w:ascii="宋体" w:hAnsi="宋体" w:cs="宋体"/>
          <w:spacing w:val="2"/>
          <w:sz w:val="24"/>
        </w:rPr>
      </w:pPr>
      <w:r>
        <w:rPr>
          <w:rFonts w:ascii="宋体" w:hAnsi="宋体" w:cs="宋体" w:hint="eastAsia"/>
          <w:spacing w:val="2"/>
          <w:sz w:val="24"/>
        </w:rPr>
        <w:t>（3）</w:t>
      </w:r>
      <w:r>
        <w:rPr>
          <w:rFonts w:ascii="宋体" w:hAnsi="宋体" w:cs="宋体" w:hint="eastAsia"/>
          <w:spacing w:val="2"/>
          <w:sz w:val="24"/>
        </w:rPr>
        <w:tab/>
        <w:t>对起草、审核的文件、合同法律文书及办理法律事务的合法性、有效性负责；</w:t>
      </w:r>
    </w:p>
    <w:p w14:paraId="75A7927D" w14:textId="77777777" w:rsidR="00506C7F" w:rsidRDefault="00A27AE7">
      <w:pPr>
        <w:snapToGrid w:val="0"/>
        <w:spacing w:line="400" w:lineRule="exact"/>
        <w:ind w:firstLineChars="200" w:firstLine="488"/>
        <w:rPr>
          <w:rFonts w:ascii="宋体" w:hAnsi="宋体" w:cs="宋体"/>
          <w:spacing w:val="2"/>
          <w:sz w:val="24"/>
        </w:rPr>
      </w:pPr>
      <w:r>
        <w:rPr>
          <w:rFonts w:ascii="宋体" w:hAnsi="宋体" w:cs="宋体" w:hint="eastAsia"/>
          <w:spacing w:val="2"/>
          <w:sz w:val="24"/>
        </w:rPr>
        <w:t>（4）</w:t>
      </w:r>
      <w:r>
        <w:rPr>
          <w:rFonts w:ascii="宋体" w:hAnsi="宋体" w:cs="宋体" w:hint="eastAsia"/>
          <w:spacing w:val="2"/>
          <w:sz w:val="24"/>
        </w:rPr>
        <w:tab/>
        <w:t>免费为采购人教职工提供必要的法律咨询及相关服务工作。</w:t>
      </w:r>
    </w:p>
    <w:p w14:paraId="38ABB2BB" w14:textId="77777777" w:rsidR="00506C7F" w:rsidRDefault="00A27AE7">
      <w:pPr>
        <w:snapToGrid w:val="0"/>
        <w:spacing w:line="400" w:lineRule="exact"/>
        <w:ind w:firstLineChars="200" w:firstLine="488"/>
        <w:rPr>
          <w:rFonts w:ascii="宋体" w:hAnsi="宋体" w:cs="宋体"/>
          <w:spacing w:val="2"/>
          <w:sz w:val="24"/>
        </w:rPr>
      </w:pPr>
      <w:r>
        <w:rPr>
          <w:rFonts w:ascii="宋体" w:hAnsi="宋体" w:cs="宋体" w:hint="eastAsia"/>
          <w:spacing w:val="2"/>
          <w:sz w:val="24"/>
        </w:rPr>
        <w:t>2.服务期限:3年，合同一年一签。</w:t>
      </w:r>
    </w:p>
    <w:p w14:paraId="2DF48A60" w14:textId="77777777" w:rsidR="00506C7F" w:rsidRDefault="00A27AE7">
      <w:pPr>
        <w:snapToGrid w:val="0"/>
        <w:spacing w:line="400" w:lineRule="exact"/>
        <w:ind w:firstLineChars="200" w:firstLine="488"/>
        <w:rPr>
          <w:rFonts w:ascii="宋体" w:hAnsi="宋体" w:cs="宋体"/>
          <w:spacing w:val="2"/>
          <w:sz w:val="24"/>
        </w:rPr>
      </w:pPr>
      <w:r>
        <w:rPr>
          <w:rFonts w:ascii="宋体" w:hAnsi="宋体" w:cs="宋体" w:hint="eastAsia"/>
          <w:spacing w:val="2"/>
          <w:sz w:val="24"/>
        </w:rPr>
        <w:t>3.报价：</w:t>
      </w:r>
    </w:p>
    <w:p w14:paraId="196D4192" w14:textId="77777777" w:rsidR="00506C7F" w:rsidRDefault="00A27AE7">
      <w:pPr>
        <w:snapToGrid w:val="0"/>
        <w:spacing w:line="400" w:lineRule="exact"/>
        <w:ind w:firstLineChars="200" w:firstLine="488"/>
        <w:rPr>
          <w:rFonts w:ascii="宋体" w:hAnsi="宋体" w:cs="宋体"/>
          <w:spacing w:val="2"/>
          <w:sz w:val="24"/>
        </w:rPr>
      </w:pPr>
      <w:r>
        <w:rPr>
          <w:rFonts w:ascii="宋体" w:hAnsi="宋体" w:cs="宋体" w:hint="eastAsia"/>
          <w:spacing w:val="2"/>
          <w:sz w:val="24"/>
        </w:rPr>
        <w:t>（1）</w:t>
      </w:r>
      <w:r>
        <w:rPr>
          <w:rFonts w:ascii="宋体" w:hAnsi="宋体" w:cs="宋体" w:hint="eastAsia"/>
          <w:spacing w:val="2"/>
          <w:sz w:val="24"/>
        </w:rPr>
        <w:tab/>
        <w:t>所报价格包含常年法律顾问咨询费、所有税费、交通费（市内）、通讯费、餐费、办公费用、利润、税金等完成委托项目的一切费用。</w:t>
      </w:r>
    </w:p>
    <w:p w14:paraId="0F793677" w14:textId="3747DD00" w:rsidR="00506C7F" w:rsidRDefault="00A27AE7">
      <w:pPr>
        <w:spacing w:line="470" w:lineRule="exact"/>
        <w:ind w:firstLineChars="200" w:firstLine="488"/>
        <w:rPr>
          <w:rFonts w:ascii="宋体" w:hAnsi="宋体" w:cs="宋体"/>
          <w:spacing w:val="2"/>
          <w:sz w:val="24"/>
        </w:rPr>
      </w:pPr>
      <w:r>
        <w:rPr>
          <w:rFonts w:ascii="宋体" w:hAnsi="宋体" w:cs="宋体" w:hint="eastAsia"/>
          <w:spacing w:val="2"/>
          <w:sz w:val="24"/>
        </w:rPr>
        <w:t>（2）</w:t>
      </w:r>
      <w:r>
        <w:rPr>
          <w:rFonts w:ascii="宋体" w:hAnsi="宋体" w:cs="宋体" w:hint="eastAsia"/>
          <w:spacing w:val="2"/>
          <w:sz w:val="24"/>
        </w:rPr>
        <w:tab/>
        <w:t>本项目投标报价分为两部分：1.日常法律咨询费（常年法律顾问服务、文件合同审核服务），采用按年总价包干；2.诉讼项目，按照江苏省物价局、司法厅《关于明确我省律师服务收费试行标准的通知》苏价费（2017）113号收费标准，以收费标准的区间低值为基准，按折扣率报价。如受采购人委托，市外差旅费由采购人支付。</w:t>
      </w:r>
    </w:p>
    <w:p w14:paraId="382B1E17" w14:textId="77777777" w:rsidR="00506C7F" w:rsidRDefault="00A27AE7">
      <w:pPr>
        <w:snapToGrid w:val="0"/>
        <w:spacing w:line="400" w:lineRule="exact"/>
        <w:ind w:firstLineChars="200" w:firstLine="488"/>
        <w:rPr>
          <w:rFonts w:ascii="宋体" w:hAnsi="宋体" w:cs="宋体"/>
          <w:spacing w:val="2"/>
          <w:sz w:val="24"/>
        </w:rPr>
      </w:pPr>
      <w:r>
        <w:rPr>
          <w:rFonts w:ascii="宋体" w:hAnsi="宋体" w:cs="宋体" w:hint="eastAsia"/>
          <w:spacing w:val="2"/>
          <w:sz w:val="24"/>
        </w:rPr>
        <w:t>4.验收评价：</w:t>
      </w:r>
    </w:p>
    <w:p w14:paraId="692E2E4C" w14:textId="77777777" w:rsidR="00506C7F" w:rsidRDefault="00A27AE7">
      <w:pPr>
        <w:snapToGrid w:val="0"/>
        <w:spacing w:line="400" w:lineRule="exact"/>
        <w:ind w:firstLineChars="200" w:firstLine="488"/>
        <w:rPr>
          <w:rFonts w:ascii="宋体" w:hAnsi="宋体" w:cs="宋体"/>
          <w:spacing w:val="2"/>
          <w:sz w:val="24"/>
        </w:rPr>
      </w:pPr>
      <w:r>
        <w:rPr>
          <w:rFonts w:ascii="宋体" w:hAnsi="宋体" w:cs="宋体" w:hint="eastAsia"/>
          <w:spacing w:val="2"/>
          <w:sz w:val="24"/>
        </w:rPr>
        <w:t>采购人有权定期对指派的法律顾问进行考核，考核内容包括服务质量、服</w:t>
      </w:r>
      <w:r>
        <w:rPr>
          <w:rFonts w:ascii="宋体" w:hAnsi="宋体" w:cs="宋体" w:hint="eastAsia"/>
          <w:spacing w:val="2"/>
          <w:sz w:val="24"/>
        </w:rPr>
        <w:lastRenderedPageBreak/>
        <w:t>务态度等，考核结果作为支付费用及续签合同的依据，如考核不合格的，采购人有权提前终止协议，重新组织招标。</w:t>
      </w:r>
    </w:p>
    <w:p w14:paraId="2BB30090" w14:textId="77777777" w:rsidR="00506C7F" w:rsidRDefault="00A27AE7">
      <w:pPr>
        <w:snapToGrid w:val="0"/>
        <w:spacing w:line="400" w:lineRule="exact"/>
        <w:ind w:firstLineChars="200" w:firstLine="488"/>
        <w:rPr>
          <w:rFonts w:ascii="宋体" w:hAnsi="宋体" w:cs="宋体"/>
          <w:spacing w:val="2"/>
          <w:sz w:val="24"/>
        </w:rPr>
      </w:pPr>
      <w:r>
        <w:rPr>
          <w:rFonts w:ascii="宋体" w:hAnsi="宋体" w:cs="宋体" w:hint="eastAsia"/>
          <w:spacing w:val="2"/>
          <w:sz w:val="24"/>
        </w:rPr>
        <w:t xml:space="preserve"> 5.结算方式：</w:t>
      </w:r>
    </w:p>
    <w:p w14:paraId="0D295DD2" w14:textId="00F63627" w:rsidR="00506C7F" w:rsidRPr="004C102F" w:rsidRDefault="00A27AE7" w:rsidP="004C102F">
      <w:pPr>
        <w:snapToGrid w:val="0"/>
        <w:spacing w:line="400" w:lineRule="exact"/>
        <w:ind w:firstLineChars="200" w:firstLine="488"/>
        <w:rPr>
          <w:rFonts w:ascii="宋体" w:hAnsi="宋体" w:cs="宋体"/>
          <w:spacing w:val="2"/>
          <w:sz w:val="24"/>
        </w:rPr>
      </w:pPr>
      <w:r>
        <w:rPr>
          <w:rFonts w:ascii="宋体" w:hAnsi="宋体" w:cs="宋体" w:hint="eastAsia"/>
          <w:spacing w:val="2"/>
          <w:sz w:val="24"/>
        </w:rPr>
        <w:t>采购人按照实际需要进行委托，</w:t>
      </w:r>
      <w:r w:rsidR="00423507">
        <w:rPr>
          <w:rFonts w:ascii="宋体" w:hAnsi="宋体" w:cs="宋体" w:hint="eastAsia"/>
          <w:spacing w:val="2"/>
          <w:sz w:val="24"/>
        </w:rPr>
        <w:t>常年</w:t>
      </w:r>
      <w:r>
        <w:rPr>
          <w:rFonts w:ascii="宋体" w:hAnsi="宋体" w:cs="宋体" w:hint="eastAsia"/>
          <w:spacing w:val="2"/>
          <w:sz w:val="24"/>
        </w:rPr>
        <w:t>法律顾问费用按年支付，每年结算一次，由采购人按年度审核确定；其他费用根据法律服务实际需要结算，采购人根据供应商出具的发票通过银行转账方式支付到供应商账户，并各自承担涉及开票等信息真实及准确性的责任。</w:t>
      </w:r>
      <w:bookmarkStart w:id="18" w:name="_Toc15185"/>
    </w:p>
    <w:p w14:paraId="0700FC09" w14:textId="77777777" w:rsidR="00506C7F" w:rsidRDefault="00A27AE7">
      <w:pPr>
        <w:pStyle w:val="10"/>
        <w:numPr>
          <w:ilvl w:val="0"/>
          <w:numId w:val="0"/>
        </w:numPr>
        <w:rPr>
          <w:rFonts w:asciiTheme="majorEastAsia" w:eastAsiaTheme="majorEastAsia" w:hAnsiTheme="majorEastAsia"/>
        </w:rPr>
      </w:pPr>
      <w:bookmarkStart w:id="19" w:name="_Toc28020"/>
      <w:r>
        <w:rPr>
          <w:rFonts w:asciiTheme="majorEastAsia" w:eastAsiaTheme="majorEastAsia" w:hAnsiTheme="majorEastAsia" w:hint="eastAsia"/>
        </w:rPr>
        <w:lastRenderedPageBreak/>
        <w:t>第四章  合同条款及格式</w:t>
      </w:r>
      <w:bookmarkEnd w:id="18"/>
      <w:bookmarkEnd w:id="19"/>
    </w:p>
    <w:p w14:paraId="4BD1A854" w14:textId="77777777" w:rsidR="00506C7F" w:rsidRDefault="00A27AE7">
      <w:pPr>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合同编号：</w:t>
      </w:r>
    </w:p>
    <w:p w14:paraId="45338E29" w14:textId="77777777" w:rsidR="00506C7F" w:rsidRDefault="00506C7F">
      <w:pPr>
        <w:jc w:val="center"/>
        <w:rPr>
          <w:rFonts w:asciiTheme="minorEastAsia" w:eastAsiaTheme="minorEastAsia" w:hAnsiTheme="minorEastAsia" w:cstheme="minorEastAsia"/>
          <w:b/>
          <w:sz w:val="28"/>
          <w:szCs w:val="28"/>
        </w:rPr>
      </w:pPr>
    </w:p>
    <w:p w14:paraId="65E18718" w14:textId="77777777" w:rsidR="00506C7F" w:rsidRDefault="00506C7F">
      <w:pPr>
        <w:jc w:val="center"/>
        <w:rPr>
          <w:rFonts w:asciiTheme="minorEastAsia" w:eastAsiaTheme="minorEastAsia" w:hAnsiTheme="minorEastAsia" w:cstheme="minorEastAsia"/>
          <w:b/>
          <w:sz w:val="28"/>
          <w:szCs w:val="28"/>
        </w:rPr>
      </w:pPr>
    </w:p>
    <w:p w14:paraId="18089982" w14:textId="77777777" w:rsidR="00506C7F" w:rsidRDefault="00506C7F">
      <w:pPr>
        <w:jc w:val="center"/>
        <w:rPr>
          <w:rFonts w:asciiTheme="minorEastAsia" w:eastAsiaTheme="minorEastAsia" w:hAnsiTheme="minorEastAsia" w:cstheme="minorEastAsia"/>
          <w:b/>
          <w:sz w:val="28"/>
          <w:szCs w:val="28"/>
        </w:rPr>
      </w:pPr>
    </w:p>
    <w:p w14:paraId="1CF5D863" w14:textId="77777777" w:rsidR="00506C7F" w:rsidRDefault="00A27AE7">
      <w:pPr>
        <w:jc w:val="center"/>
        <w:rPr>
          <w:rFonts w:asciiTheme="minorEastAsia" w:eastAsiaTheme="minorEastAsia" w:hAnsiTheme="minorEastAsia" w:cstheme="minorEastAsia"/>
          <w:b/>
          <w:sz w:val="44"/>
          <w:szCs w:val="44"/>
        </w:rPr>
      </w:pPr>
      <w:r>
        <w:rPr>
          <w:rFonts w:asciiTheme="minorEastAsia" w:eastAsiaTheme="minorEastAsia" w:hAnsiTheme="minorEastAsia" w:cstheme="minorEastAsia" w:hint="eastAsia"/>
          <w:b/>
          <w:sz w:val="44"/>
          <w:szCs w:val="44"/>
        </w:rPr>
        <w:t>政府采购合同</w:t>
      </w:r>
    </w:p>
    <w:p w14:paraId="1E7AFE5F" w14:textId="77777777" w:rsidR="00506C7F" w:rsidRDefault="00506C7F">
      <w:pPr>
        <w:ind w:firstLineChars="200" w:firstLine="480"/>
        <w:rPr>
          <w:rFonts w:asciiTheme="minorEastAsia" w:eastAsiaTheme="minorEastAsia" w:hAnsiTheme="minorEastAsia" w:cstheme="minorEastAsia"/>
          <w:sz w:val="24"/>
        </w:rPr>
      </w:pPr>
    </w:p>
    <w:p w14:paraId="6F7D4306" w14:textId="77777777" w:rsidR="00506C7F" w:rsidRDefault="00506C7F">
      <w:pPr>
        <w:ind w:firstLineChars="200" w:firstLine="480"/>
        <w:rPr>
          <w:rFonts w:asciiTheme="minorEastAsia" w:eastAsiaTheme="minorEastAsia" w:hAnsiTheme="minorEastAsia" w:cstheme="minorEastAsia"/>
          <w:sz w:val="24"/>
        </w:rPr>
      </w:pPr>
    </w:p>
    <w:p w14:paraId="33812615" w14:textId="77777777" w:rsidR="00506C7F" w:rsidRDefault="00506C7F">
      <w:pPr>
        <w:ind w:firstLineChars="200" w:firstLine="480"/>
        <w:rPr>
          <w:rFonts w:asciiTheme="minorEastAsia" w:eastAsiaTheme="minorEastAsia" w:hAnsiTheme="minorEastAsia" w:cstheme="minorEastAsia"/>
          <w:sz w:val="24"/>
        </w:rPr>
      </w:pPr>
    </w:p>
    <w:p w14:paraId="7C9EB27E" w14:textId="77777777" w:rsidR="00506C7F" w:rsidRDefault="00A27AE7">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第一部分 合同书</w:t>
      </w:r>
    </w:p>
    <w:p w14:paraId="6F3274D2" w14:textId="77777777" w:rsidR="00506C7F" w:rsidRDefault="00506C7F">
      <w:pPr>
        <w:ind w:firstLineChars="200" w:firstLine="480"/>
        <w:rPr>
          <w:rFonts w:asciiTheme="minorEastAsia" w:eastAsiaTheme="minorEastAsia" w:hAnsiTheme="minorEastAsia" w:cstheme="minorEastAsia"/>
          <w:sz w:val="24"/>
        </w:rPr>
      </w:pPr>
    </w:p>
    <w:p w14:paraId="7DB88F9A" w14:textId="77777777" w:rsidR="00506C7F" w:rsidRDefault="00506C7F">
      <w:pPr>
        <w:ind w:firstLineChars="200" w:firstLine="480"/>
        <w:rPr>
          <w:rFonts w:asciiTheme="minorEastAsia" w:eastAsiaTheme="minorEastAsia" w:hAnsiTheme="minorEastAsia" w:cstheme="minorEastAsia"/>
          <w:sz w:val="24"/>
        </w:rPr>
      </w:pPr>
    </w:p>
    <w:p w14:paraId="2C69F5C4" w14:textId="77777777" w:rsidR="00506C7F" w:rsidRDefault="00506C7F">
      <w:pPr>
        <w:spacing w:before="120"/>
        <w:rPr>
          <w:rFonts w:asciiTheme="minorEastAsia" w:eastAsiaTheme="minorEastAsia" w:hAnsiTheme="minorEastAsia" w:cstheme="minorEastAsia"/>
          <w:sz w:val="24"/>
        </w:rPr>
      </w:pPr>
    </w:p>
    <w:p w14:paraId="78062C8D" w14:textId="77777777" w:rsidR="00506C7F" w:rsidRDefault="00A27AE7">
      <w:pPr>
        <w:spacing w:before="120"/>
        <w:ind w:left="9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项目名称：</w:t>
      </w:r>
    </w:p>
    <w:p w14:paraId="1FE820F3" w14:textId="77777777" w:rsidR="00506C7F" w:rsidRDefault="00506C7F">
      <w:pPr>
        <w:spacing w:before="120"/>
        <w:rPr>
          <w:rFonts w:asciiTheme="minorEastAsia" w:eastAsiaTheme="minorEastAsia" w:hAnsiTheme="minorEastAsia" w:cstheme="minorEastAsia"/>
          <w:sz w:val="24"/>
        </w:rPr>
      </w:pPr>
    </w:p>
    <w:p w14:paraId="2744CA58" w14:textId="77777777" w:rsidR="00506C7F" w:rsidRDefault="00506C7F">
      <w:pPr>
        <w:spacing w:before="120"/>
        <w:rPr>
          <w:rFonts w:asciiTheme="minorEastAsia" w:eastAsiaTheme="minorEastAsia" w:hAnsiTheme="minorEastAsia" w:cstheme="minorEastAsia"/>
          <w:sz w:val="24"/>
        </w:rPr>
      </w:pPr>
    </w:p>
    <w:p w14:paraId="15135110" w14:textId="77777777" w:rsidR="00506C7F" w:rsidRDefault="00506C7F">
      <w:pPr>
        <w:rPr>
          <w:rFonts w:asciiTheme="minorEastAsia" w:eastAsiaTheme="minorEastAsia" w:hAnsiTheme="minorEastAsia" w:cstheme="minorEastAsia"/>
        </w:rPr>
      </w:pPr>
    </w:p>
    <w:p w14:paraId="2119840B" w14:textId="77777777" w:rsidR="00506C7F" w:rsidRDefault="00A27AE7">
      <w:pPr>
        <w:spacing w:before="120"/>
        <w:ind w:left="96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甲方：</w:t>
      </w:r>
    </w:p>
    <w:p w14:paraId="6AEB5A6F" w14:textId="77777777" w:rsidR="00506C7F" w:rsidRDefault="00506C7F">
      <w:pPr>
        <w:spacing w:before="120"/>
        <w:rPr>
          <w:rFonts w:asciiTheme="minorEastAsia" w:eastAsiaTheme="minorEastAsia" w:hAnsiTheme="minorEastAsia" w:cstheme="minorEastAsia"/>
          <w:sz w:val="24"/>
        </w:rPr>
      </w:pPr>
    </w:p>
    <w:p w14:paraId="61F93641" w14:textId="77777777" w:rsidR="00506C7F" w:rsidRDefault="00A27AE7">
      <w:pPr>
        <w:spacing w:before="120"/>
        <w:ind w:left="96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乙方：</w:t>
      </w:r>
    </w:p>
    <w:p w14:paraId="30A3450A" w14:textId="77777777" w:rsidR="00506C7F" w:rsidRDefault="00506C7F">
      <w:pPr>
        <w:spacing w:before="120"/>
        <w:rPr>
          <w:rFonts w:asciiTheme="minorEastAsia" w:eastAsiaTheme="minorEastAsia" w:hAnsiTheme="minorEastAsia" w:cstheme="minorEastAsia"/>
          <w:sz w:val="24"/>
        </w:rPr>
      </w:pPr>
    </w:p>
    <w:p w14:paraId="029C59EB" w14:textId="77777777" w:rsidR="00506C7F" w:rsidRDefault="00A27AE7">
      <w:pPr>
        <w:spacing w:before="120"/>
        <w:ind w:firstLineChars="400" w:firstLine="96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签订地：</w:t>
      </w:r>
    </w:p>
    <w:p w14:paraId="43323236" w14:textId="77777777" w:rsidR="00506C7F" w:rsidRDefault="00506C7F">
      <w:pPr>
        <w:spacing w:before="120"/>
        <w:rPr>
          <w:rFonts w:asciiTheme="minorEastAsia" w:eastAsiaTheme="minorEastAsia" w:hAnsiTheme="minorEastAsia" w:cstheme="minorEastAsia"/>
          <w:sz w:val="24"/>
        </w:rPr>
      </w:pPr>
    </w:p>
    <w:p w14:paraId="77BD110A" w14:textId="77777777" w:rsidR="00506C7F" w:rsidRDefault="00A27AE7">
      <w:pPr>
        <w:spacing w:before="120"/>
        <w:ind w:firstLineChars="400" w:firstLine="96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签订日期：    年  月  日</w:t>
      </w:r>
    </w:p>
    <w:p w14:paraId="2B43B228" w14:textId="77777777" w:rsidR="00506C7F" w:rsidRDefault="00506C7F">
      <w:pPr>
        <w:autoSpaceDE w:val="0"/>
        <w:autoSpaceDN w:val="0"/>
        <w:adjustRightInd w:val="0"/>
        <w:ind w:firstLine="640"/>
        <w:jc w:val="center"/>
        <w:rPr>
          <w:rFonts w:asciiTheme="minorEastAsia" w:eastAsiaTheme="minorEastAsia" w:hAnsiTheme="minorEastAsia" w:cstheme="minorEastAsia"/>
          <w:sz w:val="24"/>
        </w:rPr>
        <w:sectPr w:rsidR="00506C7F">
          <w:footerReference w:type="default" r:id="rId21"/>
          <w:pgSz w:w="11907" w:h="16840"/>
          <w:pgMar w:top="1440" w:right="1800" w:bottom="1440" w:left="1800" w:header="851" w:footer="992" w:gutter="0"/>
          <w:cols w:space="720"/>
          <w:docGrid w:linePitch="462"/>
        </w:sectPr>
      </w:pPr>
    </w:p>
    <w:p w14:paraId="5F167661" w14:textId="77777777" w:rsidR="00506C7F" w:rsidRDefault="00A27AE7">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u w:val="single"/>
        </w:rPr>
        <w:lastRenderedPageBreak/>
        <w:t>2022</w:t>
      </w:r>
      <w:r>
        <w:rPr>
          <w:rFonts w:asciiTheme="minorEastAsia" w:eastAsiaTheme="minorEastAsia" w:hAnsiTheme="minorEastAsia" w:cstheme="minorEastAsia" w:hint="eastAsia"/>
          <w:sz w:val="24"/>
          <w:lang w:val="zh-CN"/>
        </w:rPr>
        <w:t>年月日</w:t>
      </w:r>
      <w:r>
        <w:rPr>
          <w:rFonts w:asciiTheme="minorEastAsia" w:eastAsiaTheme="minorEastAsia" w:hAnsiTheme="minorEastAsia" w:cstheme="minorEastAsia" w:hint="eastAsia"/>
          <w:sz w:val="24"/>
        </w:rPr>
        <w:t>，以</w:t>
      </w:r>
      <w:r>
        <w:rPr>
          <w:rFonts w:asciiTheme="minorEastAsia" w:eastAsiaTheme="minorEastAsia" w:hAnsiTheme="minorEastAsia" w:cstheme="minorEastAsia" w:hint="eastAsia"/>
          <w:sz w:val="24"/>
          <w:u w:val="single"/>
        </w:rPr>
        <w:t xml:space="preserve">竞争性磋商采购方式 </w:t>
      </w:r>
      <w:r>
        <w:rPr>
          <w:rFonts w:asciiTheme="minorEastAsia" w:eastAsiaTheme="minorEastAsia" w:hAnsiTheme="minorEastAsia" w:cstheme="minorEastAsia" w:hint="eastAsia"/>
          <w:sz w:val="24"/>
        </w:rPr>
        <w:t>对项目（采购计划编号：      ）进行了采购。经</w:t>
      </w:r>
      <w:r>
        <w:rPr>
          <w:rFonts w:asciiTheme="minorEastAsia" w:eastAsiaTheme="minorEastAsia" w:hAnsiTheme="minorEastAsia" w:cstheme="minorEastAsia" w:hint="eastAsia"/>
          <w:sz w:val="24"/>
          <w:u w:val="single"/>
        </w:rPr>
        <w:t>磋商小组</w:t>
      </w:r>
      <w:r>
        <w:rPr>
          <w:rFonts w:asciiTheme="minorEastAsia" w:eastAsiaTheme="minorEastAsia" w:hAnsiTheme="minorEastAsia" w:cstheme="minorEastAsia" w:hint="eastAsia"/>
          <w:sz w:val="24"/>
        </w:rPr>
        <w:t>评定，为该项目中标供应商。现于中标通知书发出之日起三十日内，按照采购文件确定的事项签订本合同。</w:t>
      </w:r>
    </w:p>
    <w:p w14:paraId="7BC85CDF" w14:textId="77777777" w:rsidR="00506C7F" w:rsidRDefault="00A27AE7">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zh-CN"/>
        </w:rPr>
        <w:t>根据《中华人民共和国民法典》、《中华人民共和国政府采购法》等相关法律法规之规定，按照平等、自愿、公平和诚实信用的原则，经(以下简称：甲方)和(以下简称：乙方)协商一致，约定以下合同</w:t>
      </w:r>
      <w:r>
        <w:rPr>
          <w:rFonts w:asciiTheme="minorEastAsia" w:eastAsiaTheme="minorEastAsia" w:hAnsiTheme="minorEastAsia" w:cstheme="minorEastAsia" w:hint="eastAsia"/>
          <w:sz w:val="24"/>
        </w:rPr>
        <w:t>条款，以兹共同遵守、全面履行。</w:t>
      </w:r>
    </w:p>
    <w:p w14:paraId="509FDDF5" w14:textId="77777777" w:rsidR="00506C7F" w:rsidRDefault="00A27AE7" w:rsidP="00B70859">
      <w:pPr>
        <w:spacing w:line="400" w:lineRule="exact"/>
        <w:ind w:firstLineChars="200" w:firstLine="482"/>
        <w:rPr>
          <w:rFonts w:asciiTheme="minorEastAsia" w:eastAsiaTheme="minorEastAsia" w:hAnsiTheme="minorEastAsia" w:cstheme="minorEastAsia"/>
          <w:sz w:val="24"/>
        </w:rPr>
      </w:pPr>
      <w:bookmarkStart w:id="20" w:name="_Toc32632"/>
      <w:bookmarkStart w:id="21" w:name="_Toc16659"/>
      <w:bookmarkStart w:id="22" w:name="_Toc20421"/>
      <w:bookmarkStart w:id="23" w:name="_Toc15367"/>
      <w:bookmarkStart w:id="24" w:name="_Toc22967"/>
      <w:bookmarkStart w:id="25" w:name="_Toc28855"/>
      <w:bookmarkStart w:id="26" w:name="_Toc19273"/>
      <w:bookmarkStart w:id="27" w:name="_Toc23751"/>
      <w:bookmarkStart w:id="28" w:name="_Toc30798"/>
      <w:bookmarkStart w:id="29" w:name="_Toc28335"/>
      <w:r>
        <w:rPr>
          <w:rFonts w:asciiTheme="minorEastAsia" w:eastAsiaTheme="minorEastAsia" w:hAnsiTheme="minorEastAsia" w:cstheme="minorEastAsia" w:hint="eastAsia"/>
          <w:b/>
          <w:sz w:val="24"/>
        </w:rPr>
        <w:t>1.1 合同组成部分</w:t>
      </w:r>
      <w:bookmarkEnd w:id="20"/>
      <w:bookmarkEnd w:id="21"/>
      <w:bookmarkEnd w:id="22"/>
      <w:bookmarkEnd w:id="23"/>
      <w:bookmarkEnd w:id="24"/>
      <w:bookmarkEnd w:id="25"/>
      <w:bookmarkEnd w:id="26"/>
      <w:bookmarkEnd w:id="27"/>
      <w:bookmarkEnd w:id="28"/>
      <w:bookmarkEnd w:id="29"/>
    </w:p>
    <w:p w14:paraId="2012DF17" w14:textId="77777777" w:rsidR="00506C7F" w:rsidRDefault="00A27AE7">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F053C17" w14:textId="77777777" w:rsidR="00506C7F" w:rsidRDefault="00A27AE7">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1.1.1 本合同及其补充合同、变更协议；</w:t>
      </w:r>
    </w:p>
    <w:p w14:paraId="56DF03D0" w14:textId="77777777" w:rsidR="00506C7F" w:rsidRDefault="00A27AE7">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1.1.2 中标通知书；</w:t>
      </w:r>
    </w:p>
    <w:p w14:paraId="44A22B03" w14:textId="77777777" w:rsidR="00506C7F" w:rsidRDefault="00A27AE7">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1.1.3 投标文件（含澄清或者说明文件）；</w:t>
      </w:r>
    </w:p>
    <w:p w14:paraId="1C58F3E0" w14:textId="77777777" w:rsidR="00506C7F" w:rsidRDefault="00A27AE7">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1.1.4 采购文件（含澄清或者修改文件）；</w:t>
      </w:r>
    </w:p>
    <w:p w14:paraId="1B908D6D" w14:textId="77777777" w:rsidR="00506C7F" w:rsidRDefault="00A27AE7">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1.1.5 其他相关资料。</w:t>
      </w:r>
    </w:p>
    <w:p w14:paraId="138E5928" w14:textId="77777777" w:rsidR="00506C7F" w:rsidRDefault="00A27AE7" w:rsidP="00B70859">
      <w:pPr>
        <w:spacing w:line="400" w:lineRule="exact"/>
        <w:ind w:firstLineChars="200" w:firstLine="482"/>
        <w:rPr>
          <w:rFonts w:asciiTheme="minorEastAsia" w:eastAsiaTheme="minorEastAsia" w:hAnsiTheme="minorEastAsia" w:cstheme="minorEastAsia"/>
          <w:b/>
          <w:sz w:val="24"/>
        </w:rPr>
      </w:pPr>
      <w:bookmarkStart w:id="30" w:name="_Toc6311"/>
      <w:bookmarkStart w:id="31" w:name="_Toc6773"/>
      <w:bookmarkStart w:id="32" w:name="_Toc16867"/>
      <w:bookmarkStart w:id="33" w:name="_Toc20067"/>
      <w:bookmarkStart w:id="34" w:name="_Toc7505"/>
      <w:bookmarkStart w:id="35" w:name="_Toc18585"/>
      <w:bookmarkStart w:id="36" w:name="_Toc2918"/>
      <w:bookmarkStart w:id="37" w:name="_Toc22185"/>
      <w:bookmarkStart w:id="38" w:name="_Toc3169"/>
      <w:bookmarkStart w:id="39" w:name="_Toc13489"/>
      <w:r>
        <w:rPr>
          <w:rFonts w:asciiTheme="minorEastAsia" w:eastAsiaTheme="minorEastAsia" w:hAnsiTheme="minorEastAsia" w:cstheme="minorEastAsia" w:hint="eastAsia"/>
          <w:b/>
          <w:sz w:val="24"/>
        </w:rPr>
        <w:t>1.2 标的</w:t>
      </w:r>
      <w:bookmarkEnd w:id="30"/>
      <w:bookmarkEnd w:id="31"/>
      <w:bookmarkEnd w:id="32"/>
      <w:bookmarkEnd w:id="33"/>
      <w:bookmarkEnd w:id="34"/>
      <w:bookmarkEnd w:id="35"/>
      <w:bookmarkEnd w:id="36"/>
      <w:bookmarkEnd w:id="37"/>
      <w:bookmarkEnd w:id="38"/>
      <w:bookmarkEnd w:id="39"/>
    </w:p>
    <w:p w14:paraId="56FEFCBE" w14:textId="77777777" w:rsidR="00506C7F" w:rsidRDefault="00A27AE7">
      <w:pPr>
        <w:spacing w:line="400" w:lineRule="exact"/>
        <w:ind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1.2.1 标的名称：；</w:t>
      </w:r>
    </w:p>
    <w:p w14:paraId="0F32DB1F" w14:textId="77777777" w:rsidR="00506C7F" w:rsidRDefault="00A27AE7">
      <w:pPr>
        <w:spacing w:line="400" w:lineRule="exact"/>
        <w:ind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1.2.2 标的数量：</w:t>
      </w:r>
      <w:r>
        <w:rPr>
          <w:rFonts w:asciiTheme="minorEastAsia" w:eastAsiaTheme="minorEastAsia" w:hAnsiTheme="minorEastAsia" w:cstheme="minorEastAsia" w:hint="eastAsia"/>
          <w:sz w:val="24"/>
          <w:u w:val="single"/>
        </w:rPr>
        <w:t xml:space="preserve">         /      </w:t>
      </w:r>
      <w:r>
        <w:rPr>
          <w:rFonts w:asciiTheme="minorEastAsia" w:eastAsiaTheme="minorEastAsia" w:hAnsiTheme="minorEastAsia" w:cstheme="minorEastAsia" w:hint="eastAsia"/>
          <w:sz w:val="24"/>
        </w:rPr>
        <w:t>；</w:t>
      </w:r>
    </w:p>
    <w:p w14:paraId="2D0CDC6D" w14:textId="77777777" w:rsidR="00506C7F" w:rsidRDefault="00A27AE7">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1.2.3 标的质量：</w:t>
      </w:r>
      <w:r>
        <w:rPr>
          <w:rFonts w:asciiTheme="minorEastAsia" w:eastAsiaTheme="minorEastAsia" w:hAnsiTheme="minorEastAsia" w:cstheme="minorEastAsia" w:hint="eastAsia"/>
          <w:sz w:val="24"/>
          <w:u w:val="single"/>
        </w:rPr>
        <w:t xml:space="preserve">　　　  合格    </w:t>
      </w:r>
      <w:r>
        <w:rPr>
          <w:rFonts w:asciiTheme="minorEastAsia" w:eastAsiaTheme="minorEastAsia" w:hAnsiTheme="minorEastAsia" w:cstheme="minorEastAsia" w:hint="eastAsia"/>
          <w:sz w:val="24"/>
        </w:rPr>
        <w:t>。</w:t>
      </w:r>
    </w:p>
    <w:p w14:paraId="617102DC" w14:textId="77777777" w:rsidR="00506C7F" w:rsidRDefault="00A27AE7" w:rsidP="00B70859">
      <w:pPr>
        <w:spacing w:line="400" w:lineRule="exact"/>
        <w:ind w:firstLineChars="200" w:firstLine="482"/>
        <w:rPr>
          <w:rFonts w:asciiTheme="minorEastAsia" w:eastAsiaTheme="minorEastAsia" w:hAnsiTheme="minorEastAsia" w:cstheme="minorEastAsia"/>
          <w:b/>
          <w:sz w:val="24"/>
        </w:rPr>
      </w:pPr>
      <w:bookmarkStart w:id="40" w:name="_Toc15385"/>
      <w:bookmarkStart w:id="41" w:name="_Toc1386"/>
      <w:bookmarkStart w:id="42" w:name="_Toc4058"/>
      <w:bookmarkStart w:id="43" w:name="_Toc3877"/>
      <w:bookmarkStart w:id="44" w:name="_Toc5635"/>
      <w:bookmarkStart w:id="45" w:name="_Toc21124"/>
      <w:bookmarkStart w:id="46" w:name="_Toc13918"/>
      <w:bookmarkStart w:id="47" w:name="_Toc4929"/>
      <w:bookmarkStart w:id="48" w:name="_Toc8311"/>
      <w:bookmarkStart w:id="49" w:name="_Toc21457"/>
      <w:r>
        <w:rPr>
          <w:rFonts w:asciiTheme="minorEastAsia" w:eastAsiaTheme="minorEastAsia" w:hAnsiTheme="minorEastAsia" w:cstheme="minorEastAsia" w:hint="eastAsia"/>
          <w:b/>
          <w:sz w:val="24"/>
        </w:rPr>
        <w:t>1.3 价款</w:t>
      </w:r>
      <w:bookmarkEnd w:id="40"/>
      <w:bookmarkEnd w:id="41"/>
      <w:bookmarkEnd w:id="42"/>
      <w:bookmarkEnd w:id="43"/>
      <w:bookmarkEnd w:id="44"/>
      <w:bookmarkEnd w:id="45"/>
      <w:bookmarkEnd w:id="46"/>
      <w:bookmarkEnd w:id="47"/>
      <w:bookmarkEnd w:id="48"/>
      <w:bookmarkEnd w:id="49"/>
    </w:p>
    <w:p w14:paraId="478793C7" w14:textId="77777777" w:rsidR="00506C7F" w:rsidRDefault="00A27AE7">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本合同总价为：￥元（大写：元人民币）。</w:t>
      </w:r>
    </w:p>
    <w:p w14:paraId="373D1BAD" w14:textId="77777777" w:rsidR="00506C7F" w:rsidRDefault="00A27AE7" w:rsidP="00B70859">
      <w:pPr>
        <w:spacing w:line="400" w:lineRule="exact"/>
        <w:ind w:firstLineChars="200" w:firstLine="482"/>
        <w:rPr>
          <w:rFonts w:asciiTheme="minorEastAsia" w:eastAsiaTheme="minorEastAsia" w:hAnsiTheme="minorEastAsia" w:cstheme="minorEastAsia"/>
          <w:b/>
          <w:sz w:val="24"/>
        </w:rPr>
      </w:pPr>
      <w:bookmarkStart w:id="50" w:name="_Toc14993"/>
      <w:bookmarkStart w:id="51" w:name="_Toc3654"/>
      <w:bookmarkStart w:id="52" w:name="_Toc4238"/>
      <w:bookmarkStart w:id="53" w:name="_Toc18276"/>
      <w:bookmarkStart w:id="54" w:name="_Toc18351"/>
      <w:bookmarkStart w:id="55" w:name="_Toc30506"/>
      <w:bookmarkStart w:id="56" w:name="_Toc56"/>
      <w:bookmarkStart w:id="57" w:name="_Toc29962"/>
      <w:bookmarkStart w:id="58" w:name="_Toc30158"/>
      <w:bookmarkStart w:id="59" w:name="_Toc26916"/>
      <w:r>
        <w:rPr>
          <w:rFonts w:asciiTheme="minorEastAsia" w:eastAsiaTheme="minorEastAsia" w:hAnsiTheme="minorEastAsia" w:cstheme="minorEastAsia" w:hint="eastAsia"/>
          <w:b/>
          <w:sz w:val="24"/>
        </w:rPr>
        <w:t>1.4 付款方式和发票开具方式</w:t>
      </w:r>
      <w:bookmarkEnd w:id="50"/>
      <w:bookmarkEnd w:id="51"/>
      <w:bookmarkEnd w:id="52"/>
      <w:bookmarkEnd w:id="53"/>
      <w:bookmarkEnd w:id="54"/>
      <w:bookmarkEnd w:id="55"/>
      <w:bookmarkEnd w:id="56"/>
      <w:bookmarkEnd w:id="57"/>
      <w:bookmarkEnd w:id="58"/>
      <w:bookmarkEnd w:id="59"/>
    </w:p>
    <w:p w14:paraId="3E5B8248" w14:textId="77777777" w:rsidR="00506C7F" w:rsidRDefault="00A27AE7">
      <w:pPr>
        <w:spacing w:line="400" w:lineRule="exact"/>
        <w:ind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1.4.1付款方式：</w:t>
      </w:r>
    </w:p>
    <w:p w14:paraId="57A1D41B" w14:textId="77777777" w:rsidR="00506C7F" w:rsidRDefault="00A27AE7">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1.4.2 发票开具方式：</w:t>
      </w:r>
      <w:r>
        <w:rPr>
          <w:rFonts w:asciiTheme="minorEastAsia" w:eastAsiaTheme="minorEastAsia" w:hAnsiTheme="minorEastAsia" w:cstheme="minorEastAsia" w:hint="eastAsia"/>
          <w:sz w:val="24"/>
          <w:u w:val="single"/>
        </w:rPr>
        <w:t xml:space="preserve">       增值税发票       </w:t>
      </w:r>
    </w:p>
    <w:p w14:paraId="7652E260" w14:textId="77777777" w:rsidR="00506C7F" w:rsidRDefault="00A27AE7" w:rsidP="00B70859">
      <w:pPr>
        <w:spacing w:line="400" w:lineRule="exact"/>
        <w:ind w:firstLineChars="200" w:firstLine="482"/>
        <w:rPr>
          <w:rFonts w:asciiTheme="minorEastAsia" w:eastAsiaTheme="minorEastAsia" w:hAnsiTheme="minorEastAsia" w:cstheme="minorEastAsia"/>
          <w:b/>
          <w:sz w:val="24"/>
        </w:rPr>
      </w:pPr>
      <w:bookmarkStart w:id="60" w:name="_Toc11108"/>
      <w:bookmarkStart w:id="61" w:name="_Toc3625"/>
      <w:bookmarkStart w:id="62" w:name="_Toc26880"/>
      <w:bookmarkStart w:id="63" w:name="_Toc25416"/>
      <w:bookmarkStart w:id="64" w:name="_Toc16950"/>
      <w:bookmarkStart w:id="65" w:name="_Toc30251"/>
      <w:bookmarkStart w:id="66" w:name="_Toc31421"/>
      <w:bookmarkStart w:id="67" w:name="_Toc29692"/>
      <w:bookmarkStart w:id="68" w:name="_Toc4760"/>
      <w:bookmarkStart w:id="69" w:name="_Toc8772"/>
      <w:r>
        <w:rPr>
          <w:rFonts w:asciiTheme="minorEastAsia" w:eastAsiaTheme="minorEastAsia" w:hAnsiTheme="minorEastAsia" w:cstheme="minorEastAsia" w:hint="eastAsia"/>
          <w:b/>
          <w:sz w:val="24"/>
        </w:rPr>
        <w:t>1.5 履行期限、地点和方式</w:t>
      </w:r>
      <w:bookmarkEnd w:id="60"/>
      <w:bookmarkEnd w:id="61"/>
      <w:bookmarkEnd w:id="62"/>
      <w:bookmarkEnd w:id="63"/>
      <w:bookmarkEnd w:id="64"/>
      <w:bookmarkEnd w:id="65"/>
      <w:bookmarkEnd w:id="66"/>
      <w:bookmarkEnd w:id="67"/>
      <w:bookmarkEnd w:id="68"/>
      <w:bookmarkEnd w:id="69"/>
    </w:p>
    <w:p w14:paraId="64C38385" w14:textId="77777777" w:rsidR="00506C7F" w:rsidRDefault="00A27AE7">
      <w:pPr>
        <w:spacing w:line="400" w:lineRule="exact"/>
        <w:ind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1.5.1 履行期限：</w:t>
      </w:r>
    </w:p>
    <w:p w14:paraId="3B996EE4" w14:textId="77777777" w:rsidR="00506C7F" w:rsidRDefault="00A27AE7">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1.5.2 履行地点：</w:t>
      </w:r>
      <w:r>
        <w:rPr>
          <w:rFonts w:asciiTheme="minorEastAsia" w:eastAsiaTheme="minorEastAsia" w:hAnsiTheme="minorEastAsia" w:cstheme="minorEastAsia" w:hint="eastAsia"/>
          <w:sz w:val="24"/>
          <w:u w:val="single"/>
        </w:rPr>
        <w:t xml:space="preserve">   按甲方要求         </w:t>
      </w:r>
    </w:p>
    <w:p w14:paraId="083FF80C" w14:textId="77777777" w:rsidR="00506C7F" w:rsidRDefault="00A27AE7">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1.5.3 履行方式：</w:t>
      </w:r>
      <w:r>
        <w:rPr>
          <w:rFonts w:asciiTheme="minorEastAsia" w:eastAsiaTheme="minorEastAsia" w:hAnsiTheme="minorEastAsia" w:cstheme="minorEastAsia" w:hint="eastAsia"/>
          <w:sz w:val="24"/>
          <w:u w:val="single"/>
        </w:rPr>
        <w:t xml:space="preserve">    按采购文件要求    </w:t>
      </w:r>
    </w:p>
    <w:p w14:paraId="191BA852" w14:textId="77777777" w:rsidR="00506C7F" w:rsidRDefault="00A27AE7" w:rsidP="00B70859">
      <w:pPr>
        <w:spacing w:line="400" w:lineRule="exact"/>
        <w:ind w:firstLineChars="200" w:firstLine="482"/>
        <w:rPr>
          <w:rFonts w:asciiTheme="minorEastAsia" w:eastAsiaTheme="minorEastAsia" w:hAnsiTheme="minorEastAsia" w:cstheme="minorEastAsia"/>
          <w:sz w:val="24"/>
          <w:u w:val="single"/>
        </w:rPr>
      </w:pPr>
      <w:bookmarkStart w:id="70" w:name="_Toc2375"/>
      <w:bookmarkStart w:id="71" w:name="_Toc5698"/>
      <w:bookmarkStart w:id="72" w:name="_Toc3079"/>
      <w:bookmarkStart w:id="73" w:name="_Toc8586"/>
      <w:bookmarkStart w:id="74" w:name="_Toc8783"/>
      <w:bookmarkStart w:id="75" w:name="_Toc24662"/>
      <w:bookmarkStart w:id="76" w:name="_Toc5883"/>
      <w:bookmarkStart w:id="77" w:name="_Toc15013"/>
      <w:bookmarkStart w:id="78" w:name="_Toc31171"/>
      <w:bookmarkStart w:id="79" w:name="_Toc16693"/>
      <w:r>
        <w:rPr>
          <w:rFonts w:asciiTheme="minorEastAsia" w:eastAsiaTheme="minorEastAsia" w:hAnsiTheme="minorEastAsia" w:cstheme="minorEastAsia" w:hint="eastAsia"/>
          <w:b/>
          <w:sz w:val="24"/>
        </w:rPr>
        <w:t>1.6 违约责任</w:t>
      </w:r>
      <w:bookmarkEnd w:id="70"/>
      <w:bookmarkEnd w:id="71"/>
      <w:bookmarkEnd w:id="72"/>
      <w:bookmarkEnd w:id="73"/>
      <w:bookmarkEnd w:id="74"/>
      <w:bookmarkEnd w:id="75"/>
      <w:bookmarkEnd w:id="76"/>
      <w:bookmarkEnd w:id="77"/>
      <w:bookmarkEnd w:id="78"/>
      <w:bookmarkEnd w:id="79"/>
    </w:p>
    <w:p w14:paraId="551521F6" w14:textId="77777777" w:rsidR="00506C7F" w:rsidRDefault="00A27AE7">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1.6.1 除不可抗力外，如果乙方没有按照本合同约定的期限、地点和方式履行，那么甲方可要求乙方支付违约金，违约金按每迟延履行一日的应提供而未提供服务价格的</w:t>
      </w:r>
      <w:r>
        <w:rPr>
          <w:rFonts w:asciiTheme="minorEastAsia" w:eastAsiaTheme="minorEastAsia" w:hAnsiTheme="minorEastAsia" w:cstheme="minorEastAsia" w:hint="eastAsia"/>
          <w:sz w:val="24"/>
          <w:u w:val="single"/>
        </w:rPr>
        <w:t xml:space="preserve"> 0.5 </w:t>
      </w:r>
      <w:r>
        <w:rPr>
          <w:rFonts w:asciiTheme="minorEastAsia" w:eastAsiaTheme="minorEastAsia" w:hAnsiTheme="minorEastAsia" w:cstheme="minorEastAsia" w:hint="eastAsia"/>
          <w:sz w:val="24"/>
        </w:rPr>
        <w:t>%计算，最高限额为本合同总价的</w:t>
      </w:r>
      <w:r>
        <w:rPr>
          <w:rFonts w:asciiTheme="minorEastAsia" w:eastAsiaTheme="minorEastAsia" w:hAnsiTheme="minorEastAsia" w:cstheme="minorEastAsia" w:hint="eastAsia"/>
          <w:sz w:val="24"/>
          <w:u w:val="single"/>
        </w:rPr>
        <w:t xml:space="preserve"> 10 </w:t>
      </w:r>
      <w:r>
        <w:rPr>
          <w:rFonts w:asciiTheme="minorEastAsia" w:eastAsiaTheme="minorEastAsia" w:hAnsiTheme="minorEastAsia" w:cstheme="minorEastAsia" w:hint="eastAsia"/>
          <w:sz w:val="24"/>
        </w:rPr>
        <w:t>%；迟延履行的违约金计算数额达到前述最高限额之日起，甲方有权在要求乙方支付违约金的同时，书面通知乙方解除本合同；</w:t>
      </w:r>
    </w:p>
    <w:p w14:paraId="26C4C1D8" w14:textId="77777777" w:rsidR="00506C7F" w:rsidRDefault="00A27AE7">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1.6.2 除不可抗力外，如果甲方没有按照本合同约定的付款方式付款，那么乙方可要求甲方支付违约金，违约金按每迟延付款一日的应付而未付款的</w:t>
      </w:r>
      <w:r>
        <w:rPr>
          <w:rFonts w:asciiTheme="minorEastAsia" w:eastAsiaTheme="minorEastAsia" w:hAnsiTheme="minorEastAsia" w:cstheme="minorEastAsia" w:hint="eastAsia"/>
          <w:sz w:val="24"/>
          <w:u w:val="single"/>
        </w:rPr>
        <w:t xml:space="preserve"> 0.02 </w:t>
      </w:r>
      <w:r>
        <w:rPr>
          <w:rFonts w:asciiTheme="minorEastAsia" w:eastAsiaTheme="minorEastAsia" w:hAnsiTheme="minorEastAsia" w:cstheme="minorEastAsia" w:hint="eastAsia"/>
          <w:sz w:val="24"/>
        </w:rPr>
        <w:t>%计算，最高限额为本合同总价的</w:t>
      </w:r>
      <w:r>
        <w:rPr>
          <w:rFonts w:asciiTheme="minorEastAsia" w:eastAsiaTheme="minorEastAsia" w:hAnsiTheme="minorEastAsia" w:cstheme="minorEastAsia" w:hint="eastAsia"/>
          <w:sz w:val="24"/>
          <w:u w:val="single"/>
        </w:rPr>
        <w:t xml:space="preserve"> 5 </w:t>
      </w:r>
      <w:r>
        <w:rPr>
          <w:rFonts w:asciiTheme="minorEastAsia" w:eastAsiaTheme="minorEastAsia" w:hAnsiTheme="minorEastAsia" w:cstheme="minorEastAsia" w:hint="eastAsia"/>
          <w:sz w:val="24"/>
        </w:rPr>
        <w:t>%；迟延付款的违约金计算数额达到前述最高限额之日起，乙方有权在要求甲方支付违约金的同时，书面通知甲方解除本合同；</w:t>
      </w:r>
    </w:p>
    <w:p w14:paraId="654D4F63" w14:textId="77777777" w:rsidR="00506C7F" w:rsidRDefault="00A27AE7">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61EB7396" w14:textId="77777777" w:rsidR="00506C7F" w:rsidRDefault="00A27AE7">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0BE2D8B" w14:textId="77777777" w:rsidR="00506C7F" w:rsidRDefault="00A27AE7">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AE5DE20" w14:textId="77777777" w:rsidR="00506C7F" w:rsidRDefault="00A27AE7">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1.6.6 如果出现政府采购监督管理部门在处理投诉事项期间，书面通知甲方暂停采购活动的情形，或者询问或质疑事项可能影响中标结果的，导致甲方中止履行合同的情形，均不视为甲方违约。</w:t>
      </w:r>
    </w:p>
    <w:p w14:paraId="1F87470C" w14:textId="77777777" w:rsidR="00506C7F" w:rsidRDefault="00A27AE7" w:rsidP="00B70859">
      <w:pPr>
        <w:spacing w:line="400" w:lineRule="exact"/>
        <w:ind w:firstLineChars="200" w:firstLine="482"/>
        <w:rPr>
          <w:rFonts w:asciiTheme="minorEastAsia" w:eastAsiaTheme="minorEastAsia" w:hAnsiTheme="minorEastAsia" w:cstheme="minorEastAsia"/>
          <w:b/>
          <w:sz w:val="24"/>
        </w:rPr>
      </w:pPr>
      <w:bookmarkStart w:id="80" w:name="_Toc3155"/>
      <w:bookmarkStart w:id="81" w:name="_Toc19937"/>
      <w:bookmarkStart w:id="82" w:name="_Toc26807"/>
      <w:bookmarkStart w:id="83" w:name="_Toc9497"/>
      <w:bookmarkStart w:id="84" w:name="_Toc32454"/>
      <w:bookmarkStart w:id="85" w:name="_Toc30329"/>
      <w:bookmarkStart w:id="86" w:name="_Toc23548"/>
      <w:bookmarkStart w:id="87" w:name="_Toc16619"/>
      <w:bookmarkStart w:id="88" w:name="_Toc18683"/>
      <w:bookmarkStart w:id="89" w:name="_Toc13591"/>
      <w:r>
        <w:rPr>
          <w:rFonts w:asciiTheme="minorEastAsia" w:eastAsiaTheme="minorEastAsia" w:hAnsiTheme="minorEastAsia" w:cstheme="minorEastAsia" w:hint="eastAsia"/>
          <w:b/>
          <w:sz w:val="24"/>
        </w:rPr>
        <w:t>1.7 合同争议的解决</w:t>
      </w:r>
      <w:bookmarkEnd w:id="80"/>
      <w:bookmarkEnd w:id="81"/>
      <w:bookmarkEnd w:id="82"/>
      <w:bookmarkEnd w:id="83"/>
      <w:bookmarkEnd w:id="84"/>
      <w:bookmarkEnd w:id="85"/>
      <w:bookmarkEnd w:id="86"/>
      <w:bookmarkEnd w:id="87"/>
      <w:bookmarkEnd w:id="88"/>
      <w:bookmarkEnd w:id="89"/>
    </w:p>
    <w:p w14:paraId="23BD4D89" w14:textId="77777777" w:rsidR="00506C7F" w:rsidRDefault="00A27AE7">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本合同履行过程中发生的任何争议，双方当事人均可通过和解或者调解解决；不愿和解、调解或者和解、调解不成的，可以选择下列第</w:t>
      </w:r>
      <w:r>
        <w:rPr>
          <w:rFonts w:asciiTheme="minorEastAsia" w:eastAsiaTheme="minorEastAsia" w:hAnsiTheme="minorEastAsia" w:cstheme="minorEastAsia" w:hint="eastAsia"/>
          <w:sz w:val="24"/>
          <w:u w:val="single"/>
        </w:rPr>
        <w:t xml:space="preserve"> 1.7.1 </w:t>
      </w:r>
      <w:r>
        <w:rPr>
          <w:rFonts w:asciiTheme="minorEastAsia" w:eastAsiaTheme="minorEastAsia" w:hAnsiTheme="minorEastAsia" w:cstheme="minorEastAsia" w:hint="eastAsia"/>
          <w:sz w:val="24"/>
        </w:rPr>
        <w:t>种方式解决：</w:t>
      </w:r>
    </w:p>
    <w:p w14:paraId="305440C2" w14:textId="77777777" w:rsidR="00506C7F" w:rsidRDefault="00A27AE7">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1.7.1 将争议提交</w:t>
      </w:r>
      <w:r>
        <w:rPr>
          <w:rFonts w:asciiTheme="minorEastAsia" w:eastAsiaTheme="minorEastAsia" w:hAnsiTheme="minorEastAsia" w:cstheme="minorEastAsia" w:hint="eastAsia"/>
          <w:sz w:val="24"/>
          <w:u w:val="single"/>
        </w:rPr>
        <w:t xml:space="preserve">  常州 </w:t>
      </w:r>
      <w:r>
        <w:rPr>
          <w:rFonts w:asciiTheme="minorEastAsia" w:eastAsiaTheme="minorEastAsia" w:hAnsiTheme="minorEastAsia" w:cstheme="minorEastAsia" w:hint="eastAsia"/>
          <w:sz w:val="24"/>
        </w:rPr>
        <w:t>仲裁委员会依申请仲裁时其现行有效的仲裁规则裁决；</w:t>
      </w:r>
    </w:p>
    <w:p w14:paraId="2B4530F6" w14:textId="77777777" w:rsidR="00506C7F" w:rsidRDefault="00A27AE7">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1.7.2 向</w:t>
      </w:r>
      <w:r>
        <w:rPr>
          <w:rFonts w:asciiTheme="minorEastAsia" w:eastAsiaTheme="minorEastAsia" w:hAnsiTheme="minorEastAsia" w:cstheme="minorEastAsia" w:hint="eastAsia"/>
          <w:sz w:val="24"/>
          <w:u w:val="single"/>
        </w:rPr>
        <w:t xml:space="preserve">  甲方所在地  </w:t>
      </w:r>
      <w:r>
        <w:rPr>
          <w:rFonts w:asciiTheme="minorEastAsia" w:eastAsiaTheme="minorEastAsia" w:hAnsiTheme="minorEastAsia" w:cstheme="minorEastAsia" w:hint="eastAsia"/>
          <w:sz w:val="24"/>
        </w:rPr>
        <w:t>人民法院起诉。</w:t>
      </w:r>
    </w:p>
    <w:p w14:paraId="18742915" w14:textId="77777777" w:rsidR="00506C7F" w:rsidRDefault="00A27AE7" w:rsidP="00B70859">
      <w:pPr>
        <w:spacing w:line="400" w:lineRule="exact"/>
        <w:ind w:firstLineChars="200" w:firstLine="482"/>
        <w:rPr>
          <w:rFonts w:asciiTheme="minorEastAsia" w:eastAsiaTheme="minorEastAsia" w:hAnsiTheme="minorEastAsia" w:cstheme="minorEastAsia"/>
          <w:b/>
          <w:sz w:val="24"/>
        </w:rPr>
      </w:pPr>
      <w:bookmarkStart w:id="90" w:name="_Toc16417"/>
      <w:bookmarkStart w:id="91" w:name="_Toc6468"/>
      <w:bookmarkStart w:id="92" w:name="_Toc23784"/>
      <w:bookmarkStart w:id="93" w:name="_Toc26227"/>
      <w:bookmarkStart w:id="94" w:name="_Toc12273"/>
      <w:bookmarkStart w:id="95" w:name="_Toc13202"/>
      <w:bookmarkStart w:id="96" w:name="_Toc20294"/>
      <w:bookmarkStart w:id="97" w:name="_Toc32624"/>
      <w:bookmarkStart w:id="98" w:name="_Toc10874"/>
      <w:bookmarkStart w:id="99" w:name="_Toc15827"/>
      <w:r>
        <w:rPr>
          <w:rFonts w:asciiTheme="minorEastAsia" w:eastAsiaTheme="minorEastAsia" w:hAnsiTheme="minorEastAsia" w:cstheme="minorEastAsia" w:hint="eastAsia"/>
          <w:b/>
          <w:sz w:val="24"/>
        </w:rPr>
        <w:t>1.8 合同生效</w:t>
      </w:r>
      <w:bookmarkEnd w:id="90"/>
      <w:bookmarkEnd w:id="91"/>
      <w:bookmarkEnd w:id="92"/>
      <w:bookmarkEnd w:id="93"/>
      <w:bookmarkEnd w:id="94"/>
      <w:bookmarkEnd w:id="95"/>
      <w:bookmarkEnd w:id="96"/>
      <w:bookmarkEnd w:id="97"/>
      <w:bookmarkEnd w:id="98"/>
      <w:bookmarkEnd w:id="99"/>
    </w:p>
    <w:p w14:paraId="3B58CAB1" w14:textId="77777777" w:rsidR="00506C7F" w:rsidRDefault="00A27AE7">
      <w:pPr>
        <w:adjustRightInd w:val="0"/>
        <w:snapToGrid w:val="0"/>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本合同自双方当事人盖章或者签字时生效。</w:t>
      </w:r>
    </w:p>
    <w:p w14:paraId="5864CDC1" w14:textId="77777777" w:rsidR="00506C7F" w:rsidRDefault="00A27AE7">
      <w:pPr>
        <w:adjustRightInd w:val="0"/>
        <w:snapToGrid w:val="0"/>
        <w:spacing w:line="400" w:lineRule="exact"/>
        <w:ind w:firstLineChars="200" w:firstLine="480"/>
        <w:rPr>
          <w:rFonts w:ascii="宋体" w:hAnsi="宋体" w:cs="宋体"/>
          <w:sz w:val="24"/>
        </w:rPr>
      </w:pPr>
      <w:r>
        <w:rPr>
          <w:rFonts w:ascii="宋体" w:hAnsi="宋体" w:cs="宋体" w:hint="eastAsia"/>
          <w:sz w:val="24"/>
        </w:rPr>
        <w:t>合同一式陆份，甲乙双方签字盖章生效。甲乙双方各执贰份，采购代理机构执贰份，具有同等法律效力。</w:t>
      </w:r>
    </w:p>
    <w:p w14:paraId="2E363CB5" w14:textId="77777777" w:rsidR="00506C7F" w:rsidRDefault="00506C7F"/>
    <w:p w14:paraId="71C3AC31" w14:textId="77777777" w:rsidR="00506C7F" w:rsidRDefault="00A27AE7">
      <w:pPr>
        <w:autoSpaceDE w:val="0"/>
        <w:autoSpaceDN w:val="0"/>
        <w:adjustRightInd w:val="0"/>
        <w:spacing w:line="400" w:lineRule="exac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b/>
          <w:sz w:val="24"/>
          <w:lang w:val="zh-CN"/>
        </w:rPr>
        <w:t>甲方</w:t>
      </w:r>
      <w:r>
        <w:rPr>
          <w:rFonts w:asciiTheme="minorEastAsia" w:eastAsiaTheme="minorEastAsia" w:hAnsiTheme="minorEastAsia" w:cstheme="minorEastAsia" w:hint="eastAsia"/>
          <w:sz w:val="24"/>
          <w:lang w:val="zh-CN"/>
        </w:rPr>
        <w:t>：</w:t>
      </w:r>
      <w:r>
        <w:rPr>
          <w:rFonts w:asciiTheme="minorEastAsia" w:eastAsiaTheme="minorEastAsia" w:hAnsiTheme="minorEastAsia" w:cstheme="minorEastAsia" w:hint="eastAsia"/>
          <w:b/>
          <w:sz w:val="24"/>
          <w:lang w:val="zh-CN"/>
        </w:rPr>
        <w:t>乙方</w:t>
      </w:r>
      <w:r>
        <w:rPr>
          <w:rFonts w:asciiTheme="minorEastAsia" w:eastAsiaTheme="minorEastAsia" w:hAnsiTheme="minorEastAsia" w:cstheme="minorEastAsia" w:hint="eastAsia"/>
          <w:sz w:val="24"/>
          <w:lang w:val="zh-CN"/>
        </w:rPr>
        <w:t>：</w:t>
      </w:r>
    </w:p>
    <w:p w14:paraId="7AB1B5BB" w14:textId="77777777" w:rsidR="00506C7F" w:rsidRDefault="00A27AE7">
      <w:pPr>
        <w:autoSpaceDE w:val="0"/>
        <w:autoSpaceDN w:val="0"/>
        <w:adjustRightInd w:val="0"/>
        <w:spacing w:line="400" w:lineRule="exac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lastRenderedPageBreak/>
        <w:t>统一社会信用代码：                        统一社会信用代码：</w:t>
      </w:r>
    </w:p>
    <w:p w14:paraId="0E95B05C" w14:textId="637ADE62" w:rsidR="00506C7F" w:rsidRDefault="00A27AE7">
      <w:pPr>
        <w:autoSpaceDE w:val="0"/>
        <w:autoSpaceDN w:val="0"/>
        <w:adjustRightInd w:val="0"/>
        <w:spacing w:line="400" w:lineRule="exac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 xml:space="preserve">法定代表人            </w:t>
      </w:r>
      <w:r w:rsidR="00E246BF">
        <w:rPr>
          <w:rFonts w:asciiTheme="minorEastAsia" w:eastAsiaTheme="minorEastAsia" w:hAnsiTheme="minorEastAsia" w:cstheme="minorEastAsia"/>
          <w:sz w:val="24"/>
          <w:lang w:val="zh-CN"/>
        </w:rPr>
        <w:t xml:space="preserve">                    </w:t>
      </w:r>
      <w:r>
        <w:rPr>
          <w:rFonts w:asciiTheme="minorEastAsia" w:eastAsiaTheme="minorEastAsia" w:hAnsiTheme="minorEastAsia" w:cstheme="minorEastAsia" w:hint="eastAsia"/>
          <w:sz w:val="24"/>
          <w:lang w:val="zh-CN"/>
        </w:rPr>
        <w:t>法定代表人</w:t>
      </w:r>
    </w:p>
    <w:p w14:paraId="1F9B82C7" w14:textId="77777777" w:rsidR="00506C7F" w:rsidRDefault="00A27AE7">
      <w:pPr>
        <w:autoSpaceDE w:val="0"/>
        <w:autoSpaceDN w:val="0"/>
        <w:adjustRightInd w:val="0"/>
        <w:spacing w:line="400" w:lineRule="exac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或授权代表（签字）：                      或授权代表（签字）:</w:t>
      </w:r>
    </w:p>
    <w:p w14:paraId="2BF4DF77" w14:textId="7BB24684" w:rsidR="00506C7F" w:rsidRDefault="00A27AE7">
      <w:pPr>
        <w:autoSpaceDE w:val="0"/>
        <w:autoSpaceDN w:val="0"/>
        <w:adjustRightInd w:val="0"/>
        <w:spacing w:line="400" w:lineRule="exac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 xml:space="preserve">联系人：                                 </w:t>
      </w:r>
      <w:r w:rsidR="00E246BF">
        <w:rPr>
          <w:rFonts w:asciiTheme="minorEastAsia" w:eastAsiaTheme="minorEastAsia" w:hAnsiTheme="minorEastAsia" w:cstheme="minorEastAsia"/>
          <w:sz w:val="24"/>
          <w:lang w:val="zh-CN"/>
        </w:rPr>
        <w:t xml:space="preserve"> </w:t>
      </w:r>
      <w:r>
        <w:rPr>
          <w:rFonts w:asciiTheme="minorEastAsia" w:eastAsiaTheme="minorEastAsia" w:hAnsiTheme="minorEastAsia" w:cstheme="minorEastAsia" w:hint="eastAsia"/>
          <w:sz w:val="24"/>
          <w:lang w:val="zh-CN"/>
        </w:rPr>
        <w:t>联系人：</w:t>
      </w:r>
    </w:p>
    <w:p w14:paraId="6C2DA388" w14:textId="01482BE5" w:rsidR="00506C7F" w:rsidRDefault="00A27AE7">
      <w:pPr>
        <w:autoSpaceDE w:val="0"/>
        <w:autoSpaceDN w:val="0"/>
        <w:adjustRightInd w:val="0"/>
        <w:spacing w:line="400" w:lineRule="exac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 xml:space="preserve">约定送达地址：                           </w:t>
      </w:r>
      <w:r w:rsidR="00E246BF">
        <w:rPr>
          <w:rFonts w:asciiTheme="minorEastAsia" w:eastAsiaTheme="minorEastAsia" w:hAnsiTheme="minorEastAsia" w:cstheme="minorEastAsia"/>
          <w:sz w:val="24"/>
          <w:lang w:val="zh-CN"/>
        </w:rPr>
        <w:t xml:space="preserve"> </w:t>
      </w:r>
      <w:r>
        <w:rPr>
          <w:rFonts w:asciiTheme="minorEastAsia" w:eastAsiaTheme="minorEastAsia" w:hAnsiTheme="minorEastAsia" w:cstheme="minorEastAsia" w:hint="eastAsia"/>
          <w:sz w:val="24"/>
          <w:lang w:val="zh-CN"/>
        </w:rPr>
        <w:t>约定送达地址：</w:t>
      </w:r>
    </w:p>
    <w:p w14:paraId="2DE7874D" w14:textId="62937DD9" w:rsidR="00506C7F" w:rsidRDefault="00A27AE7">
      <w:pPr>
        <w:autoSpaceDE w:val="0"/>
        <w:autoSpaceDN w:val="0"/>
        <w:adjustRightInd w:val="0"/>
        <w:spacing w:line="400" w:lineRule="exac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 xml:space="preserve">电话:                                    </w:t>
      </w:r>
      <w:r w:rsidR="00E246BF">
        <w:rPr>
          <w:rFonts w:asciiTheme="minorEastAsia" w:eastAsiaTheme="minorEastAsia" w:hAnsiTheme="minorEastAsia" w:cstheme="minorEastAsia"/>
          <w:sz w:val="24"/>
          <w:lang w:val="zh-CN"/>
        </w:rPr>
        <w:t xml:space="preserve"> </w:t>
      </w:r>
      <w:r>
        <w:rPr>
          <w:rFonts w:asciiTheme="minorEastAsia" w:eastAsiaTheme="minorEastAsia" w:hAnsiTheme="minorEastAsia" w:cstheme="minorEastAsia" w:hint="eastAsia"/>
          <w:sz w:val="24"/>
          <w:lang w:val="zh-CN"/>
        </w:rPr>
        <w:t>电话</w:t>
      </w:r>
    </w:p>
    <w:p w14:paraId="263E6838" w14:textId="4F4FC86B" w:rsidR="00506C7F" w:rsidRDefault="00A27AE7">
      <w:pPr>
        <w:autoSpaceDE w:val="0"/>
        <w:autoSpaceDN w:val="0"/>
        <w:adjustRightInd w:val="0"/>
        <w:spacing w:line="4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zh-CN"/>
        </w:rPr>
        <w:t xml:space="preserve">电子邮箱：                               </w:t>
      </w:r>
      <w:r w:rsidR="00E246BF">
        <w:rPr>
          <w:rFonts w:asciiTheme="minorEastAsia" w:eastAsiaTheme="minorEastAsia" w:hAnsiTheme="minorEastAsia" w:cstheme="minorEastAsia"/>
          <w:sz w:val="24"/>
          <w:lang w:val="zh-CN"/>
        </w:rPr>
        <w:t xml:space="preserve"> </w:t>
      </w:r>
      <w:r>
        <w:rPr>
          <w:rFonts w:asciiTheme="minorEastAsia" w:eastAsiaTheme="minorEastAsia" w:hAnsiTheme="minorEastAsia" w:cstheme="minorEastAsia" w:hint="eastAsia"/>
          <w:sz w:val="24"/>
          <w:lang w:val="zh-CN"/>
        </w:rPr>
        <w:t>电子邮箱：</w:t>
      </w:r>
    </w:p>
    <w:p w14:paraId="4330FE9D" w14:textId="77777777" w:rsidR="00506C7F" w:rsidRDefault="00A27AE7">
      <w:pPr>
        <w:autoSpaceDE w:val="0"/>
        <w:autoSpaceDN w:val="0"/>
        <w:adjustRightInd w:val="0"/>
        <w:spacing w:line="4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开户银行：                                开户银行：</w:t>
      </w:r>
    </w:p>
    <w:p w14:paraId="49A4B7CF" w14:textId="77777777" w:rsidR="00506C7F" w:rsidRDefault="00A27AE7">
      <w:pPr>
        <w:autoSpaceDE w:val="0"/>
        <w:autoSpaceDN w:val="0"/>
        <w:adjustRightInd w:val="0"/>
        <w:spacing w:line="4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开户名称：                                开户名称：</w:t>
      </w:r>
    </w:p>
    <w:p w14:paraId="4F2C53D2" w14:textId="77777777" w:rsidR="00506C7F" w:rsidRDefault="00A27AE7">
      <w:pPr>
        <w:autoSpaceDE w:val="0"/>
        <w:autoSpaceDN w:val="0"/>
        <w:adjustRightInd w:val="0"/>
        <w:spacing w:line="4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开户账号： 开户账号：</w:t>
      </w:r>
    </w:p>
    <w:p w14:paraId="72986E09" w14:textId="77777777" w:rsidR="00506C7F" w:rsidRDefault="00506C7F">
      <w:pPr>
        <w:widowControl/>
        <w:spacing w:line="400" w:lineRule="exact"/>
        <w:jc w:val="left"/>
        <w:rPr>
          <w:rFonts w:asciiTheme="minorEastAsia" w:eastAsiaTheme="minorEastAsia" w:hAnsiTheme="minorEastAsia" w:cstheme="minorEastAsia"/>
          <w:b/>
        </w:rPr>
      </w:pPr>
    </w:p>
    <w:p w14:paraId="5CC24BCD" w14:textId="77777777" w:rsidR="00506C7F" w:rsidRDefault="00506C7F">
      <w:pPr>
        <w:pStyle w:val="af2"/>
      </w:pPr>
    </w:p>
    <w:p w14:paraId="24E2CD1E" w14:textId="77777777" w:rsidR="00506C7F" w:rsidRDefault="00A27AE7">
      <w:pPr>
        <w:autoSpaceDE w:val="0"/>
        <w:autoSpaceDN w:val="0"/>
        <w:adjustRightInd w:val="0"/>
        <w:spacing w:line="400" w:lineRule="exac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 xml:space="preserve">                   </w:t>
      </w:r>
    </w:p>
    <w:p w14:paraId="2BE3C2FA" w14:textId="77777777" w:rsidR="00506C7F" w:rsidRDefault="00506C7F">
      <w:pPr>
        <w:pStyle w:val="a9"/>
      </w:pPr>
    </w:p>
    <w:p w14:paraId="5BBBCACF" w14:textId="77777777" w:rsidR="00506C7F" w:rsidRDefault="00506C7F">
      <w:pPr>
        <w:pStyle w:val="aa"/>
      </w:pPr>
    </w:p>
    <w:p w14:paraId="4E6046CF" w14:textId="77777777" w:rsidR="00506C7F" w:rsidRDefault="00506C7F">
      <w:pPr>
        <w:pStyle w:val="aa"/>
      </w:pPr>
    </w:p>
    <w:p w14:paraId="5E894458" w14:textId="77777777" w:rsidR="00506C7F" w:rsidRDefault="00506C7F">
      <w:pPr>
        <w:pStyle w:val="aa"/>
      </w:pPr>
    </w:p>
    <w:p w14:paraId="530FD94E" w14:textId="77777777" w:rsidR="00506C7F" w:rsidRDefault="00506C7F">
      <w:pPr>
        <w:pStyle w:val="aa"/>
      </w:pPr>
    </w:p>
    <w:p w14:paraId="22107069" w14:textId="77777777" w:rsidR="00506C7F" w:rsidRDefault="00506C7F">
      <w:pPr>
        <w:pStyle w:val="aa"/>
      </w:pPr>
    </w:p>
    <w:p w14:paraId="6BB53546" w14:textId="77777777" w:rsidR="00506C7F" w:rsidRDefault="00506C7F">
      <w:pPr>
        <w:pStyle w:val="aa"/>
      </w:pPr>
    </w:p>
    <w:p w14:paraId="21C9A310" w14:textId="77777777" w:rsidR="00506C7F" w:rsidRDefault="00506C7F">
      <w:pPr>
        <w:pStyle w:val="aa"/>
      </w:pPr>
    </w:p>
    <w:p w14:paraId="4F814E31" w14:textId="77777777" w:rsidR="00506C7F" w:rsidRDefault="00506C7F">
      <w:pPr>
        <w:pStyle w:val="aa"/>
      </w:pPr>
    </w:p>
    <w:p w14:paraId="2EA17C2D" w14:textId="77777777" w:rsidR="00506C7F" w:rsidRDefault="00506C7F">
      <w:pPr>
        <w:pStyle w:val="aa"/>
      </w:pPr>
    </w:p>
    <w:p w14:paraId="0425A40A" w14:textId="77777777" w:rsidR="00506C7F" w:rsidRDefault="00506C7F">
      <w:pPr>
        <w:pStyle w:val="aa"/>
      </w:pPr>
    </w:p>
    <w:p w14:paraId="3312D75E" w14:textId="77777777" w:rsidR="00506C7F" w:rsidRDefault="00506C7F">
      <w:pPr>
        <w:pStyle w:val="aa"/>
      </w:pPr>
    </w:p>
    <w:p w14:paraId="74DD12C7" w14:textId="77777777" w:rsidR="00506C7F" w:rsidRDefault="00506C7F">
      <w:pPr>
        <w:pStyle w:val="aa"/>
      </w:pPr>
    </w:p>
    <w:p w14:paraId="60265021" w14:textId="77777777" w:rsidR="00506C7F" w:rsidRDefault="00506C7F">
      <w:pPr>
        <w:pStyle w:val="aa"/>
      </w:pPr>
    </w:p>
    <w:p w14:paraId="38DCFB4C" w14:textId="77777777" w:rsidR="00506C7F" w:rsidRDefault="00506C7F">
      <w:pPr>
        <w:pStyle w:val="aa"/>
      </w:pPr>
    </w:p>
    <w:p w14:paraId="10A16F60" w14:textId="77777777" w:rsidR="00506C7F" w:rsidRDefault="00506C7F">
      <w:pPr>
        <w:pStyle w:val="aa"/>
      </w:pPr>
    </w:p>
    <w:p w14:paraId="1C3A6468" w14:textId="77777777" w:rsidR="00506C7F" w:rsidRDefault="00506C7F">
      <w:pPr>
        <w:pStyle w:val="aa"/>
      </w:pPr>
    </w:p>
    <w:p w14:paraId="072ABBE8" w14:textId="77777777" w:rsidR="00506C7F" w:rsidRDefault="00506C7F">
      <w:pPr>
        <w:pStyle w:val="aa"/>
      </w:pPr>
    </w:p>
    <w:p w14:paraId="0D7769C2" w14:textId="77777777" w:rsidR="00506C7F" w:rsidRDefault="00506C7F">
      <w:pPr>
        <w:pStyle w:val="aa"/>
      </w:pPr>
    </w:p>
    <w:p w14:paraId="3920ECFA" w14:textId="77777777" w:rsidR="00506C7F" w:rsidRDefault="00506C7F">
      <w:pPr>
        <w:pStyle w:val="aa"/>
      </w:pPr>
    </w:p>
    <w:p w14:paraId="3F3000D2" w14:textId="77777777" w:rsidR="00506C7F" w:rsidRDefault="00506C7F">
      <w:pPr>
        <w:pStyle w:val="aa"/>
      </w:pPr>
    </w:p>
    <w:p w14:paraId="2F9C5580" w14:textId="77777777" w:rsidR="00506C7F" w:rsidRDefault="00506C7F">
      <w:pPr>
        <w:pStyle w:val="aa"/>
      </w:pPr>
    </w:p>
    <w:p w14:paraId="1B88E7D8" w14:textId="77777777" w:rsidR="00506C7F" w:rsidRDefault="00506C7F">
      <w:pPr>
        <w:pStyle w:val="aa"/>
      </w:pPr>
    </w:p>
    <w:p w14:paraId="6E3302DD" w14:textId="77777777" w:rsidR="00506C7F" w:rsidRDefault="00506C7F">
      <w:pPr>
        <w:pStyle w:val="aa"/>
      </w:pPr>
    </w:p>
    <w:p w14:paraId="3601B75F" w14:textId="77777777" w:rsidR="00506C7F" w:rsidRDefault="00506C7F">
      <w:pPr>
        <w:pStyle w:val="aa"/>
      </w:pPr>
    </w:p>
    <w:p w14:paraId="7AE47E51" w14:textId="77777777" w:rsidR="00506C7F" w:rsidRDefault="00506C7F">
      <w:pPr>
        <w:pStyle w:val="aa"/>
      </w:pPr>
    </w:p>
    <w:p w14:paraId="2ACEDC38" w14:textId="77777777" w:rsidR="00506C7F" w:rsidRDefault="00A27AE7">
      <w:pPr>
        <w:rPr>
          <w:rFonts w:asciiTheme="minorEastAsia" w:eastAsiaTheme="minorEastAsia" w:hAnsiTheme="minorEastAsia" w:cstheme="minorEastAsia"/>
          <w:b/>
        </w:rPr>
      </w:pPr>
      <w:r>
        <w:rPr>
          <w:rFonts w:asciiTheme="minorEastAsia" w:eastAsiaTheme="minorEastAsia" w:hAnsiTheme="minorEastAsia" w:cstheme="minorEastAsia" w:hint="eastAsia"/>
          <w:b/>
        </w:rPr>
        <w:br w:type="page"/>
      </w:r>
    </w:p>
    <w:p w14:paraId="5CE30E4F" w14:textId="77777777" w:rsidR="00506C7F" w:rsidRDefault="00A27AE7" w:rsidP="00B70859">
      <w:pPr>
        <w:pStyle w:val="15"/>
        <w:spacing w:line="560" w:lineRule="exact"/>
        <w:ind w:firstLine="482"/>
        <w:jc w:val="center"/>
        <w:rPr>
          <w:rFonts w:asciiTheme="minorEastAsia" w:eastAsiaTheme="minorEastAsia" w:hAnsiTheme="minorEastAsia" w:cstheme="minorEastAsia"/>
          <w:b/>
        </w:rPr>
      </w:pPr>
      <w:r>
        <w:rPr>
          <w:rFonts w:asciiTheme="minorEastAsia" w:eastAsiaTheme="minorEastAsia" w:hAnsiTheme="minorEastAsia" w:cstheme="minorEastAsia" w:hint="eastAsia"/>
          <w:b/>
        </w:rPr>
        <w:lastRenderedPageBreak/>
        <w:t>第二部分 合同一般条款</w:t>
      </w:r>
    </w:p>
    <w:p w14:paraId="0DA8CEDC" w14:textId="77777777" w:rsidR="00506C7F" w:rsidRDefault="00A27AE7" w:rsidP="00B70859">
      <w:pPr>
        <w:spacing w:line="400" w:lineRule="exact"/>
        <w:ind w:firstLineChars="200" w:firstLine="482"/>
        <w:rPr>
          <w:rFonts w:asciiTheme="minorEastAsia" w:eastAsiaTheme="minorEastAsia" w:hAnsiTheme="minorEastAsia" w:cstheme="minorEastAsia"/>
          <w:b/>
          <w:sz w:val="24"/>
        </w:rPr>
      </w:pPr>
      <w:bookmarkStart w:id="100" w:name="_Toc19680"/>
      <w:bookmarkStart w:id="101" w:name="_Toc259093669"/>
      <w:bookmarkStart w:id="102" w:name="_Toc28326"/>
      <w:bookmarkStart w:id="103" w:name="_Toc14021"/>
      <w:bookmarkStart w:id="104" w:name="_Toc29843"/>
      <w:bookmarkStart w:id="105" w:name="_Ref467378404"/>
      <w:bookmarkStart w:id="106" w:name="_Ref467379214"/>
      <w:bookmarkStart w:id="107" w:name="_Ref467379109"/>
      <w:bookmarkStart w:id="108" w:name="_Toc5228"/>
      <w:bookmarkStart w:id="109" w:name="_Ref467378463"/>
      <w:bookmarkStart w:id="110" w:name="_Ref467379094"/>
      <w:bookmarkStart w:id="111" w:name="_Ref467379195"/>
      <w:bookmarkStart w:id="112" w:name="_Ref467379225"/>
      <w:bookmarkStart w:id="113" w:name="_Toc279701240"/>
      <w:bookmarkStart w:id="114" w:name="_Toc24152"/>
      <w:bookmarkStart w:id="115" w:name="_Ref467378499"/>
      <w:bookmarkStart w:id="116" w:name="_Ref467379101"/>
      <w:bookmarkStart w:id="117" w:name="_Toc2144"/>
      <w:bookmarkStart w:id="118" w:name="_Toc25512"/>
      <w:bookmarkStart w:id="119" w:name="_Toc487900349"/>
      <w:bookmarkStart w:id="120" w:name="_Toc31297"/>
      <w:bookmarkStart w:id="121" w:name="_Toc25079"/>
      <w:bookmarkStart w:id="122" w:name="_Ref467379205"/>
      <w:r>
        <w:rPr>
          <w:rFonts w:asciiTheme="minorEastAsia" w:eastAsiaTheme="minorEastAsia" w:hAnsiTheme="minorEastAsia" w:cstheme="minorEastAsia" w:hint="eastAsia"/>
          <w:b/>
          <w:sz w:val="24"/>
        </w:rPr>
        <w:t>2.1 定义</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20147F74" w14:textId="77777777" w:rsidR="00506C7F" w:rsidRDefault="00A27AE7">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本合同中的下列词语应按以下内容进行解释：</w:t>
      </w:r>
    </w:p>
    <w:p w14:paraId="4D6A3B17" w14:textId="77777777" w:rsidR="00506C7F" w:rsidRDefault="00A27AE7">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2.1.1 “合同”系指招标人和中标供应商签订的载明双方当事人所达成的协议，并包括所有的附件、附录和构成合同的其他文件。</w:t>
      </w:r>
    </w:p>
    <w:p w14:paraId="7F69B2CD" w14:textId="77777777" w:rsidR="00506C7F" w:rsidRDefault="00A27AE7">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2.1.2 “合同价”系指根据合同约定，中标供应商在完全履行合同义务后，招标人应支付给中标供应商的价格。</w:t>
      </w:r>
    </w:p>
    <w:p w14:paraId="14FD4D53" w14:textId="77777777" w:rsidR="00506C7F" w:rsidRDefault="00A27AE7">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2.1.3 “服务”系指中标供应商根据合同约定应向招标人履行的除货物和工程以外的其他政府采购对象，包括招标人自身需要的服务和向社会公众提供的公共服务。</w:t>
      </w:r>
    </w:p>
    <w:p w14:paraId="548C1D87" w14:textId="77777777" w:rsidR="00506C7F" w:rsidRDefault="00A27AE7">
      <w:pPr>
        <w:spacing w:line="400" w:lineRule="exact"/>
        <w:ind w:firstLineChars="200" w:firstLine="480"/>
        <w:rPr>
          <w:rFonts w:asciiTheme="minorEastAsia" w:eastAsiaTheme="minorEastAsia" w:hAnsiTheme="minorEastAsia" w:cstheme="minorEastAsia"/>
          <w:sz w:val="24"/>
        </w:rPr>
      </w:pPr>
      <w:bookmarkStart w:id="123" w:name="_Ref467378840"/>
      <w:r>
        <w:rPr>
          <w:rFonts w:asciiTheme="minorEastAsia" w:eastAsiaTheme="minorEastAsia" w:hAnsiTheme="minorEastAsia" w:cstheme="minorEastAsia" w:hint="eastAsia"/>
          <w:sz w:val="24"/>
        </w:rPr>
        <w:t>2.1.4 “甲方”系指与中标供应商签署合同的</w:t>
      </w:r>
      <w:bookmarkEnd w:id="123"/>
      <w:r>
        <w:rPr>
          <w:rFonts w:asciiTheme="minorEastAsia" w:eastAsiaTheme="minorEastAsia" w:hAnsiTheme="minorEastAsia" w:cstheme="minorEastAsia" w:hint="eastAsia"/>
          <w:sz w:val="24"/>
        </w:rPr>
        <w:t>招标人；招标人委托采购代理机构代表其与乙方签订合同的，招标人的授权委托书作为合同附件。</w:t>
      </w:r>
    </w:p>
    <w:p w14:paraId="1E559C9C" w14:textId="77777777" w:rsidR="00506C7F" w:rsidRDefault="00A27AE7">
      <w:pPr>
        <w:spacing w:line="400" w:lineRule="exact"/>
        <w:ind w:firstLineChars="200" w:firstLine="480"/>
        <w:rPr>
          <w:rFonts w:asciiTheme="minorEastAsia" w:eastAsiaTheme="minorEastAsia" w:hAnsiTheme="minorEastAsia" w:cstheme="minorEastAsia"/>
          <w:sz w:val="24"/>
        </w:rPr>
      </w:pPr>
      <w:bookmarkStart w:id="124" w:name="_Ref467379400"/>
      <w:r>
        <w:rPr>
          <w:rFonts w:asciiTheme="minorEastAsia" w:eastAsiaTheme="minorEastAsia" w:hAnsiTheme="minorEastAsia" w:cstheme="minorEastAsia" w:hint="eastAsia"/>
          <w:sz w:val="24"/>
        </w:rPr>
        <w:t>2.1.5 “乙方”系指根据合同约定提供服务的中标供应商</w:t>
      </w:r>
      <w:bookmarkEnd w:id="124"/>
      <w:r>
        <w:rPr>
          <w:rFonts w:asciiTheme="minorEastAsia" w:eastAsiaTheme="minorEastAsia" w:hAnsiTheme="minorEastAsia" w:cstheme="minorEastAsia"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565DAF9" w14:textId="77777777" w:rsidR="00506C7F" w:rsidRDefault="00A27AE7">
      <w:pPr>
        <w:spacing w:line="400" w:lineRule="exact"/>
        <w:ind w:firstLineChars="200" w:firstLine="480"/>
        <w:rPr>
          <w:rFonts w:asciiTheme="minorEastAsia" w:eastAsiaTheme="minorEastAsia" w:hAnsiTheme="minorEastAsia" w:cstheme="minorEastAsia"/>
          <w:sz w:val="24"/>
        </w:rPr>
      </w:pPr>
      <w:bookmarkStart w:id="125" w:name="_Ref467379436"/>
      <w:r>
        <w:rPr>
          <w:rFonts w:asciiTheme="minorEastAsia" w:eastAsiaTheme="minorEastAsia" w:hAnsiTheme="minorEastAsia" w:cstheme="minorEastAsia" w:hint="eastAsia"/>
          <w:sz w:val="24"/>
        </w:rPr>
        <w:t>2.1.6 “现场”系指合同约定提供服务的地点。</w:t>
      </w:r>
      <w:bookmarkEnd w:id="125"/>
    </w:p>
    <w:p w14:paraId="3F8E552E" w14:textId="77777777" w:rsidR="00506C7F" w:rsidRDefault="00A27AE7" w:rsidP="00B70859">
      <w:pPr>
        <w:spacing w:line="400" w:lineRule="exact"/>
        <w:ind w:firstLineChars="200" w:firstLine="482"/>
        <w:rPr>
          <w:rFonts w:asciiTheme="minorEastAsia" w:eastAsiaTheme="minorEastAsia" w:hAnsiTheme="minorEastAsia" w:cstheme="minorEastAsia"/>
          <w:b/>
          <w:sz w:val="24"/>
        </w:rPr>
      </w:pPr>
      <w:bookmarkStart w:id="126" w:name="_Toc31402"/>
      <w:bookmarkStart w:id="127" w:name="_Toc31805"/>
      <w:bookmarkStart w:id="128" w:name="_Toc16752"/>
      <w:bookmarkStart w:id="129" w:name="_Toc259093670"/>
      <w:bookmarkStart w:id="130" w:name="_Toc23289"/>
      <w:bookmarkStart w:id="131" w:name="_Toc3769"/>
      <w:bookmarkStart w:id="132" w:name="_Toc19282"/>
      <w:bookmarkStart w:id="133" w:name="_Toc13980"/>
      <w:bookmarkStart w:id="134" w:name="_Toc11312"/>
      <w:bookmarkStart w:id="135" w:name="_Toc11973"/>
      <w:bookmarkStart w:id="136" w:name="_Toc19539"/>
      <w:bookmarkStart w:id="137" w:name="_Toc279701241"/>
      <w:bookmarkStart w:id="138" w:name="_Toc487900350"/>
      <w:r>
        <w:rPr>
          <w:rFonts w:asciiTheme="minorEastAsia" w:eastAsiaTheme="minorEastAsia" w:hAnsiTheme="minorEastAsia" w:cstheme="minorEastAsia" w:hint="eastAsia"/>
          <w:b/>
          <w:sz w:val="24"/>
        </w:rPr>
        <w:t>2.2 技术规范</w:t>
      </w:r>
      <w:bookmarkEnd w:id="126"/>
      <w:bookmarkEnd w:id="127"/>
      <w:bookmarkEnd w:id="128"/>
      <w:bookmarkEnd w:id="129"/>
      <w:bookmarkEnd w:id="130"/>
      <w:bookmarkEnd w:id="131"/>
      <w:bookmarkEnd w:id="132"/>
      <w:bookmarkEnd w:id="133"/>
      <w:bookmarkEnd w:id="134"/>
      <w:bookmarkEnd w:id="135"/>
      <w:bookmarkEnd w:id="136"/>
      <w:bookmarkEnd w:id="137"/>
      <w:bookmarkEnd w:id="138"/>
    </w:p>
    <w:p w14:paraId="52668D91" w14:textId="77777777" w:rsidR="00506C7F" w:rsidRDefault="00A27AE7">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351D4EF" w14:textId="77777777" w:rsidR="00506C7F" w:rsidRDefault="00A27AE7" w:rsidP="00B70859">
      <w:pPr>
        <w:spacing w:line="400" w:lineRule="exact"/>
        <w:ind w:firstLineChars="200" w:firstLine="482"/>
        <w:rPr>
          <w:rFonts w:asciiTheme="minorEastAsia" w:eastAsiaTheme="minorEastAsia" w:hAnsiTheme="minorEastAsia" w:cstheme="minorEastAsia"/>
          <w:b/>
          <w:sz w:val="24"/>
        </w:rPr>
      </w:pPr>
      <w:bookmarkStart w:id="139" w:name="_Toc23283"/>
      <w:bookmarkStart w:id="140" w:name="_Toc279701242"/>
      <w:bookmarkStart w:id="141" w:name="_Toc487900351"/>
      <w:bookmarkStart w:id="142" w:name="_Toc4133"/>
      <w:bookmarkStart w:id="143" w:name="_Toc12412"/>
      <w:bookmarkStart w:id="144" w:name="_Toc23732"/>
      <w:bookmarkStart w:id="145" w:name="_Toc9161"/>
      <w:bookmarkStart w:id="146" w:name="_Toc27945"/>
      <w:bookmarkStart w:id="147" w:name="_Toc25325"/>
      <w:bookmarkStart w:id="148" w:name="_Toc10497"/>
      <w:bookmarkStart w:id="149" w:name="_Toc259093671"/>
      <w:bookmarkStart w:id="150" w:name="_Toc13673"/>
      <w:bookmarkStart w:id="151" w:name="_Toc10227"/>
      <w:r>
        <w:rPr>
          <w:rFonts w:asciiTheme="minorEastAsia" w:eastAsiaTheme="minorEastAsia" w:hAnsiTheme="minorEastAsia" w:cstheme="minorEastAsia" w:hint="eastAsia"/>
          <w:b/>
          <w:sz w:val="24"/>
        </w:rPr>
        <w:t>2.3 知识产权</w:t>
      </w:r>
      <w:bookmarkEnd w:id="139"/>
      <w:bookmarkEnd w:id="140"/>
      <w:bookmarkEnd w:id="141"/>
      <w:bookmarkEnd w:id="142"/>
      <w:bookmarkEnd w:id="143"/>
      <w:bookmarkEnd w:id="144"/>
      <w:bookmarkEnd w:id="145"/>
      <w:bookmarkEnd w:id="146"/>
      <w:bookmarkEnd w:id="147"/>
      <w:bookmarkEnd w:id="148"/>
      <w:bookmarkEnd w:id="149"/>
      <w:bookmarkEnd w:id="150"/>
      <w:bookmarkEnd w:id="151"/>
    </w:p>
    <w:p w14:paraId="3562A5D3" w14:textId="77777777" w:rsidR="00506C7F" w:rsidRDefault="00A27AE7">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248050B1" w14:textId="77777777" w:rsidR="00506C7F" w:rsidRDefault="00A27AE7">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2.3.2 合同涉及技术成果的归属和收益的分成办法的，详见</w:t>
      </w:r>
      <w:r>
        <w:rPr>
          <w:rFonts w:asciiTheme="minorEastAsia" w:eastAsiaTheme="minorEastAsia" w:hAnsiTheme="minorEastAsia" w:cstheme="minorEastAsia" w:hint="eastAsia"/>
          <w:b/>
          <w:sz w:val="24"/>
          <w:u w:val="single"/>
        </w:rPr>
        <w:t>合同专用条款</w:t>
      </w:r>
      <w:r>
        <w:rPr>
          <w:rFonts w:asciiTheme="minorEastAsia" w:eastAsiaTheme="minorEastAsia" w:hAnsiTheme="minorEastAsia" w:cstheme="minorEastAsia" w:hint="eastAsia"/>
          <w:sz w:val="24"/>
        </w:rPr>
        <w:t>。</w:t>
      </w:r>
    </w:p>
    <w:p w14:paraId="69A46340" w14:textId="77777777" w:rsidR="00506C7F" w:rsidRDefault="00A27AE7" w:rsidP="00B70859">
      <w:pPr>
        <w:spacing w:line="40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2.4 履约检查和问题反馈</w:t>
      </w:r>
    </w:p>
    <w:p w14:paraId="62807CFE" w14:textId="77777777" w:rsidR="00506C7F" w:rsidRDefault="00A27AE7">
      <w:pPr>
        <w:spacing w:line="400" w:lineRule="exact"/>
        <w:ind w:firstLineChars="200" w:firstLine="480"/>
        <w:rPr>
          <w:rFonts w:asciiTheme="minorEastAsia" w:eastAsiaTheme="minorEastAsia" w:hAnsiTheme="minorEastAsia" w:cstheme="minorEastAsia"/>
          <w:sz w:val="24"/>
        </w:rPr>
      </w:pPr>
      <w:bookmarkStart w:id="152" w:name="_Ref467379657"/>
      <w:r>
        <w:rPr>
          <w:rFonts w:asciiTheme="minorEastAsia" w:eastAsiaTheme="minorEastAsia" w:hAnsiTheme="minorEastAsia" w:cstheme="minorEastAsia" w:hint="eastAsia"/>
          <w:sz w:val="24"/>
        </w:rPr>
        <w:t>2.4.1</w:t>
      </w:r>
      <w:bookmarkStart w:id="153" w:name="_Toc186431854"/>
      <w:bookmarkStart w:id="154" w:name="_Toc279701247"/>
      <w:bookmarkStart w:id="155" w:name="_Ref467379807"/>
      <w:bookmarkStart w:id="156" w:name="_Ref467379793"/>
      <w:bookmarkStart w:id="157" w:name="_Toc487900357"/>
      <w:bookmarkStart w:id="158" w:name="_Toc259093676"/>
      <w:bookmarkEnd w:id="152"/>
      <w:r>
        <w:rPr>
          <w:rFonts w:asciiTheme="minorEastAsia" w:eastAsiaTheme="minorEastAsia" w:hAnsiTheme="minorEastAsia" w:cstheme="minorEastAsia" w:hint="eastAsia"/>
          <w:sz w:val="24"/>
        </w:rPr>
        <w:t>甲方有权在其认为必要时，对乙方是否能够按照合同约定提供服务进行履约检查，以确保乙方所提供的服务能够依约满足甲方之项目需求，但不得因履约检查妨碍乙方的正常工作，乙方应予积极配合；</w:t>
      </w:r>
    </w:p>
    <w:p w14:paraId="764807F1" w14:textId="77777777" w:rsidR="00506C7F" w:rsidRDefault="00A27AE7">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2.4.2 合同履行期间，甲方有权将履行过程中出现的问题反馈给乙方，双方当事人应以书面形式约定需要完善和改进的内容</w:t>
      </w:r>
      <w:bookmarkStart w:id="159" w:name="_Toc186431855"/>
      <w:bookmarkEnd w:id="153"/>
      <w:r>
        <w:rPr>
          <w:rFonts w:asciiTheme="minorEastAsia" w:eastAsiaTheme="minorEastAsia" w:hAnsiTheme="minorEastAsia" w:cstheme="minorEastAsia" w:hint="eastAsia"/>
          <w:sz w:val="24"/>
        </w:rPr>
        <w:t>。</w:t>
      </w:r>
    </w:p>
    <w:p w14:paraId="4465A96D" w14:textId="77777777" w:rsidR="00506C7F" w:rsidRDefault="00A27AE7" w:rsidP="00B70859">
      <w:pPr>
        <w:spacing w:line="400" w:lineRule="exact"/>
        <w:ind w:firstLineChars="200" w:firstLine="482"/>
        <w:rPr>
          <w:rFonts w:asciiTheme="minorEastAsia" w:eastAsiaTheme="minorEastAsia" w:hAnsiTheme="minorEastAsia" w:cstheme="minorEastAsia"/>
          <w:b/>
          <w:sz w:val="24"/>
        </w:rPr>
      </w:pPr>
      <w:bookmarkStart w:id="160" w:name="_Toc6175"/>
      <w:bookmarkStart w:id="161" w:name="_Toc22011"/>
      <w:bookmarkStart w:id="162" w:name="_Toc32522"/>
      <w:bookmarkStart w:id="163" w:name="_Toc15447"/>
      <w:bookmarkStart w:id="164" w:name="_Toc31233"/>
      <w:bookmarkStart w:id="165" w:name="_Toc14183"/>
      <w:bookmarkStart w:id="166" w:name="_Toc32670"/>
      <w:bookmarkStart w:id="167" w:name="_Toc26555"/>
      <w:bookmarkStart w:id="168" w:name="_Toc6716"/>
      <w:bookmarkStart w:id="169" w:name="_Toc6522"/>
      <w:bookmarkEnd w:id="159"/>
      <w:r>
        <w:rPr>
          <w:rFonts w:asciiTheme="minorEastAsia" w:eastAsiaTheme="minorEastAsia" w:hAnsiTheme="minorEastAsia" w:cstheme="minorEastAsia" w:hint="eastAsia"/>
          <w:b/>
          <w:sz w:val="24"/>
        </w:rPr>
        <w:t>2.5 结算方式和付款条件</w:t>
      </w:r>
      <w:bookmarkEnd w:id="154"/>
      <w:bookmarkEnd w:id="155"/>
      <w:bookmarkEnd w:id="156"/>
      <w:bookmarkEnd w:id="157"/>
      <w:bookmarkEnd w:id="158"/>
      <w:bookmarkEnd w:id="160"/>
      <w:bookmarkEnd w:id="161"/>
      <w:bookmarkEnd w:id="162"/>
      <w:bookmarkEnd w:id="163"/>
      <w:bookmarkEnd w:id="164"/>
      <w:bookmarkEnd w:id="165"/>
      <w:bookmarkEnd w:id="166"/>
      <w:bookmarkEnd w:id="167"/>
      <w:bookmarkEnd w:id="168"/>
      <w:bookmarkEnd w:id="169"/>
    </w:p>
    <w:p w14:paraId="0B21A4A0" w14:textId="77777777" w:rsidR="00506C7F" w:rsidRDefault="00A27AE7">
      <w:pPr>
        <w:spacing w:line="400" w:lineRule="exact"/>
        <w:ind w:firstLineChars="200" w:firstLine="480"/>
        <w:rPr>
          <w:rFonts w:asciiTheme="minorEastAsia" w:eastAsiaTheme="minorEastAsia" w:hAnsiTheme="minorEastAsia" w:cstheme="minorEastAsia"/>
          <w:sz w:val="24"/>
        </w:rPr>
      </w:pPr>
      <w:bookmarkStart w:id="170" w:name="_Toc13890"/>
      <w:bookmarkStart w:id="171" w:name="_Toc8114"/>
      <w:bookmarkStart w:id="172" w:name="_Toc15009"/>
      <w:bookmarkStart w:id="173" w:name="_Toc299"/>
      <w:bookmarkStart w:id="174" w:name="_Toc23450"/>
      <w:r>
        <w:rPr>
          <w:rFonts w:asciiTheme="minorEastAsia" w:eastAsiaTheme="minorEastAsia" w:hAnsiTheme="minorEastAsia" w:cstheme="minorEastAsia" w:hint="eastAsia"/>
          <w:sz w:val="24"/>
        </w:rPr>
        <w:lastRenderedPageBreak/>
        <w:t>详见</w:t>
      </w:r>
      <w:r>
        <w:rPr>
          <w:rFonts w:asciiTheme="minorEastAsia" w:eastAsiaTheme="minorEastAsia" w:hAnsiTheme="minorEastAsia" w:cstheme="minorEastAsia" w:hint="eastAsia"/>
          <w:sz w:val="24"/>
          <w:u w:val="single"/>
        </w:rPr>
        <w:t>第一部分合同书</w:t>
      </w:r>
      <w:r>
        <w:rPr>
          <w:rFonts w:asciiTheme="minorEastAsia" w:eastAsiaTheme="minorEastAsia" w:hAnsiTheme="minorEastAsia" w:cstheme="minorEastAsia" w:hint="eastAsia"/>
          <w:sz w:val="24"/>
        </w:rPr>
        <w:t>。</w:t>
      </w:r>
      <w:bookmarkEnd w:id="170"/>
      <w:bookmarkEnd w:id="171"/>
      <w:bookmarkEnd w:id="172"/>
      <w:bookmarkEnd w:id="173"/>
      <w:bookmarkEnd w:id="174"/>
    </w:p>
    <w:p w14:paraId="24B5426D" w14:textId="77777777" w:rsidR="00506C7F" w:rsidRDefault="00A27AE7" w:rsidP="00B70859">
      <w:pPr>
        <w:spacing w:line="400" w:lineRule="exact"/>
        <w:ind w:firstLineChars="200" w:firstLine="482"/>
        <w:rPr>
          <w:rFonts w:asciiTheme="minorEastAsia" w:eastAsiaTheme="minorEastAsia" w:hAnsiTheme="minorEastAsia" w:cstheme="minorEastAsia"/>
          <w:b/>
          <w:sz w:val="24"/>
        </w:rPr>
      </w:pPr>
      <w:bookmarkStart w:id="175" w:name="_Ref467379863"/>
      <w:bookmarkStart w:id="176" w:name="_Ref467379923"/>
      <w:bookmarkStart w:id="177" w:name="_Toc279701248"/>
      <w:bookmarkStart w:id="178" w:name="_Toc259093677"/>
      <w:bookmarkStart w:id="179" w:name="_Toc487900358"/>
      <w:bookmarkStart w:id="180" w:name="_Ref467379852"/>
      <w:bookmarkStart w:id="181" w:name="_Toc9995"/>
      <w:bookmarkStart w:id="182" w:name="_Toc13154"/>
      <w:bookmarkStart w:id="183" w:name="_Toc3875"/>
      <w:bookmarkStart w:id="184" w:name="_Toc10914"/>
      <w:bookmarkStart w:id="185" w:name="_Toc8429"/>
      <w:bookmarkStart w:id="186" w:name="_Toc13467"/>
      <w:bookmarkStart w:id="187" w:name="_Toc16163"/>
      <w:bookmarkStart w:id="188" w:name="_Toc18990"/>
      <w:bookmarkStart w:id="189" w:name="_Toc4316"/>
      <w:bookmarkStart w:id="190" w:name="_Toc30507"/>
      <w:r>
        <w:rPr>
          <w:rFonts w:asciiTheme="minorEastAsia" w:eastAsiaTheme="minorEastAsia" w:hAnsiTheme="minorEastAsia" w:cstheme="minorEastAsia" w:hint="eastAsia"/>
          <w:b/>
          <w:sz w:val="24"/>
        </w:rPr>
        <w:t>2.6 技术资料</w:t>
      </w:r>
      <w:bookmarkEnd w:id="175"/>
      <w:bookmarkEnd w:id="176"/>
      <w:bookmarkEnd w:id="177"/>
      <w:bookmarkEnd w:id="178"/>
      <w:bookmarkEnd w:id="179"/>
      <w:bookmarkEnd w:id="180"/>
      <w:r>
        <w:rPr>
          <w:rFonts w:asciiTheme="minorEastAsia" w:eastAsiaTheme="minorEastAsia" w:hAnsiTheme="minorEastAsia" w:cstheme="minorEastAsia" w:hint="eastAsia"/>
          <w:b/>
          <w:sz w:val="24"/>
        </w:rPr>
        <w:t>和保密义务</w:t>
      </w:r>
      <w:bookmarkEnd w:id="181"/>
      <w:bookmarkEnd w:id="182"/>
      <w:bookmarkEnd w:id="183"/>
      <w:bookmarkEnd w:id="184"/>
      <w:bookmarkEnd w:id="185"/>
      <w:bookmarkEnd w:id="186"/>
      <w:bookmarkEnd w:id="187"/>
      <w:bookmarkEnd w:id="188"/>
      <w:bookmarkEnd w:id="189"/>
      <w:bookmarkEnd w:id="190"/>
    </w:p>
    <w:p w14:paraId="58C22132" w14:textId="77777777" w:rsidR="00506C7F" w:rsidRDefault="00A27AE7">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2.6.1 乙方有权依据合同约定和项目需要，向甲方了解有关情况，调阅有关资料等，甲方应予积极配合；</w:t>
      </w:r>
    </w:p>
    <w:p w14:paraId="2A804D96" w14:textId="77777777" w:rsidR="00506C7F" w:rsidRDefault="00A27AE7">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2.6.2 乙方有义务妥善保管和保护由甲方提供的前款信息和资料等；</w:t>
      </w:r>
    </w:p>
    <w:p w14:paraId="172D45D7" w14:textId="77777777" w:rsidR="00506C7F" w:rsidRDefault="00A27AE7">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EDD147C" w14:textId="77777777" w:rsidR="00506C7F" w:rsidRDefault="00A27AE7" w:rsidP="00B70859">
      <w:pPr>
        <w:spacing w:line="400" w:lineRule="exact"/>
        <w:ind w:firstLineChars="200" w:firstLine="482"/>
        <w:rPr>
          <w:rFonts w:asciiTheme="minorEastAsia" w:eastAsiaTheme="minorEastAsia" w:hAnsiTheme="minorEastAsia" w:cstheme="minorEastAsia"/>
          <w:b/>
          <w:sz w:val="24"/>
        </w:rPr>
      </w:pPr>
      <w:bookmarkStart w:id="191" w:name="_Toc23081"/>
      <w:bookmarkStart w:id="192" w:name="_Toc906"/>
      <w:bookmarkStart w:id="193" w:name="_Toc12153"/>
      <w:bookmarkStart w:id="194" w:name="_Toc16170"/>
      <w:bookmarkStart w:id="195" w:name="_Toc19069"/>
      <w:bookmarkStart w:id="196" w:name="_Toc1486"/>
      <w:bookmarkStart w:id="197" w:name="_Toc279701252"/>
      <w:bookmarkStart w:id="198" w:name="_Toc259093681"/>
      <w:bookmarkStart w:id="199" w:name="_Toc487900362"/>
      <w:r>
        <w:rPr>
          <w:rFonts w:asciiTheme="minorEastAsia" w:eastAsiaTheme="minorEastAsia" w:hAnsiTheme="minorEastAsia" w:cstheme="minorEastAsia" w:hint="eastAsia"/>
          <w:b/>
          <w:sz w:val="24"/>
        </w:rPr>
        <w:t>2.7 质量保证</w:t>
      </w:r>
      <w:bookmarkEnd w:id="191"/>
      <w:bookmarkEnd w:id="192"/>
      <w:bookmarkEnd w:id="193"/>
      <w:bookmarkEnd w:id="194"/>
      <w:bookmarkEnd w:id="195"/>
      <w:bookmarkEnd w:id="196"/>
    </w:p>
    <w:p w14:paraId="4267A88C" w14:textId="77777777" w:rsidR="00506C7F" w:rsidRDefault="00A27AE7">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2.7.1 乙方应建立和完善履行合同的内部质量保证体系，并提供相关内部规章制度给甲方，以便甲方进行监督检查；</w:t>
      </w:r>
    </w:p>
    <w:p w14:paraId="1DB9D1FC" w14:textId="77777777" w:rsidR="00506C7F" w:rsidRDefault="00A27AE7">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2.7.2 乙方应保证履行合同的人员数量和素质、软件和硬件设备的配置、场地、环境和设施等满足全面履行合同的要求，并应接受甲方的监督检查。</w:t>
      </w:r>
    </w:p>
    <w:p w14:paraId="7CB98330" w14:textId="77777777" w:rsidR="00506C7F" w:rsidRDefault="00A27AE7" w:rsidP="00B70859">
      <w:pPr>
        <w:spacing w:line="400" w:lineRule="exact"/>
        <w:ind w:firstLineChars="200" w:firstLine="482"/>
        <w:rPr>
          <w:rFonts w:asciiTheme="minorEastAsia" w:eastAsiaTheme="minorEastAsia" w:hAnsiTheme="minorEastAsia" w:cstheme="minorEastAsia"/>
          <w:b/>
          <w:sz w:val="24"/>
        </w:rPr>
      </w:pPr>
      <w:bookmarkStart w:id="200" w:name="_Toc26145"/>
      <w:bookmarkStart w:id="201" w:name="_Toc10931"/>
      <w:bookmarkStart w:id="202" w:name="_Toc22267"/>
      <w:bookmarkStart w:id="203" w:name="_Toc12186"/>
      <w:bookmarkStart w:id="204" w:name="_Toc31443"/>
      <w:bookmarkStart w:id="205" w:name="_Toc25187"/>
      <w:r>
        <w:rPr>
          <w:rFonts w:asciiTheme="minorEastAsia" w:eastAsiaTheme="minorEastAsia" w:hAnsiTheme="minorEastAsia" w:cstheme="minorEastAsia" w:hint="eastAsia"/>
          <w:b/>
          <w:sz w:val="24"/>
        </w:rPr>
        <w:t>2.8 延迟</w:t>
      </w:r>
      <w:bookmarkEnd w:id="197"/>
      <w:bookmarkEnd w:id="198"/>
      <w:bookmarkEnd w:id="199"/>
      <w:r>
        <w:rPr>
          <w:rFonts w:asciiTheme="minorEastAsia" w:eastAsiaTheme="minorEastAsia" w:hAnsiTheme="minorEastAsia" w:cstheme="minorEastAsia" w:hint="eastAsia"/>
          <w:b/>
          <w:sz w:val="24"/>
        </w:rPr>
        <w:t>履行</w:t>
      </w:r>
      <w:bookmarkEnd w:id="200"/>
      <w:bookmarkEnd w:id="201"/>
      <w:bookmarkEnd w:id="202"/>
      <w:bookmarkEnd w:id="203"/>
      <w:bookmarkEnd w:id="204"/>
      <w:bookmarkEnd w:id="205"/>
    </w:p>
    <w:p w14:paraId="73EAD60D" w14:textId="77777777" w:rsidR="00506C7F" w:rsidRDefault="00A27AE7">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13229641" w14:textId="77777777" w:rsidR="00506C7F" w:rsidRDefault="00A27AE7" w:rsidP="00B70859">
      <w:pPr>
        <w:spacing w:line="400" w:lineRule="exact"/>
        <w:ind w:firstLineChars="200" w:firstLine="482"/>
        <w:rPr>
          <w:rFonts w:asciiTheme="minorEastAsia" w:eastAsiaTheme="minorEastAsia" w:hAnsiTheme="minorEastAsia" w:cstheme="minorEastAsia"/>
          <w:b/>
          <w:sz w:val="24"/>
        </w:rPr>
      </w:pPr>
      <w:bookmarkStart w:id="206" w:name="_Toc10611"/>
      <w:bookmarkStart w:id="207" w:name="_Toc19722"/>
      <w:bookmarkStart w:id="208" w:name="_Toc11053"/>
      <w:bookmarkStart w:id="209" w:name="_Toc23363"/>
      <w:bookmarkStart w:id="210" w:name="_Toc19422"/>
      <w:bookmarkStart w:id="211" w:name="_Toc8502"/>
      <w:bookmarkStart w:id="212" w:name="_Ref467378121"/>
      <w:bookmarkStart w:id="213" w:name="_Toc487900364"/>
      <w:bookmarkStart w:id="214" w:name="_Toc279701254"/>
      <w:bookmarkStart w:id="215" w:name="_Toc259093683"/>
      <w:r>
        <w:rPr>
          <w:rFonts w:asciiTheme="minorEastAsia" w:eastAsiaTheme="minorEastAsia" w:hAnsiTheme="minorEastAsia" w:cstheme="minorEastAsia" w:hint="eastAsia"/>
          <w:b/>
          <w:sz w:val="24"/>
        </w:rPr>
        <w:t>2.9 合同变更</w:t>
      </w:r>
      <w:bookmarkEnd w:id="206"/>
      <w:bookmarkEnd w:id="207"/>
      <w:bookmarkEnd w:id="208"/>
      <w:bookmarkEnd w:id="209"/>
      <w:bookmarkEnd w:id="210"/>
      <w:bookmarkEnd w:id="211"/>
    </w:p>
    <w:p w14:paraId="30EAF3E3" w14:textId="77777777" w:rsidR="00506C7F" w:rsidRDefault="00A27AE7">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2.9.1 双方当事人协商一致，可以签订书面补充合同的形式变更合同，但不得违背采购文件确定的事项，且如果系追加与合同标的相同的服务的，那么所有补充合同的采购金额不得超过原合同价的10%；</w:t>
      </w:r>
    </w:p>
    <w:p w14:paraId="409B0EC0" w14:textId="77777777" w:rsidR="00506C7F" w:rsidRDefault="00A27AE7">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2.9.2 合同继续履行将损害国家利益和社会公共利益的，双方当事人应当以书面形式变更合同。有过错的一方应当承担赔偿责任，双方当事人都有过错的，各自承担相应的责任。</w:t>
      </w:r>
      <w:bookmarkStart w:id="216" w:name="_Toc279701259"/>
      <w:bookmarkStart w:id="217" w:name="_Toc487900369"/>
      <w:bookmarkStart w:id="218" w:name="_Toc259093688"/>
    </w:p>
    <w:p w14:paraId="1791B9F0" w14:textId="77777777" w:rsidR="00506C7F" w:rsidRDefault="00A27AE7" w:rsidP="00B70859">
      <w:pPr>
        <w:spacing w:line="400" w:lineRule="exact"/>
        <w:ind w:firstLineChars="200" w:firstLine="482"/>
        <w:rPr>
          <w:rFonts w:asciiTheme="minorEastAsia" w:eastAsiaTheme="minorEastAsia" w:hAnsiTheme="minorEastAsia" w:cstheme="minorEastAsia"/>
          <w:b/>
          <w:sz w:val="24"/>
        </w:rPr>
      </w:pPr>
      <w:bookmarkStart w:id="219" w:name="_Toc26689"/>
      <w:bookmarkStart w:id="220" w:name="_Toc21830"/>
      <w:bookmarkStart w:id="221" w:name="_Toc23368"/>
      <w:bookmarkStart w:id="222" w:name="_Toc29649"/>
      <w:bookmarkStart w:id="223" w:name="_Toc42"/>
      <w:bookmarkStart w:id="224" w:name="_Toc1074"/>
      <w:bookmarkStart w:id="225" w:name="_Toc10663"/>
      <w:bookmarkStart w:id="226" w:name="_Toc3115"/>
      <w:bookmarkStart w:id="227" w:name="_Toc1380"/>
      <w:bookmarkStart w:id="228" w:name="_Toc16917"/>
      <w:r>
        <w:rPr>
          <w:rFonts w:asciiTheme="minorEastAsia" w:eastAsiaTheme="minorEastAsia" w:hAnsiTheme="minorEastAsia" w:cstheme="minorEastAsia" w:hint="eastAsia"/>
          <w:b/>
          <w:sz w:val="24"/>
        </w:rPr>
        <w:t>2.10 合同转让</w:t>
      </w:r>
      <w:bookmarkEnd w:id="216"/>
      <w:bookmarkEnd w:id="217"/>
      <w:bookmarkEnd w:id="218"/>
      <w:r>
        <w:rPr>
          <w:rFonts w:asciiTheme="minorEastAsia" w:eastAsiaTheme="minorEastAsia" w:hAnsiTheme="minorEastAsia" w:cstheme="minorEastAsia" w:hint="eastAsia"/>
          <w:b/>
          <w:sz w:val="24"/>
        </w:rPr>
        <w:t>和分包</w:t>
      </w:r>
      <w:bookmarkEnd w:id="219"/>
      <w:bookmarkEnd w:id="220"/>
      <w:bookmarkEnd w:id="221"/>
      <w:bookmarkEnd w:id="222"/>
      <w:bookmarkEnd w:id="223"/>
      <w:bookmarkEnd w:id="224"/>
      <w:bookmarkEnd w:id="225"/>
      <w:bookmarkEnd w:id="226"/>
      <w:bookmarkEnd w:id="227"/>
      <w:bookmarkEnd w:id="228"/>
    </w:p>
    <w:p w14:paraId="4C96EC07" w14:textId="77777777" w:rsidR="00506C7F" w:rsidRDefault="00A27AE7">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4E99917" w14:textId="77777777" w:rsidR="00506C7F" w:rsidRDefault="00A27AE7" w:rsidP="00B70859">
      <w:pPr>
        <w:spacing w:line="400" w:lineRule="exact"/>
        <w:ind w:firstLineChars="200" w:firstLine="482"/>
        <w:rPr>
          <w:rFonts w:asciiTheme="minorEastAsia" w:eastAsiaTheme="minorEastAsia" w:hAnsiTheme="minorEastAsia" w:cstheme="minorEastAsia"/>
          <w:b/>
          <w:sz w:val="24"/>
        </w:rPr>
      </w:pPr>
      <w:bookmarkStart w:id="229" w:name="_Toc21372"/>
      <w:bookmarkStart w:id="230" w:name="_Toc4720"/>
      <w:bookmarkStart w:id="231" w:name="_Toc32494"/>
      <w:bookmarkStart w:id="232" w:name="_Toc25571"/>
      <w:bookmarkStart w:id="233" w:name="_Toc28176"/>
      <w:bookmarkStart w:id="234" w:name="_Toc14371"/>
      <w:bookmarkStart w:id="235" w:name="_Toc26633"/>
      <w:bookmarkStart w:id="236" w:name="_Toc16656"/>
      <w:bookmarkStart w:id="237" w:name="_Toc11290"/>
      <w:bookmarkStart w:id="238" w:name="_Toc12791"/>
      <w:r>
        <w:rPr>
          <w:rFonts w:asciiTheme="minorEastAsia" w:eastAsiaTheme="minorEastAsia" w:hAnsiTheme="minorEastAsia" w:cstheme="minorEastAsia" w:hint="eastAsia"/>
          <w:b/>
          <w:sz w:val="24"/>
        </w:rPr>
        <w:t>2.11 不可抗力</w:t>
      </w:r>
      <w:bookmarkEnd w:id="229"/>
      <w:bookmarkEnd w:id="230"/>
      <w:bookmarkEnd w:id="231"/>
      <w:bookmarkEnd w:id="232"/>
      <w:bookmarkEnd w:id="233"/>
      <w:bookmarkEnd w:id="234"/>
      <w:bookmarkEnd w:id="235"/>
      <w:bookmarkEnd w:id="236"/>
      <w:bookmarkEnd w:id="237"/>
      <w:bookmarkEnd w:id="238"/>
    </w:p>
    <w:p w14:paraId="20A2EB50" w14:textId="77777777" w:rsidR="00506C7F" w:rsidRDefault="00A27AE7">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2.11.1如果任何一方遭遇法律规定的不可抗力，致使合同履行受阻时，履行合同的期限应予延长，延长的期限应相当于不可抗力所影响的时间；</w:t>
      </w:r>
    </w:p>
    <w:p w14:paraId="252A1B61" w14:textId="77777777" w:rsidR="00506C7F" w:rsidRDefault="00A27AE7">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2.11.2 因不可抗力致使不能实现合同目的的，当事人可以解除合同；</w:t>
      </w:r>
    </w:p>
    <w:p w14:paraId="5B691E5F" w14:textId="77777777" w:rsidR="00506C7F" w:rsidRDefault="00A27AE7">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2.11.3 因不可抗力致使合同有变更必要的，双方当事人应在</w:t>
      </w:r>
      <w:r>
        <w:rPr>
          <w:rFonts w:asciiTheme="minorEastAsia" w:eastAsiaTheme="minorEastAsia" w:hAnsiTheme="minorEastAsia" w:cstheme="minorEastAsia" w:hint="eastAsia"/>
          <w:b/>
          <w:iCs/>
          <w:sz w:val="24"/>
          <w:u w:val="single"/>
        </w:rPr>
        <w:t>7日内</w:t>
      </w:r>
      <w:r>
        <w:rPr>
          <w:rFonts w:asciiTheme="minorEastAsia" w:eastAsiaTheme="minorEastAsia" w:hAnsiTheme="minorEastAsia" w:cstheme="minorEastAsia" w:hint="eastAsia"/>
          <w:sz w:val="24"/>
        </w:rPr>
        <w:t>以书面形式变更合同；</w:t>
      </w:r>
    </w:p>
    <w:p w14:paraId="6ABEFCF3" w14:textId="77777777" w:rsidR="00506C7F" w:rsidRDefault="00A27AE7">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2.11.4受不可抗力影响的一方在不可抗力发生后，应在</w:t>
      </w:r>
      <w:r>
        <w:rPr>
          <w:rFonts w:asciiTheme="minorEastAsia" w:eastAsiaTheme="minorEastAsia" w:hAnsiTheme="minorEastAsia" w:cstheme="minorEastAsia" w:hint="eastAsia"/>
          <w:b/>
          <w:iCs/>
          <w:sz w:val="24"/>
          <w:u w:val="single"/>
        </w:rPr>
        <w:t>7日内</w:t>
      </w:r>
      <w:r>
        <w:rPr>
          <w:rFonts w:asciiTheme="minorEastAsia" w:eastAsiaTheme="minorEastAsia" w:hAnsiTheme="minorEastAsia" w:cstheme="minorEastAsia" w:hint="eastAsia"/>
          <w:iCs/>
          <w:sz w:val="24"/>
        </w:rPr>
        <w:t>以</w:t>
      </w:r>
      <w:r>
        <w:rPr>
          <w:rFonts w:asciiTheme="minorEastAsia" w:eastAsiaTheme="minorEastAsia" w:hAnsiTheme="minorEastAsia" w:cstheme="minorEastAsia" w:hint="eastAsia"/>
          <w:sz w:val="24"/>
        </w:rPr>
        <w:t>书面形式通知对方当事人，并在</w:t>
      </w:r>
      <w:r>
        <w:rPr>
          <w:rFonts w:asciiTheme="minorEastAsia" w:eastAsiaTheme="minorEastAsia" w:hAnsiTheme="minorEastAsia" w:cstheme="minorEastAsia" w:hint="eastAsia"/>
          <w:b/>
          <w:iCs/>
          <w:sz w:val="24"/>
          <w:u w:val="single"/>
        </w:rPr>
        <w:t>7日内</w:t>
      </w:r>
      <w:r>
        <w:rPr>
          <w:rFonts w:asciiTheme="minorEastAsia" w:eastAsiaTheme="minorEastAsia" w:hAnsiTheme="minorEastAsia" w:cstheme="minorEastAsia" w:hint="eastAsia"/>
          <w:sz w:val="24"/>
        </w:rPr>
        <w:t>，将有关部门出具的证明文件送达对方当事人。</w:t>
      </w:r>
    </w:p>
    <w:p w14:paraId="3BFAD955" w14:textId="77777777" w:rsidR="00506C7F" w:rsidRDefault="00A27AE7" w:rsidP="00B70859">
      <w:pPr>
        <w:spacing w:line="400" w:lineRule="exact"/>
        <w:ind w:firstLineChars="200" w:firstLine="482"/>
        <w:rPr>
          <w:rFonts w:asciiTheme="minorEastAsia" w:eastAsiaTheme="minorEastAsia" w:hAnsiTheme="minorEastAsia" w:cstheme="minorEastAsia"/>
          <w:b/>
          <w:sz w:val="24"/>
        </w:rPr>
      </w:pPr>
      <w:bookmarkStart w:id="239" w:name="_Toc24465"/>
      <w:bookmarkStart w:id="240" w:name="_Toc28545"/>
      <w:bookmarkStart w:id="241" w:name="_Toc259093684"/>
      <w:bookmarkStart w:id="242" w:name="_Toc25783"/>
      <w:bookmarkStart w:id="243" w:name="_Toc20056"/>
      <w:bookmarkStart w:id="244" w:name="_Toc23854"/>
      <w:bookmarkStart w:id="245" w:name="_Toc26013"/>
      <w:bookmarkStart w:id="246" w:name="_Toc279701255"/>
      <w:bookmarkStart w:id="247" w:name="_Toc8604"/>
      <w:bookmarkStart w:id="248" w:name="_Toc14115"/>
      <w:bookmarkStart w:id="249" w:name="_Toc19138"/>
      <w:bookmarkStart w:id="250" w:name="_Toc3638"/>
      <w:bookmarkStart w:id="251" w:name="_Toc487900365"/>
      <w:r>
        <w:rPr>
          <w:rFonts w:asciiTheme="minorEastAsia" w:eastAsiaTheme="minorEastAsia" w:hAnsiTheme="minorEastAsia" w:cstheme="minorEastAsia" w:hint="eastAsia"/>
          <w:b/>
          <w:sz w:val="24"/>
        </w:rPr>
        <w:t>2.12 税费</w:t>
      </w:r>
      <w:bookmarkEnd w:id="239"/>
      <w:bookmarkEnd w:id="240"/>
      <w:bookmarkEnd w:id="241"/>
      <w:bookmarkEnd w:id="242"/>
      <w:bookmarkEnd w:id="243"/>
      <w:bookmarkEnd w:id="244"/>
      <w:bookmarkEnd w:id="245"/>
      <w:bookmarkEnd w:id="246"/>
      <w:bookmarkEnd w:id="247"/>
      <w:bookmarkEnd w:id="248"/>
      <w:bookmarkEnd w:id="249"/>
      <w:bookmarkEnd w:id="250"/>
      <w:bookmarkEnd w:id="251"/>
    </w:p>
    <w:p w14:paraId="217070AA" w14:textId="77777777" w:rsidR="00506C7F" w:rsidRDefault="00A27AE7">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与合同有关的一切税费，均按照中华人民共和国法律的相关规定缴纳。</w:t>
      </w:r>
    </w:p>
    <w:p w14:paraId="719EFAFA" w14:textId="77777777" w:rsidR="00506C7F" w:rsidRDefault="00A27AE7" w:rsidP="00B70859">
      <w:pPr>
        <w:spacing w:line="400" w:lineRule="exact"/>
        <w:ind w:firstLineChars="200" w:firstLine="482"/>
        <w:rPr>
          <w:rFonts w:asciiTheme="minorEastAsia" w:eastAsiaTheme="minorEastAsia" w:hAnsiTheme="minorEastAsia" w:cstheme="minorEastAsia"/>
          <w:b/>
          <w:sz w:val="24"/>
        </w:rPr>
      </w:pPr>
      <w:bookmarkStart w:id="252" w:name="_Toc259093687"/>
      <w:bookmarkStart w:id="253" w:name="_Toc7315"/>
      <w:bookmarkStart w:id="254" w:name="_Toc3719"/>
      <w:bookmarkStart w:id="255" w:name="_Toc6644"/>
      <w:bookmarkStart w:id="256" w:name="_Toc279701258"/>
      <w:bookmarkStart w:id="257" w:name="_Toc30105"/>
      <w:bookmarkStart w:id="258" w:name="_Toc26883"/>
      <w:bookmarkStart w:id="259" w:name="_Toc14814"/>
      <w:bookmarkStart w:id="260" w:name="_Toc9975"/>
      <w:bookmarkStart w:id="261" w:name="_Toc25525"/>
      <w:bookmarkStart w:id="262" w:name="_Toc7543"/>
      <w:bookmarkStart w:id="263" w:name="_Toc22335"/>
      <w:bookmarkStart w:id="264" w:name="_Toc487900368"/>
      <w:r>
        <w:rPr>
          <w:rFonts w:asciiTheme="minorEastAsia" w:eastAsiaTheme="minorEastAsia" w:hAnsiTheme="minorEastAsia" w:cstheme="minorEastAsia" w:hint="eastAsia"/>
          <w:b/>
          <w:sz w:val="24"/>
        </w:rPr>
        <w:t>2.13 乙方破产</w:t>
      </w:r>
      <w:bookmarkEnd w:id="252"/>
      <w:bookmarkEnd w:id="253"/>
      <w:bookmarkEnd w:id="254"/>
      <w:bookmarkEnd w:id="255"/>
      <w:bookmarkEnd w:id="256"/>
      <w:bookmarkEnd w:id="257"/>
      <w:bookmarkEnd w:id="258"/>
      <w:bookmarkEnd w:id="259"/>
      <w:bookmarkEnd w:id="260"/>
      <w:bookmarkEnd w:id="261"/>
      <w:bookmarkEnd w:id="262"/>
      <w:bookmarkEnd w:id="263"/>
      <w:bookmarkEnd w:id="264"/>
    </w:p>
    <w:p w14:paraId="7B0F4520" w14:textId="77777777" w:rsidR="00506C7F" w:rsidRDefault="00A27AE7">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3DBC3A8" w14:textId="77777777" w:rsidR="00506C7F" w:rsidRDefault="00A27AE7" w:rsidP="00B70859">
      <w:pPr>
        <w:spacing w:line="400" w:lineRule="exact"/>
        <w:ind w:firstLineChars="200" w:firstLine="482"/>
        <w:rPr>
          <w:rFonts w:asciiTheme="minorEastAsia" w:eastAsiaTheme="minorEastAsia" w:hAnsiTheme="minorEastAsia" w:cstheme="minorEastAsia"/>
          <w:b/>
          <w:sz w:val="24"/>
        </w:rPr>
      </w:pPr>
      <w:bookmarkStart w:id="265" w:name="_Toc8309"/>
      <w:bookmarkStart w:id="266" w:name="_Toc10600"/>
      <w:bookmarkStart w:id="267" w:name="_Toc22012"/>
      <w:bookmarkStart w:id="268" w:name="_Toc23323"/>
      <w:bookmarkStart w:id="269" w:name="_Toc19081"/>
      <w:bookmarkStart w:id="270" w:name="_Toc4644"/>
      <w:bookmarkStart w:id="271" w:name="_Toc1123"/>
      <w:bookmarkStart w:id="272" w:name="_Toc2016"/>
      <w:r>
        <w:rPr>
          <w:rFonts w:asciiTheme="minorEastAsia" w:eastAsiaTheme="minorEastAsia" w:hAnsiTheme="minorEastAsia" w:cstheme="minorEastAsia" w:hint="eastAsia"/>
          <w:b/>
          <w:sz w:val="24"/>
        </w:rPr>
        <w:t>2.14 合同中止、终止</w:t>
      </w:r>
      <w:bookmarkEnd w:id="265"/>
      <w:bookmarkEnd w:id="266"/>
      <w:bookmarkEnd w:id="267"/>
      <w:bookmarkEnd w:id="268"/>
      <w:bookmarkEnd w:id="269"/>
      <w:bookmarkEnd w:id="270"/>
      <w:bookmarkEnd w:id="271"/>
      <w:bookmarkEnd w:id="272"/>
    </w:p>
    <w:p w14:paraId="70EDAE37" w14:textId="77777777" w:rsidR="00506C7F" w:rsidRDefault="00A27AE7">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2.14.1 双方当事人不得擅自中止或者终止合同；</w:t>
      </w:r>
    </w:p>
    <w:p w14:paraId="694157EF" w14:textId="77777777" w:rsidR="00506C7F" w:rsidRDefault="00A27AE7">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2.14.2合同继续履行将损害国家利益和社会公共利益的，双方当事人应当中止或者终止合同。有过错的一方应当承担赔偿责任，双方当事人都有过错的，各自承担相应的责任。</w:t>
      </w:r>
    </w:p>
    <w:p w14:paraId="0AD751A8" w14:textId="77777777" w:rsidR="00506C7F" w:rsidRDefault="00A27AE7" w:rsidP="00B70859">
      <w:pPr>
        <w:spacing w:line="400" w:lineRule="exact"/>
        <w:ind w:firstLineChars="200" w:firstLine="482"/>
        <w:rPr>
          <w:rFonts w:asciiTheme="minorEastAsia" w:eastAsiaTheme="minorEastAsia" w:hAnsiTheme="minorEastAsia" w:cstheme="minorEastAsia"/>
          <w:b/>
          <w:sz w:val="24"/>
        </w:rPr>
      </w:pPr>
      <w:bookmarkStart w:id="273" w:name="_Toc14525"/>
      <w:bookmarkStart w:id="274" w:name="_Toc28425"/>
      <w:bookmarkStart w:id="275" w:name="_Toc19029"/>
      <w:bookmarkStart w:id="276" w:name="_Toc21258"/>
      <w:bookmarkStart w:id="277" w:name="_Toc16223"/>
      <w:bookmarkStart w:id="278" w:name="_Toc30599"/>
      <w:bookmarkStart w:id="279" w:name="_Toc17363"/>
      <w:bookmarkStart w:id="280" w:name="_Toc1969"/>
      <w:r>
        <w:rPr>
          <w:rFonts w:asciiTheme="minorEastAsia" w:eastAsiaTheme="minorEastAsia" w:hAnsiTheme="minorEastAsia" w:cstheme="minorEastAsia" w:hint="eastAsia"/>
          <w:b/>
          <w:sz w:val="24"/>
        </w:rPr>
        <w:t>2.15 检验和验收</w:t>
      </w:r>
      <w:bookmarkEnd w:id="273"/>
      <w:bookmarkEnd w:id="274"/>
      <w:bookmarkEnd w:id="275"/>
      <w:bookmarkEnd w:id="276"/>
      <w:bookmarkEnd w:id="277"/>
      <w:bookmarkEnd w:id="278"/>
      <w:bookmarkEnd w:id="279"/>
      <w:bookmarkEnd w:id="280"/>
    </w:p>
    <w:p w14:paraId="016447BE" w14:textId="77777777" w:rsidR="00506C7F" w:rsidRDefault="00A27AE7">
      <w:pPr>
        <w:tabs>
          <w:tab w:val="left" w:pos="360"/>
          <w:tab w:val="left" w:pos="540"/>
          <w:tab w:val="left" w:pos="1080"/>
        </w:tabs>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2.15.1 乙方按照</w:t>
      </w:r>
      <w:r>
        <w:rPr>
          <w:rFonts w:asciiTheme="minorEastAsia" w:eastAsiaTheme="minorEastAsia" w:hAnsiTheme="minorEastAsia" w:cstheme="minorEastAsia" w:hint="eastAsia"/>
          <w:sz w:val="24"/>
          <w:u w:val="single"/>
        </w:rPr>
        <w:t>合同专用条款</w:t>
      </w:r>
      <w:r>
        <w:rPr>
          <w:rFonts w:asciiTheme="minorEastAsia" w:eastAsiaTheme="minorEastAsia" w:hAnsiTheme="minorEastAsia" w:cstheme="minorEastAsia" w:hint="eastAsia"/>
          <w:sz w:val="24"/>
        </w:rPr>
        <w:t>的约定，定期提交服务报告，甲方按照</w:t>
      </w:r>
      <w:r>
        <w:rPr>
          <w:rFonts w:asciiTheme="minorEastAsia" w:eastAsiaTheme="minorEastAsia" w:hAnsiTheme="minorEastAsia" w:cstheme="minorEastAsia" w:hint="eastAsia"/>
          <w:sz w:val="24"/>
          <w:u w:val="single"/>
        </w:rPr>
        <w:t>合同专用条款</w:t>
      </w:r>
      <w:r>
        <w:rPr>
          <w:rFonts w:asciiTheme="minorEastAsia" w:eastAsiaTheme="minorEastAsia" w:hAnsiTheme="minorEastAsia" w:cstheme="minorEastAsia" w:hint="eastAsia"/>
          <w:sz w:val="24"/>
        </w:rPr>
        <w:t>的约定进行定期验收；</w:t>
      </w:r>
    </w:p>
    <w:p w14:paraId="7F20EFDA" w14:textId="77777777" w:rsidR="00506C7F" w:rsidRDefault="00A27AE7">
      <w:pPr>
        <w:tabs>
          <w:tab w:val="left" w:pos="360"/>
          <w:tab w:val="left" w:pos="540"/>
          <w:tab w:val="left" w:pos="1080"/>
        </w:tabs>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D9E885E" w14:textId="77777777" w:rsidR="00506C7F" w:rsidRDefault="00A27AE7">
      <w:pPr>
        <w:tabs>
          <w:tab w:val="left" w:pos="360"/>
          <w:tab w:val="left" w:pos="540"/>
          <w:tab w:val="left" w:pos="1080"/>
        </w:tabs>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2.15.3 检验和验收标准、程序等具体内容以及前述验收书的效力详见</w:t>
      </w:r>
      <w:r>
        <w:rPr>
          <w:rFonts w:asciiTheme="minorEastAsia" w:eastAsiaTheme="minorEastAsia" w:hAnsiTheme="minorEastAsia" w:cstheme="minorEastAsia" w:hint="eastAsia"/>
          <w:sz w:val="24"/>
          <w:u w:val="single"/>
        </w:rPr>
        <w:t>合同专用条款</w:t>
      </w:r>
      <w:r>
        <w:rPr>
          <w:rFonts w:asciiTheme="minorEastAsia" w:eastAsiaTheme="minorEastAsia" w:hAnsiTheme="minorEastAsia" w:cstheme="minorEastAsia" w:hint="eastAsia"/>
          <w:i/>
          <w:sz w:val="24"/>
        </w:rPr>
        <w:t>。</w:t>
      </w:r>
    </w:p>
    <w:p w14:paraId="35E23B11" w14:textId="77777777" w:rsidR="00506C7F" w:rsidRDefault="00A27AE7" w:rsidP="00B70859">
      <w:pPr>
        <w:spacing w:line="400" w:lineRule="exact"/>
        <w:ind w:firstLineChars="200" w:firstLine="482"/>
        <w:rPr>
          <w:rFonts w:asciiTheme="minorEastAsia" w:eastAsiaTheme="minorEastAsia" w:hAnsiTheme="minorEastAsia" w:cstheme="minorEastAsia"/>
          <w:b/>
          <w:sz w:val="24"/>
        </w:rPr>
      </w:pPr>
      <w:bookmarkStart w:id="281" w:name="_Toc487900371"/>
      <w:bookmarkStart w:id="282" w:name="_Toc259093690"/>
      <w:bookmarkStart w:id="283" w:name="_Toc279701261"/>
      <w:bookmarkStart w:id="284" w:name="_Toc12666"/>
      <w:bookmarkStart w:id="285" w:name="_Toc25198"/>
      <w:bookmarkStart w:id="286" w:name="_Toc9808"/>
      <w:bookmarkStart w:id="287" w:name="_Toc14106"/>
      <w:bookmarkStart w:id="288" w:name="_Toc248"/>
      <w:bookmarkStart w:id="289" w:name="_Toc31892"/>
      <w:bookmarkStart w:id="290" w:name="_Toc2308"/>
      <w:bookmarkStart w:id="291" w:name="_Toc4813"/>
      <w:bookmarkStart w:id="292" w:name="_Toc17420"/>
      <w:bookmarkStart w:id="293" w:name="_Toc160"/>
      <w:bookmarkEnd w:id="212"/>
      <w:bookmarkEnd w:id="213"/>
      <w:bookmarkEnd w:id="214"/>
      <w:bookmarkEnd w:id="215"/>
      <w:r>
        <w:rPr>
          <w:rFonts w:asciiTheme="minorEastAsia" w:eastAsiaTheme="minorEastAsia" w:hAnsiTheme="minorEastAsia" w:cstheme="minorEastAsia" w:hint="eastAsia"/>
          <w:b/>
          <w:sz w:val="24"/>
        </w:rPr>
        <w:t>2.16 通知</w:t>
      </w:r>
      <w:bookmarkEnd w:id="281"/>
      <w:bookmarkEnd w:id="282"/>
      <w:bookmarkEnd w:id="283"/>
      <w:r>
        <w:rPr>
          <w:rFonts w:asciiTheme="minorEastAsia" w:eastAsiaTheme="minorEastAsia" w:hAnsiTheme="minorEastAsia" w:cstheme="minorEastAsia" w:hint="eastAsia"/>
          <w:b/>
          <w:sz w:val="24"/>
        </w:rPr>
        <w:t>和送达</w:t>
      </w:r>
      <w:bookmarkEnd w:id="284"/>
      <w:bookmarkEnd w:id="285"/>
      <w:bookmarkEnd w:id="286"/>
      <w:bookmarkEnd w:id="287"/>
      <w:bookmarkEnd w:id="288"/>
      <w:bookmarkEnd w:id="289"/>
      <w:bookmarkEnd w:id="290"/>
      <w:bookmarkEnd w:id="291"/>
      <w:bookmarkEnd w:id="292"/>
      <w:bookmarkEnd w:id="293"/>
    </w:p>
    <w:p w14:paraId="4300C880" w14:textId="77777777" w:rsidR="00506C7F" w:rsidRDefault="00A27AE7">
      <w:pPr>
        <w:spacing w:line="400" w:lineRule="exact"/>
        <w:ind w:firstLineChars="200" w:firstLine="480"/>
        <w:rPr>
          <w:rFonts w:asciiTheme="minorEastAsia" w:eastAsiaTheme="minorEastAsia" w:hAnsiTheme="minorEastAsia" w:cstheme="minorEastAsia"/>
          <w:sz w:val="24"/>
        </w:rPr>
      </w:pPr>
      <w:bookmarkStart w:id="294" w:name="_Toc29220"/>
      <w:bookmarkStart w:id="295" w:name="_Toc7073"/>
      <w:bookmarkStart w:id="296" w:name="_Toc487900372"/>
      <w:bookmarkStart w:id="297" w:name="_Toc279701262"/>
      <w:bookmarkStart w:id="298" w:name="_Toc259093691"/>
      <w:r>
        <w:rPr>
          <w:rFonts w:asciiTheme="minorEastAsia" w:eastAsiaTheme="minorEastAsia" w:hAnsiTheme="minorEastAsia" w:cstheme="minorEastAsia" w:hint="eastAsia"/>
          <w:sz w:val="24"/>
        </w:rPr>
        <w:t>2.16.1 任何一方因履行合同而以合同第一部分尾部所列明的</w:t>
      </w:r>
      <w:r>
        <w:rPr>
          <w:rFonts w:asciiTheme="minorEastAsia" w:eastAsiaTheme="minorEastAsia" w:hAnsiTheme="minorEastAsia" w:cstheme="minorEastAsia" w:hint="eastAsia"/>
          <w:sz w:val="24"/>
          <w:u w:val="single"/>
        </w:rPr>
        <w:t xml:space="preserve">  地址、邮箱 </w:t>
      </w:r>
      <w:r>
        <w:rPr>
          <w:rFonts w:asciiTheme="minorEastAsia" w:eastAsiaTheme="minorEastAsia" w:hAnsiTheme="minorEastAsia" w:cstheme="minorEastAsia" w:hint="eastAsia"/>
          <w:sz w:val="24"/>
        </w:rPr>
        <w:t>发出的所有通知、文件、材料，均视为已向对方当事人送达；任何一方变更上述送达方式或者地址的，应于</w:t>
      </w:r>
      <w:r>
        <w:rPr>
          <w:rFonts w:asciiTheme="minorEastAsia" w:eastAsiaTheme="minorEastAsia" w:hAnsiTheme="minorEastAsia" w:cstheme="minorEastAsia" w:hint="eastAsia"/>
          <w:sz w:val="24"/>
          <w:u w:val="single"/>
        </w:rPr>
        <w:t xml:space="preserve">  7 </w:t>
      </w:r>
      <w:r>
        <w:rPr>
          <w:rFonts w:asciiTheme="minorEastAsia" w:eastAsiaTheme="minorEastAsia" w:hAnsiTheme="minorEastAsia" w:cstheme="minorEastAsia" w:hint="eastAsia"/>
          <w:sz w:val="24"/>
        </w:rPr>
        <w:t>个工作日内书面通知对方当事人，在对方当事人收到有关变更通知之前，变更前的约定送达方式或者地址仍视为有效。</w:t>
      </w:r>
      <w:bookmarkEnd w:id="294"/>
      <w:bookmarkEnd w:id="295"/>
    </w:p>
    <w:p w14:paraId="1018C1BA" w14:textId="77777777" w:rsidR="00506C7F" w:rsidRDefault="00A27AE7">
      <w:pPr>
        <w:spacing w:line="400" w:lineRule="exact"/>
        <w:ind w:firstLineChars="200" w:firstLine="480"/>
        <w:rPr>
          <w:rFonts w:asciiTheme="minorEastAsia" w:eastAsiaTheme="minorEastAsia" w:hAnsiTheme="minorEastAsia" w:cstheme="minorEastAsia"/>
          <w:sz w:val="24"/>
        </w:rPr>
      </w:pPr>
      <w:bookmarkStart w:id="299" w:name="_Toc27674"/>
      <w:bookmarkStart w:id="300" w:name="_Toc18401"/>
      <w:r>
        <w:rPr>
          <w:rFonts w:asciiTheme="minorEastAsia" w:eastAsiaTheme="minorEastAsia" w:hAnsiTheme="minorEastAsia" w:cstheme="minorEastAsia" w:hint="eastAsia"/>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299"/>
      <w:bookmarkEnd w:id="300"/>
    </w:p>
    <w:p w14:paraId="20CCAD47" w14:textId="77777777" w:rsidR="00506C7F" w:rsidRDefault="00A27AE7" w:rsidP="00B70859">
      <w:pPr>
        <w:spacing w:line="400" w:lineRule="exact"/>
        <w:ind w:firstLineChars="200" w:firstLine="482"/>
        <w:rPr>
          <w:rFonts w:asciiTheme="minorEastAsia" w:eastAsiaTheme="minorEastAsia" w:hAnsiTheme="minorEastAsia" w:cstheme="minorEastAsia"/>
          <w:b/>
          <w:sz w:val="24"/>
        </w:rPr>
      </w:pPr>
      <w:bookmarkStart w:id="301" w:name="_Toc6482"/>
      <w:bookmarkStart w:id="302" w:name="_Toc29092"/>
      <w:bookmarkStart w:id="303" w:name="_Toc487900373"/>
      <w:bookmarkStart w:id="304" w:name="_Toc32159"/>
      <w:bookmarkStart w:id="305" w:name="_Toc259093692"/>
      <w:bookmarkStart w:id="306" w:name="_Toc23482"/>
      <w:bookmarkStart w:id="307" w:name="_Toc12254"/>
      <w:bookmarkStart w:id="308" w:name="_Toc21553"/>
      <w:bookmarkStart w:id="309" w:name="_Toc5063"/>
      <w:bookmarkStart w:id="310" w:name="_Toc27644"/>
      <w:bookmarkStart w:id="311" w:name="_Toc28906"/>
      <w:bookmarkStart w:id="312" w:name="_Toc20808"/>
      <w:bookmarkStart w:id="313" w:name="_Toc279701263"/>
      <w:bookmarkEnd w:id="296"/>
      <w:bookmarkEnd w:id="297"/>
      <w:bookmarkEnd w:id="298"/>
      <w:r>
        <w:rPr>
          <w:rFonts w:asciiTheme="minorEastAsia" w:eastAsiaTheme="minorEastAsia" w:hAnsiTheme="minorEastAsia" w:cstheme="minorEastAsia" w:hint="eastAsia"/>
          <w:b/>
          <w:sz w:val="24"/>
        </w:rPr>
        <w:t>2.17 合同使用的文字和适用的法律</w:t>
      </w:r>
      <w:bookmarkEnd w:id="301"/>
      <w:bookmarkEnd w:id="302"/>
      <w:bookmarkEnd w:id="303"/>
      <w:bookmarkEnd w:id="304"/>
      <w:bookmarkEnd w:id="305"/>
      <w:bookmarkEnd w:id="306"/>
      <w:bookmarkEnd w:id="307"/>
      <w:bookmarkEnd w:id="308"/>
      <w:bookmarkEnd w:id="309"/>
      <w:bookmarkEnd w:id="310"/>
      <w:bookmarkEnd w:id="311"/>
      <w:bookmarkEnd w:id="312"/>
      <w:bookmarkEnd w:id="313"/>
    </w:p>
    <w:p w14:paraId="672032D0" w14:textId="77777777" w:rsidR="00506C7F" w:rsidRDefault="00A27AE7">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2.17.1 合同使用汉语书就、变更和解释；</w:t>
      </w:r>
    </w:p>
    <w:p w14:paraId="594A5457" w14:textId="77777777" w:rsidR="00506C7F" w:rsidRDefault="00A27AE7">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2.17.2 合同适用中华人民共和国法律。</w:t>
      </w:r>
    </w:p>
    <w:p w14:paraId="13927456" w14:textId="77777777" w:rsidR="00506C7F" w:rsidRDefault="00A27AE7" w:rsidP="00B70859">
      <w:pPr>
        <w:spacing w:line="400" w:lineRule="exact"/>
        <w:ind w:firstLineChars="200" w:firstLine="482"/>
        <w:rPr>
          <w:rFonts w:asciiTheme="minorEastAsia" w:eastAsiaTheme="minorEastAsia" w:hAnsiTheme="minorEastAsia" w:cstheme="minorEastAsia"/>
          <w:b/>
          <w:sz w:val="24"/>
        </w:rPr>
      </w:pPr>
      <w:bookmarkStart w:id="314" w:name="_Toc27127"/>
      <w:bookmarkStart w:id="315" w:name="_Toc22266"/>
      <w:bookmarkStart w:id="316" w:name="_Toc259093693"/>
      <w:bookmarkStart w:id="317" w:name="_Toc15592"/>
      <w:bookmarkStart w:id="318" w:name="_Toc15921"/>
      <w:bookmarkStart w:id="319" w:name="_Toc1492"/>
      <w:bookmarkStart w:id="320" w:name="_Toc279701264"/>
      <w:bookmarkStart w:id="321" w:name="_Toc16550"/>
      <w:bookmarkStart w:id="322" w:name="_Toc11002"/>
      <w:bookmarkStart w:id="323" w:name="_Toc27403"/>
      <w:bookmarkStart w:id="324" w:name="_Toc30096"/>
      <w:bookmarkStart w:id="325" w:name="_Toc8070"/>
      <w:bookmarkStart w:id="326" w:name="_Toc487900374"/>
      <w:r>
        <w:rPr>
          <w:rFonts w:asciiTheme="minorEastAsia" w:eastAsiaTheme="minorEastAsia" w:hAnsiTheme="minorEastAsia" w:cstheme="minorEastAsia" w:hint="eastAsia"/>
          <w:b/>
          <w:sz w:val="24"/>
        </w:rPr>
        <w:t>2.18 履约保证金</w:t>
      </w:r>
      <w:bookmarkEnd w:id="314"/>
      <w:bookmarkEnd w:id="315"/>
      <w:bookmarkEnd w:id="316"/>
      <w:bookmarkEnd w:id="317"/>
      <w:bookmarkEnd w:id="318"/>
      <w:bookmarkEnd w:id="319"/>
      <w:bookmarkEnd w:id="320"/>
      <w:bookmarkEnd w:id="321"/>
      <w:bookmarkEnd w:id="322"/>
      <w:bookmarkEnd w:id="323"/>
      <w:bookmarkEnd w:id="324"/>
      <w:bookmarkEnd w:id="325"/>
    </w:p>
    <w:p w14:paraId="7485BBD7" w14:textId="77777777" w:rsidR="00506C7F" w:rsidRDefault="00A27AE7">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2.18.1 采购文件要求乙方提交履约保证金的，乙方应按</w:t>
      </w:r>
      <w:r>
        <w:rPr>
          <w:rFonts w:asciiTheme="minorEastAsia" w:eastAsiaTheme="minorEastAsia" w:hAnsiTheme="minorEastAsia" w:cstheme="minorEastAsia" w:hint="eastAsia"/>
          <w:b/>
          <w:sz w:val="24"/>
          <w:u w:val="single"/>
        </w:rPr>
        <w:t>合同专用条款</w:t>
      </w:r>
      <w:r>
        <w:rPr>
          <w:rFonts w:asciiTheme="minorEastAsia" w:eastAsiaTheme="minorEastAsia" w:hAnsiTheme="minorEastAsia" w:cstheme="minorEastAsia" w:hint="eastAsia"/>
          <w:sz w:val="24"/>
        </w:rPr>
        <w:t>约定的方式，以支票、汇票、本票或者金融机构、担保机构出具的保函等非现金形式，提交履约保证金；</w:t>
      </w:r>
    </w:p>
    <w:p w14:paraId="49841493" w14:textId="77777777" w:rsidR="00506C7F" w:rsidRDefault="00A27AE7">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2.18.2 履约保证金在</w:t>
      </w:r>
      <w:r>
        <w:rPr>
          <w:rFonts w:asciiTheme="minorEastAsia" w:eastAsiaTheme="minorEastAsia" w:hAnsiTheme="minorEastAsia" w:cstheme="minorEastAsia" w:hint="eastAsia"/>
          <w:b/>
          <w:iCs/>
          <w:sz w:val="24"/>
          <w:u w:val="single"/>
        </w:rPr>
        <w:t>合同专用条款</w:t>
      </w:r>
      <w:r>
        <w:rPr>
          <w:rFonts w:asciiTheme="minorEastAsia" w:eastAsiaTheme="minorEastAsia" w:hAnsiTheme="minorEastAsia" w:cstheme="minorEastAsia" w:hint="eastAsia"/>
          <w:iCs/>
          <w:sz w:val="24"/>
        </w:rPr>
        <w:t>约定</w:t>
      </w:r>
      <w:r>
        <w:rPr>
          <w:rFonts w:asciiTheme="minorEastAsia" w:eastAsiaTheme="minorEastAsia" w:hAnsiTheme="minorEastAsia" w:cstheme="minorEastAsia" w:hint="eastAsia"/>
          <w:sz w:val="24"/>
        </w:rPr>
        <w:t>期间内不予退还</w:t>
      </w:r>
      <w:r w:rsidRPr="009E5FC4">
        <w:rPr>
          <w:rFonts w:asciiTheme="minorEastAsia" w:eastAsiaTheme="minorEastAsia" w:hAnsiTheme="minorEastAsia" w:cstheme="minorEastAsia" w:hint="eastAsia"/>
          <w:sz w:val="24"/>
        </w:rPr>
        <w:t>或者应完全有效</w:t>
      </w:r>
      <w:r>
        <w:rPr>
          <w:rFonts w:asciiTheme="minorEastAsia" w:eastAsiaTheme="minorEastAsia" w:hAnsiTheme="minorEastAsia" w:cstheme="minorEastAsia" w:hint="eastAsia"/>
          <w:sz w:val="24"/>
        </w:rPr>
        <w:t>，前述约定期间届满之日起</w:t>
      </w:r>
      <w:r>
        <w:rPr>
          <w:rFonts w:asciiTheme="minorEastAsia" w:eastAsiaTheme="minorEastAsia" w:hAnsiTheme="minorEastAsia" w:cstheme="minorEastAsia" w:hint="eastAsia"/>
          <w:sz w:val="24"/>
          <w:u w:val="single"/>
        </w:rPr>
        <w:t xml:space="preserve"> 10 </w:t>
      </w:r>
      <w:r>
        <w:rPr>
          <w:rFonts w:asciiTheme="minorEastAsia" w:eastAsiaTheme="minorEastAsia" w:hAnsiTheme="minorEastAsia" w:cstheme="minorEastAsia" w:hint="eastAsia"/>
          <w:sz w:val="24"/>
        </w:rPr>
        <w:t>个工作日内，甲方应将履约保证金退还乙方；</w:t>
      </w:r>
    </w:p>
    <w:p w14:paraId="6B1633C6" w14:textId="77777777" w:rsidR="00506C7F" w:rsidRDefault="00A27AE7">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326"/>
    <w:p w14:paraId="4DCD341B" w14:textId="77777777" w:rsidR="00506C7F" w:rsidRDefault="00A27AE7" w:rsidP="00B70859">
      <w:pPr>
        <w:spacing w:line="40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2.19 合同份数</w:t>
      </w:r>
    </w:p>
    <w:p w14:paraId="5454CF57" w14:textId="77777777" w:rsidR="00506C7F" w:rsidRDefault="00A27AE7">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合同份数按</w:t>
      </w:r>
      <w:r>
        <w:rPr>
          <w:rFonts w:asciiTheme="minorEastAsia" w:eastAsiaTheme="minorEastAsia" w:hAnsiTheme="minorEastAsia" w:cstheme="minorEastAsia" w:hint="eastAsia"/>
          <w:b/>
          <w:iCs/>
          <w:sz w:val="24"/>
          <w:u w:val="single"/>
        </w:rPr>
        <w:t>合同专用条款</w:t>
      </w:r>
      <w:r>
        <w:rPr>
          <w:rFonts w:asciiTheme="minorEastAsia" w:eastAsiaTheme="minorEastAsia" w:hAnsiTheme="minorEastAsia" w:cstheme="minorEastAsia" w:hint="eastAsia"/>
          <w:sz w:val="24"/>
        </w:rPr>
        <w:t>规定，每份均具有同等法律效力。</w:t>
      </w:r>
    </w:p>
    <w:p w14:paraId="54A32D26" w14:textId="77777777" w:rsidR="00506C7F" w:rsidRDefault="00A27AE7">
      <w:pPr>
        <w:pStyle w:val="15"/>
        <w:spacing w:line="560" w:lineRule="exact"/>
        <w:ind w:firstLine="480"/>
        <w:jc w:val="center"/>
        <w:rPr>
          <w:rFonts w:asciiTheme="minorEastAsia" w:eastAsiaTheme="minorEastAsia" w:hAnsiTheme="minorEastAsia" w:cstheme="minorEastAsia"/>
          <w:b/>
        </w:rPr>
      </w:pPr>
      <w:r>
        <w:rPr>
          <w:rFonts w:asciiTheme="minorEastAsia" w:eastAsiaTheme="minorEastAsia" w:hAnsiTheme="minorEastAsia" w:cstheme="minorEastAsia" w:hint="eastAsia"/>
        </w:rPr>
        <w:br w:type="page"/>
      </w:r>
      <w:bookmarkStart w:id="327" w:name="_Toc331685784"/>
      <w:r>
        <w:rPr>
          <w:rFonts w:asciiTheme="minorEastAsia" w:eastAsiaTheme="minorEastAsia" w:hAnsiTheme="minorEastAsia" w:cstheme="minorEastAsia" w:hint="eastAsia"/>
          <w:b/>
        </w:rPr>
        <w:lastRenderedPageBreak/>
        <w:t>第三部分  合同专用条款</w:t>
      </w:r>
      <w:bookmarkEnd w:id="327"/>
    </w:p>
    <w:p w14:paraId="1307DDE7" w14:textId="77777777" w:rsidR="00506C7F" w:rsidRDefault="00A27AE7">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91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01"/>
        <w:gridCol w:w="8336"/>
      </w:tblGrid>
      <w:tr w:rsidR="00506C7F" w14:paraId="67206892" w14:textId="77777777">
        <w:trPr>
          <w:trHeight w:val="391"/>
          <w:jc w:val="center"/>
        </w:trPr>
        <w:tc>
          <w:tcPr>
            <w:tcW w:w="801" w:type="dxa"/>
            <w:tcBorders>
              <w:left w:val="single" w:sz="4" w:space="0" w:color="auto"/>
            </w:tcBorders>
            <w:vAlign w:val="center"/>
          </w:tcPr>
          <w:p w14:paraId="2FD8AB41" w14:textId="77777777" w:rsidR="00506C7F" w:rsidRDefault="00A27AE7">
            <w:pPr>
              <w:spacing w:line="560" w:lineRule="exact"/>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条款号</w:t>
            </w:r>
          </w:p>
        </w:tc>
        <w:tc>
          <w:tcPr>
            <w:tcW w:w="8336" w:type="dxa"/>
            <w:vAlign w:val="center"/>
          </w:tcPr>
          <w:p w14:paraId="262EA944" w14:textId="77777777" w:rsidR="00506C7F" w:rsidRDefault="00A27AE7">
            <w:pPr>
              <w:spacing w:line="560" w:lineRule="exact"/>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约定内容</w:t>
            </w:r>
          </w:p>
        </w:tc>
      </w:tr>
      <w:tr w:rsidR="00506C7F" w14:paraId="71CBDE74" w14:textId="77777777">
        <w:trPr>
          <w:trHeight w:val="88"/>
          <w:jc w:val="center"/>
        </w:trPr>
        <w:tc>
          <w:tcPr>
            <w:tcW w:w="801" w:type="dxa"/>
            <w:tcBorders>
              <w:left w:val="single" w:sz="4" w:space="0" w:color="auto"/>
            </w:tcBorders>
            <w:vAlign w:val="center"/>
          </w:tcPr>
          <w:p w14:paraId="6158A532" w14:textId="77777777" w:rsidR="00506C7F" w:rsidRDefault="00A27AE7">
            <w:pPr>
              <w:spacing w:line="5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2.18.1</w:t>
            </w:r>
          </w:p>
        </w:tc>
        <w:tc>
          <w:tcPr>
            <w:tcW w:w="8336" w:type="dxa"/>
            <w:vAlign w:val="center"/>
          </w:tcPr>
          <w:p w14:paraId="20C6482E" w14:textId="3B29297F" w:rsidR="00506C7F" w:rsidRDefault="00A27AE7">
            <w:pPr>
              <w:spacing w:line="5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履约保证金：</w:t>
            </w:r>
            <w:r w:rsidR="00667193" w:rsidRPr="00D618DA">
              <w:rPr>
                <w:rFonts w:ascii="宋体" w:hAnsi="宋体" w:cs="宋体" w:hint="eastAsia"/>
                <w:sz w:val="24"/>
              </w:rPr>
              <w:t>按照法律顾问年度费用的5%收取。</w:t>
            </w:r>
          </w:p>
        </w:tc>
      </w:tr>
      <w:tr w:rsidR="00506C7F" w14:paraId="1951CE33" w14:textId="77777777">
        <w:trPr>
          <w:trHeight w:val="65"/>
          <w:jc w:val="center"/>
        </w:trPr>
        <w:tc>
          <w:tcPr>
            <w:tcW w:w="801" w:type="dxa"/>
            <w:tcBorders>
              <w:top w:val="single" w:sz="6" w:space="0" w:color="auto"/>
              <w:left w:val="single" w:sz="4" w:space="0" w:color="auto"/>
              <w:bottom w:val="single" w:sz="6" w:space="0" w:color="auto"/>
              <w:right w:val="single" w:sz="6" w:space="0" w:color="auto"/>
            </w:tcBorders>
            <w:vAlign w:val="center"/>
          </w:tcPr>
          <w:p w14:paraId="35220EDD" w14:textId="77777777" w:rsidR="00506C7F" w:rsidRDefault="00A27AE7">
            <w:pPr>
              <w:spacing w:line="5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2.19.1</w:t>
            </w:r>
          </w:p>
        </w:tc>
        <w:tc>
          <w:tcPr>
            <w:tcW w:w="8336" w:type="dxa"/>
            <w:tcBorders>
              <w:top w:val="single" w:sz="6" w:space="0" w:color="auto"/>
              <w:left w:val="single" w:sz="6" w:space="0" w:color="auto"/>
              <w:bottom w:val="single" w:sz="6" w:space="0" w:color="auto"/>
              <w:right w:val="single" w:sz="6" w:space="0" w:color="auto"/>
            </w:tcBorders>
            <w:vAlign w:val="center"/>
          </w:tcPr>
          <w:p w14:paraId="76A0FE89" w14:textId="77777777" w:rsidR="00506C7F" w:rsidRDefault="00A27AE7">
            <w:pPr>
              <w:spacing w:line="5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合同份数：本合同一式陆份，甲乙双方、采购代理机构各执贰份。</w:t>
            </w:r>
          </w:p>
        </w:tc>
      </w:tr>
      <w:tr w:rsidR="00506C7F" w14:paraId="145D8E02" w14:textId="77777777">
        <w:trPr>
          <w:trHeight w:val="65"/>
          <w:jc w:val="center"/>
        </w:trPr>
        <w:tc>
          <w:tcPr>
            <w:tcW w:w="801" w:type="dxa"/>
            <w:tcBorders>
              <w:top w:val="single" w:sz="6" w:space="0" w:color="auto"/>
              <w:left w:val="single" w:sz="4" w:space="0" w:color="auto"/>
              <w:bottom w:val="single" w:sz="6" w:space="0" w:color="auto"/>
              <w:right w:val="single" w:sz="6" w:space="0" w:color="auto"/>
            </w:tcBorders>
            <w:vAlign w:val="center"/>
          </w:tcPr>
          <w:p w14:paraId="72603AE3" w14:textId="77777777" w:rsidR="00506C7F" w:rsidRDefault="00506C7F">
            <w:pPr>
              <w:spacing w:line="560" w:lineRule="exact"/>
              <w:rPr>
                <w:rFonts w:asciiTheme="minorEastAsia" w:eastAsiaTheme="minorEastAsia" w:hAnsiTheme="minorEastAsia" w:cstheme="minorEastAsia"/>
                <w:sz w:val="24"/>
              </w:rPr>
            </w:pPr>
          </w:p>
        </w:tc>
        <w:tc>
          <w:tcPr>
            <w:tcW w:w="8336" w:type="dxa"/>
            <w:tcBorders>
              <w:top w:val="single" w:sz="6" w:space="0" w:color="auto"/>
              <w:left w:val="single" w:sz="6" w:space="0" w:color="auto"/>
              <w:bottom w:val="single" w:sz="6" w:space="0" w:color="auto"/>
              <w:right w:val="single" w:sz="6" w:space="0" w:color="auto"/>
            </w:tcBorders>
            <w:vAlign w:val="center"/>
          </w:tcPr>
          <w:p w14:paraId="70C017CA" w14:textId="77777777" w:rsidR="00506C7F" w:rsidRDefault="00506C7F">
            <w:pPr>
              <w:spacing w:line="560" w:lineRule="exact"/>
              <w:rPr>
                <w:rFonts w:asciiTheme="minorEastAsia" w:eastAsiaTheme="minorEastAsia" w:hAnsiTheme="minorEastAsia" w:cstheme="minorEastAsia"/>
                <w:sz w:val="24"/>
              </w:rPr>
            </w:pPr>
          </w:p>
        </w:tc>
      </w:tr>
    </w:tbl>
    <w:p w14:paraId="641D8C4F" w14:textId="77777777" w:rsidR="00506C7F" w:rsidRDefault="00506C7F"/>
    <w:p w14:paraId="5C9CABA2" w14:textId="77777777" w:rsidR="00506C7F" w:rsidRDefault="00A27AE7">
      <w:pPr>
        <w:pStyle w:val="10"/>
        <w:numPr>
          <w:ilvl w:val="0"/>
          <w:numId w:val="0"/>
        </w:numPr>
        <w:rPr>
          <w:rFonts w:ascii="仿宋" w:eastAsia="仿宋" w:hAnsi="仿宋" w:cs="仿宋"/>
          <w:sz w:val="24"/>
        </w:rPr>
      </w:pPr>
      <w:bookmarkStart w:id="328" w:name="_Toc27039"/>
      <w:r>
        <w:rPr>
          <w:rFonts w:asciiTheme="majorEastAsia" w:eastAsiaTheme="majorEastAsia" w:hAnsiTheme="majorEastAsia" w:hint="eastAsia"/>
        </w:rPr>
        <w:lastRenderedPageBreak/>
        <w:t>第五章  评审方法与评审标准</w:t>
      </w:r>
      <w:bookmarkEnd w:id="328"/>
    </w:p>
    <w:p w14:paraId="01714623" w14:textId="77777777" w:rsidR="00506C7F" w:rsidRDefault="00A27AE7">
      <w:pPr>
        <w:snapToGrid w:val="0"/>
        <w:spacing w:line="400" w:lineRule="exact"/>
        <w:ind w:firstLineChars="200" w:firstLine="480"/>
        <w:rPr>
          <w:rFonts w:ascii="黑体" w:eastAsia="黑体" w:hAnsi="黑体" w:cs="黑体"/>
          <w:sz w:val="24"/>
        </w:rPr>
      </w:pPr>
      <w:r>
        <w:rPr>
          <w:rFonts w:ascii="黑体" w:eastAsia="黑体" w:hAnsi="黑体" w:cs="黑体" w:hint="eastAsia"/>
          <w:sz w:val="24"/>
        </w:rPr>
        <w:t>一、评审方法</w:t>
      </w:r>
    </w:p>
    <w:p w14:paraId="719C6FD9"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本项目采用综合评分法，由磋商小组对所有有效响应文件进行详细的评分，采用百分制计分方法。评标时，磋商小组各成员遵循公平、公正、择优原则，独立对每个有效供应商的响应文件进行评价、打分，各个供应商的最终得分为汇总计算所有磋商小组成员所评定分值的平均值（保留2位小数）。磋商小组</w:t>
      </w:r>
      <w:r>
        <w:rPr>
          <w:rFonts w:ascii="宋体" w:hAnsi="宋体" w:cs="宋体" w:hint="eastAsia"/>
          <w:spacing w:val="-6"/>
          <w:sz w:val="24"/>
        </w:rPr>
        <w:t>按评审后最终综合得分由高到低顺序排列名次，并</w:t>
      </w:r>
      <w:r>
        <w:rPr>
          <w:rFonts w:ascii="宋体" w:hAnsi="宋体" w:cs="宋体" w:hint="eastAsia"/>
          <w:sz w:val="24"/>
        </w:rPr>
        <w:t>推荐出成交候选人</w:t>
      </w:r>
      <w:r>
        <w:rPr>
          <w:rFonts w:ascii="宋体" w:hAnsi="宋体" w:cs="宋体" w:hint="eastAsia"/>
          <w:spacing w:val="-6"/>
          <w:sz w:val="24"/>
        </w:rPr>
        <w:t>。如得分相同的，按投标报价由低到高顺序</w:t>
      </w:r>
      <w:r>
        <w:rPr>
          <w:rFonts w:ascii="宋体" w:hAnsi="宋体" w:cs="宋体" w:hint="eastAsia"/>
          <w:sz w:val="24"/>
        </w:rPr>
        <w:t>推荐成交候选人。得分且报价相同的，由磋商小组按签到顺序抽签确定成交候选人。</w:t>
      </w:r>
    </w:p>
    <w:p w14:paraId="197BCE73"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对于提供小微企业承接的服务，进行价格扣除：对小型和微型企业服务的价格给予</w:t>
      </w:r>
      <w:r>
        <w:rPr>
          <w:rFonts w:ascii="宋体" w:hAnsi="宋体" w:cs="宋体"/>
          <w:sz w:val="24"/>
        </w:rPr>
        <w:t>6</w:t>
      </w:r>
      <w:r>
        <w:rPr>
          <w:rFonts w:ascii="宋体" w:hAnsi="宋体" w:cs="宋体" w:hint="eastAsia"/>
          <w:sz w:val="24"/>
        </w:rPr>
        <w:t>%的扣除，用扣除后的价格参与评审。属于残疾人福利性单位、监狱企业的视同小微企业，给予价格扣除。供应商需按照采购文件的要求提供相应的《中小企业声明函》，否则不予价格扣除。</w:t>
      </w:r>
    </w:p>
    <w:p w14:paraId="3DABBF1C" w14:textId="77777777" w:rsidR="00506C7F" w:rsidRDefault="00A27AE7">
      <w:pPr>
        <w:snapToGrid w:val="0"/>
        <w:spacing w:line="400" w:lineRule="exact"/>
        <w:ind w:firstLineChars="200" w:firstLine="480"/>
        <w:rPr>
          <w:rFonts w:ascii="黑体" w:eastAsia="黑体" w:hAnsi="黑体" w:cs="黑体"/>
          <w:sz w:val="24"/>
        </w:rPr>
      </w:pPr>
      <w:r>
        <w:rPr>
          <w:rFonts w:ascii="黑体" w:eastAsia="黑体" w:hAnsi="黑体" w:cs="黑体" w:hint="eastAsia"/>
          <w:sz w:val="24"/>
        </w:rPr>
        <w:t>二、评审标准</w:t>
      </w:r>
    </w:p>
    <w:tbl>
      <w:tblPr>
        <w:tblW w:w="9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1788"/>
        <w:gridCol w:w="5583"/>
        <w:gridCol w:w="1418"/>
      </w:tblGrid>
      <w:tr w:rsidR="00506C7F" w14:paraId="7E631C09" w14:textId="77777777" w:rsidTr="00724EC8">
        <w:trPr>
          <w:trHeight w:val="363"/>
          <w:tblHeader/>
          <w:jc w:val="center"/>
        </w:trPr>
        <w:tc>
          <w:tcPr>
            <w:tcW w:w="797" w:type="dxa"/>
            <w:tcBorders>
              <w:top w:val="single" w:sz="4" w:space="0" w:color="auto"/>
              <w:left w:val="single" w:sz="4" w:space="0" w:color="auto"/>
              <w:bottom w:val="single" w:sz="4" w:space="0" w:color="auto"/>
              <w:right w:val="single" w:sz="4" w:space="0" w:color="auto"/>
            </w:tcBorders>
            <w:vAlign w:val="center"/>
          </w:tcPr>
          <w:p w14:paraId="00CF6AE5" w14:textId="77777777" w:rsidR="00506C7F" w:rsidRDefault="00A27AE7">
            <w:pPr>
              <w:spacing w:line="360" w:lineRule="auto"/>
              <w:rPr>
                <w:rFonts w:ascii="仿宋" w:eastAsia="仿宋" w:hAnsi="仿宋"/>
                <w:b/>
                <w:bCs/>
                <w:sz w:val="24"/>
              </w:rPr>
            </w:pPr>
            <w:r>
              <w:rPr>
                <w:rFonts w:ascii="仿宋" w:eastAsia="仿宋" w:hAnsi="仿宋" w:hint="eastAsia"/>
                <w:b/>
                <w:bCs/>
                <w:sz w:val="24"/>
              </w:rPr>
              <w:t>序号</w:t>
            </w:r>
          </w:p>
        </w:tc>
        <w:tc>
          <w:tcPr>
            <w:tcW w:w="1788" w:type="dxa"/>
            <w:tcBorders>
              <w:top w:val="single" w:sz="4" w:space="0" w:color="auto"/>
              <w:left w:val="single" w:sz="4" w:space="0" w:color="auto"/>
              <w:bottom w:val="single" w:sz="4" w:space="0" w:color="auto"/>
              <w:right w:val="single" w:sz="4" w:space="0" w:color="auto"/>
            </w:tcBorders>
            <w:vAlign w:val="center"/>
          </w:tcPr>
          <w:p w14:paraId="30447EE0" w14:textId="77777777" w:rsidR="00506C7F" w:rsidRDefault="00A27AE7">
            <w:pPr>
              <w:spacing w:line="360" w:lineRule="auto"/>
              <w:rPr>
                <w:rFonts w:ascii="仿宋" w:eastAsia="仿宋" w:hAnsi="仿宋"/>
                <w:b/>
                <w:bCs/>
                <w:sz w:val="24"/>
              </w:rPr>
            </w:pPr>
            <w:r>
              <w:rPr>
                <w:rFonts w:ascii="仿宋" w:eastAsia="仿宋" w:hAnsi="仿宋" w:hint="eastAsia"/>
                <w:b/>
                <w:bCs/>
                <w:sz w:val="24"/>
              </w:rPr>
              <w:t>评分因素</w:t>
            </w:r>
          </w:p>
        </w:tc>
        <w:tc>
          <w:tcPr>
            <w:tcW w:w="5583" w:type="dxa"/>
            <w:tcBorders>
              <w:top w:val="single" w:sz="4" w:space="0" w:color="auto"/>
              <w:left w:val="single" w:sz="4" w:space="0" w:color="auto"/>
              <w:bottom w:val="single" w:sz="4" w:space="0" w:color="auto"/>
              <w:right w:val="single" w:sz="4" w:space="0" w:color="auto"/>
            </w:tcBorders>
            <w:vAlign w:val="center"/>
          </w:tcPr>
          <w:p w14:paraId="4EC42D3E" w14:textId="77777777" w:rsidR="00506C7F" w:rsidRDefault="00A27AE7">
            <w:pPr>
              <w:spacing w:line="360" w:lineRule="auto"/>
              <w:rPr>
                <w:rFonts w:ascii="仿宋" w:eastAsia="仿宋" w:hAnsi="仿宋"/>
                <w:b/>
                <w:bCs/>
                <w:sz w:val="24"/>
              </w:rPr>
            </w:pPr>
            <w:r>
              <w:rPr>
                <w:rFonts w:ascii="仿宋" w:eastAsia="仿宋" w:hAnsi="仿宋" w:hint="eastAsia"/>
                <w:b/>
                <w:bCs/>
                <w:sz w:val="24"/>
              </w:rPr>
              <w:t>评审标准</w:t>
            </w:r>
          </w:p>
        </w:tc>
        <w:tc>
          <w:tcPr>
            <w:tcW w:w="1418" w:type="dxa"/>
            <w:tcBorders>
              <w:top w:val="single" w:sz="4" w:space="0" w:color="auto"/>
              <w:left w:val="single" w:sz="4" w:space="0" w:color="auto"/>
              <w:bottom w:val="single" w:sz="4" w:space="0" w:color="auto"/>
              <w:right w:val="single" w:sz="4" w:space="0" w:color="auto"/>
            </w:tcBorders>
            <w:vAlign w:val="center"/>
          </w:tcPr>
          <w:p w14:paraId="57088F02" w14:textId="77777777" w:rsidR="00506C7F" w:rsidRDefault="00A27AE7">
            <w:pPr>
              <w:spacing w:line="360" w:lineRule="auto"/>
              <w:rPr>
                <w:rFonts w:ascii="仿宋" w:eastAsia="仿宋" w:hAnsi="仿宋"/>
                <w:b/>
                <w:bCs/>
                <w:sz w:val="24"/>
              </w:rPr>
            </w:pPr>
            <w:r>
              <w:rPr>
                <w:rFonts w:ascii="仿宋" w:eastAsia="仿宋" w:hAnsi="仿宋" w:hint="eastAsia"/>
                <w:b/>
                <w:bCs/>
                <w:sz w:val="24"/>
              </w:rPr>
              <w:t>分值</w:t>
            </w:r>
          </w:p>
        </w:tc>
      </w:tr>
      <w:tr w:rsidR="00506C7F" w14:paraId="1967901A" w14:textId="77777777" w:rsidTr="00724EC8">
        <w:trPr>
          <w:trHeight w:val="1350"/>
          <w:tblHeader/>
          <w:jc w:val="center"/>
        </w:trPr>
        <w:tc>
          <w:tcPr>
            <w:tcW w:w="797" w:type="dxa"/>
            <w:tcBorders>
              <w:top w:val="single" w:sz="4" w:space="0" w:color="auto"/>
              <w:left w:val="single" w:sz="4" w:space="0" w:color="auto"/>
              <w:bottom w:val="single" w:sz="4" w:space="0" w:color="auto"/>
              <w:right w:val="single" w:sz="4" w:space="0" w:color="auto"/>
            </w:tcBorders>
            <w:vAlign w:val="center"/>
          </w:tcPr>
          <w:p w14:paraId="3B377D15" w14:textId="77777777" w:rsidR="00506C7F" w:rsidRDefault="00A27AE7">
            <w:pPr>
              <w:spacing w:line="360" w:lineRule="auto"/>
              <w:rPr>
                <w:rFonts w:ascii="仿宋" w:eastAsia="仿宋" w:hAnsi="仿宋"/>
                <w:b/>
                <w:bCs/>
                <w:sz w:val="24"/>
              </w:rPr>
            </w:pPr>
            <w:r>
              <w:rPr>
                <w:rFonts w:ascii="仿宋" w:eastAsia="仿宋" w:hAnsi="仿宋" w:hint="eastAsia"/>
                <w:b/>
                <w:bCs/>
                <w:sz w:val="24"/>
              </w:rPr>
              <w:t>1</w:t>
            </w:r>
          </w:p>
        </w:tc>
        <w:tc>
          <w:tcPr>
            <w:tcW w:w="1788" w:type="dxa"/>
            <w:tcBorders>
              <w:top w:val="single" w:sz="4" w:space="0" w:color="auto"/>
              <w:left w:val="single" w:sz="4" w:space="0" w:color="auto"/>
              <w:bottom w:val="single" w:sz="4" w:space="0" w:color="auto"/>
              <w:right w:val="single" w:sz="4" w:space="0" w:color="auto"/>
            </w:tcBorders>
            <w:vAlign w:val="center"/>
          </w:tcPr>
          <w:p w14:paraId="5AC65330" w14:textId="77777777" w:rsidR="00506C7F" w:rsidRDefault="00A27AE7">
            <w:pPr>
              <w:spacing w:line="360" w:lineRule="auto"/>
              <w:rPr>
                <w:rFonts w:ascii="仿宋" w:eastAsia="仿宋" w:hAnsi="仿宋"/>
                <w:b/>
                <w:bCs/>
                <w:sz w:val="24"/>
              </w:rPr>
            </w:pPr>
            <w:r>
              <w:rPr>
                <w:rFonts w:ascii="仿宋" w:eastAsia="仿宋" w:hAnsi="仿宋" w:hint="eastAsia"/>
                <w:b/>
                <w:bCs/>
                <w:sz w:val="24"/>
              </w:rPr>
              <w:t>价格分</w:t>
            </w:r>
          </w:p>
        </w:tc>
        <w:tc>
          <w:tcPr>
            <w:tcW w:w="5583" w:type="dxa"/>
            <w:tcBorders>
              <w:top w:val="single" w:sz="4" w:space="0" w:color="auto"/>
              <w:left w:val="single" w:sz="4" w:space="0" w:color="auto"/>
              <w:bottom w:val="single" w:sz="4" w:space="0" w:color="auto"/>
              <w:right w:val="single" w:sz="4" w:space="0" w:color="auto"/>
            </w:tcBorders>
            <w:vAlign w:val="center"/>
          </w:tcPr>
          <w:p w14:paraId="057239FF" w14:textId="77777777" w:rsidR="00506C7F" w:rsidRDefault="00A27AE7">
            <w:pPr>
              <w:spacing w:line="360" w:lineRule="auto"/>
              <w:rPr>
                <w:rFonts w:ascii="仿宋" w:eastAsia="仿宋" w:hAnsi="仿宋"/>
                <w:b/>
                <w:bCs/>
                <w:sz w:val="24"/>
              </w:rPr>
            </w:pPr>
            <w:r>
              <w:rPr>
                <w:rFonts w:ascii="仿宋" w:eastAsia="仿宋" w:hAnsi="仿宋" w:hint="eastAsia"/>
                <w:b/>
                <w:bCs/>
                <w:sz w:val="24"/>
              </w:rPr>
              <w:t>价格分采用低价优先法计算，即满足磋商文件要求且磋商价格最低的磋商报价为磋商基准价，其价格分为满分。其他供应商的价格分统一按照下列公式计算（计算结果四舍五入保留两位小数）：</w:t>
            </w:r>
          </w:p>
          <w:p w14:paraId="0A27B226" w14:textId="77777777" w:rsidR="00506C7F" w:rsidRDefault="00A27AE7">
            <w:pPr>
              <w:spacing w:line="360" w:lineRule="auto"/>
              <w:rPr>
                <w:rFonts w:ascii="仿宋" w:eastAsia="仿宋" w:hAnsi="仿宋"/>
                <w:b/>
                <w:bCs/>
                <w:sz w:val="24"/>
              </w:rPr>
            </w:pPr>
            <w:r>
              <w:rPr>
                <w:rFonts w:ascii="仿宋" w:eastAsia="仿宋" w:hAnsi="仿宋" w:hint="eastAsia"/>
                <w:b/>
                <w:bCs/>
                <w:sz w:val="24"/>
              </w:rPr>
              <w:t>（1）常年法律顾问服务费：磋商报价得分=（磋商基准价/最后磋商报价）×</w:t>
            </w:r>
            <w:r w:rsidR="00EC34C0" w:rsidRPr="00E246BF">
              <w:rPr>
                <w:rFonts w:ascii="仿宋" w:eastAsia="仿宋" w:hAnsi="仿宋"/>
                <w:b/>
                <w:bCs/>
                <w:sz w:val="24"/>
              </w:rPr>
              <w:t>5</w:t>
            </w:r>
            <w:r>
              <w:rPr>
                <w:rFonts w:ascii="仿宋" w:eastAsia="仿宋" w:hAnsi="仿宋" w:hint="eastAsia"/>
                <w:b/>
                <w:bCs/>
                <w:sz w:val="24"/>
              </w:rPr>
              <w:t>%×100</w:t>
            </w:r>
          </w:p>
          <w:p w14:paraId="2FEA0C5C" w14:textId="77777777" w:rsidR="00506C7F" w:rsidRDefault="00A27AE7">
            <w:pPr>
              <w:spacing w:line="360" w:lineRule="auto"/>
              <w:rPr>
                <w:rFonts w:ascii="仿宋" w:eastAsia="仿宋" w:hAnsi="仿宋"/>
                <w:b/>
                <w:bCs/>
                <w:sz w:val="24"/>
              </w:rPr>
            </w:pPr>
            <w:r>
              <w:rPr>
                <w:rFonts w:ascii="仿宋" w:eastAsia="仿宋" w:hAnsi="仿宋" w:hint="eastAsia"/>
                <w:b/>
                <w:bCs/>
                <w:sz w:val="24"/>
              </w:rPr>
              <w:t>（2）诉讼服务费（此项为按折扣率报价）：磋商报价得分=（磋商基准价/最后磋商报价）×</w:t>
            </w:r>
            <w:r w:rsidR="00EC34C0" w:rsidRPr="00E246BF">
              <w:rPr>
                <w:rFonts w:ascii="仿宋" w:eastAsia="仿宋" w:hAnsi="仿宋"/>
                <w:b/>
                <w:bCs/>
                <w:sz w:val="24"/>
              </w:rPr>
              <w:t>10</w:t>
            </w:r>
            <w:r>
              <w:rPr>
                <w:rFonts w:ascii="仿宋" w:eastAsia="仿宋" w:hAnsi="仿宋" w:hint="eastAsia"/>
                <w:b/>
                <w:bCs/>
                <w:sz w:val="24"/>
              </w:rPr>
              <w:t xml:space="preserve">%×100  </w:t>
            </w:r>
          </w:p>
          <w:p w14:paraId="40E8F3DF" w14:textId="77777777" w:rsidR="00506C7F" w:rsidRDefault="00A27AE7">
            <w:pPr>
              <w:numPr>
                <w:ilvl w:val="0"/>
                <w:numId w:val="5"/>
              </w:numPr>
              <w:spacing w:line="360" w:lineRule="auto"/>
              <w:rPr>
                <w:rFonts w:ascii="仿宋" w:eastAsia="仿宋" w:hAnsi="仿宋"/>
                <w:b/>
                <w:bCs/>
                <w:sz w:val="24"/>
              </w:rPr>
            </w:pPr>
            <w:r>
              <w:rPr>
                <w:rFonts w:ascii="仿宋" w:eastAsia="仿宋" w:hAnsi="仿宋" w:hint="eastAsia"/>
                <w:b/>
                <w:bCs/>
                <w:sz w:val="24"/>
              </w:rPr>
              <w:t>投标报价得分=常年法律顾问服务费报价得分+诉讼服务费报价得分</w:t>
            </w:r>
          </w:p>
        </w:tc>
        <w:tc>
          <w:tcPr>
            <w:tcW w:w="1418" w:type="dxa"/>
            <w:tcBorders>
              <w:top w:val="single" w:sz="4" w:space="0" w:color="auto"/>
              <w:left w:val="single" w:sz="4" w:space="0" w:color="auto"/>
              <w:bottom w:val="single" w:sz="4" w:space="0" w:color="auto"/>
              <w:right w:val="single" w:sz="4" w:space="0" w:color="auto"/>
            </w:tcBorders>
            <w:vAlign w:val="center"/>
          </w:tcPr>
          <w:p w14:paraId="43E092AB" w14:textId="77777777" w:rsidR="00506C7F" w:rsidRDefault="00A27AE7" w:rsidP="00EC34C0">
            <w:pPr>
              <w:spacing w:line="360" w:lineRule="auto"/>
              <w:rPr>
                <w:rFonts w:ascii="仿宋" w:eastAsia="仿宋" w:hAnsi="仿宋"/>
                <w:b/>
                <w:bCs/>
                <w:sz w:val="24"/>
              </w:rPr>
            </w:pPr>
            <w:r>
              <w:rPr>
                <w:rFonts w:ascii="仿宋" w:eastAsia="仿宋" w:hAnsi="仿宋"/>
                <w:b/>
                <w:bCs/>
                <w:sz w:val="24"/>
              </w:rPr>
              <w:t>1</w:t>
            </w:r>
            <w:r w:rsidR="00EC34C0">
              <w:rPr>
                <w:rFonts w:ascii="仿宋" w:eastAsia="仿宋" w:hAnsi="仿宋"/>
                <w:b/>
                <w:bCs/>
                <w:sz w:val="24"/>
              </w:rPr>
              <w:t>5</w:t>
            </w:r>
          </w:p>
        </w:tc>
      </w:tr>
      <w:tr w:rsidR="00506C7F" w14:paraId="5F041E97" w14:textId="77777777" w:rsidTr="00724EC8">
        <w:trPr>
          <w:trHeight w:val="1191"/>
          <w:tblHeader/>
          <w:jc w:val="center"/>
        </w:trPr>
        <w:tc>
          <w:tcPr>
            <w:tcW w:w="797" w:type="dxa"/>
            <w:vMerge w:val="restart"/>
            <w:tcBorders>
              <w:top w:val="single" w:sz="4" w:space="0" w:color="auto"/>
              <w:left w:val="single" w:sz="4" w:space="0" w:color="auto"/>
              <w:bottom w:val="single" w:sz="4" w:space="0" w:color="auto"/>
              <w:right w:val="single" w:sz="4" w:space="0" w:color="auto"/>
            </w:tcBorders>
            <w:vAlign w:val="center"/>
          </w:tcPr>
          <w:p w14:paraId="350FF117" w14:textId="77777777" w:rsidR="00506C7F" w:rsidRDefault="00A27AE7">
            <w:pPr>
              <w:spacing w:line="360" w:lineRule="auto"/>
              <w:rPr>
                <w:rFonts w:ascii="仿宋" w:eastAsia="仿宋" w:hAnsi="仿宋"/>
                <w:b/>
                <w:bCs/>
                <w:sz w:val="24"/>
              </w:rPr>
            </w:pPr>
            <w:bookmarkStart w:id="329" w:name="OLE_LINK4" w:colFirst="3" w:colLast="3"/>
            <w:bookmarkStart w:id="330" w:name="OLE_LINK3" w:colFirst="3" w:colLast="3"/>
            <w:bookmarkStart w:id="331" w:name="_Hlk401005359"/>
            <w:bookmarkStart w:id="332" w:name="OLE_LINK2" w:colFirst="3" w:colLast="3"/>
            <w:r>
              <w:rPr>
                <w:rFonts w:ascii="仿宋" w:eastAsia="仿宋" w:hAnsi="仿宋" w:hint="eastAsia"/>
                <w:b/>
                <w:bCs/>
                <w:sz w:val="24"/>
              </w:rPr>
              <w:t>2</w:t>
            </w:r>
          </w:p>
        </w:tc>
        <w:tc>
          <w:tcPr>
            <w:tcW w:w="1788" w:type="dxa"/>
            <w:vMerge w:val="restart"/>
            <w:tcBorders>
              <w:top w:val="single" w:sz="4" w:space="0" w:color="auto"/>
              <w:left w:val="single" w:sz="4" w:space="0" w:color="auto"/>
              <w:bottom w:val="single" w:sz="4" w:space="0" w:color="auto"/>
              <w:right w:val="single" w:sz="4" w:space="0" w:color="auto"/>
            </w:tcBorders>
            <w:vAlign w:val="center"/>
          </w:tcPr>
          <w:p w14:paraId="3FA0C94F" w14:textId="46C32985" w:rsidR="00506C7F" w:rsidRPr="00D618DA" w:rsidRDefault="00161E97" w:rsidP="00161E97">
            <w:pPr>
              <w:spacing w:line="360" w:lineRule="auto"/>
              <w:rPr>
                <w:rFonts w:ascii="仿宋" w:eastAsia="仿宋" w:hAnsi="仿宋"/>
                <w:b/>
                <w:bCs/>
                <w:sz w:val="24"/>
              </w:rPr>
            </w:pPr>
            <w:r w:rsidRPr="00D618DA">
              <w:rPr>
                <w:rFonts w:ascii="仿宋" w:eastAsia="仿宋" w:hAnsi="仿宋" w:hint="eastAsia"/>
                <w:b/>
                <w:bCs/>
                <w:sz w:val="24"/>
              </w:rPr>
              <w:t>对常年法律顾问服务项目、专项（诉讼、仲裁、重大非诉讼等）</w:t>
            </w:r>
            <w:r w:rsidR="00A27AE7" w:rsidRPr="00D618DA">
              <w:rPr>
                <w:rFonts w:ascii="仿宋" w:eastAsia="仿宋" w:hAnsi="仿宋" w:hint="eastAsia"/>
                <w:b/>
                <w:bCs/>
                <w:sz w:val="24"/>
              </w:rPr>
              <w:t>项目需求响应情况</w:t>
            </w:r>
          </w:p>
        </w:tc>
        <w:tc>
          <w:tcPr>
            <w:tcW w:w="5583" w:type="dxa"/>
            <w:tcBorders>
              <w:top w:val="single" w:sz="4" w:space="0" w:color="auto"/>
              <w:left w:val="single" w:sz="4" w:space="0" w:color="auto"/>
              <w:bottom w:val="single" w:sz="4" w:space="0" w:color="auto"/>
              <w:right w:val="single" w:sz="4" w:space="0" w:color="auto"/>
            </w:tcBorders>
            <w:vAlign w:val="center"/>
          </w:tcPr>
          <w:p w14:paraId="1657C041" w14:textId="5C9BC75D" w:rsidR="00506C7F" w:rsidRPr="00D618DA" w:rsidRDefault="00A27AE7" w:rsidP="00B57774">
            <w:pPr>
              <w:spacing w:line="360" w:lineRule="auto"/>
              <w:rPr>
                <w:rFonts w:ascii="仿宋" w:eastAsia="仿宋" w:hAnsi="仿宋"/>
                <w:b/>
                <w:bCs/>
                <w:sz w:val="24"/>
              </w:rPr>
            </w:pPr>
            <w:r w:rsidRPr="00D618DA">
              <w:rPr>
                <w:rFonts w:ascii="仿宋" w:eastAsia="仿宋" w:hAnsi="仿宋" w:hint="eastAsia"/>
                <w:b/>
                <w:bCs/>
                <w:sz w:val="24"/>
              </w:rPr>
              <w:t>根据</w:t>
            </w:r>
            <w:r w:rsidR="00B603CB" w:rsidRPr="00D618DA">
              <w:rPr>
                <w:rFonts w:ascii="仿宋" w:eastAsia="仿宋" w:hAnsi="仿宋" w:hint="eastAsia"/>
                <w:b/>
                <w:bCs/>
                <w:sz w:val="24"/>
              </w:rPr>
              <w:t>与</w:t>
            </w:r>
            <w:r w:rsidRPr="00D618DA">
              <w:rPr>
                <w:rFonts w:ascii="仿宋" w:eastAsia="仿宋" w:hAnsi="仿宋" w:hint="eastAsia"/>
                <w:b/>
                <w:bCs/>
                <w:sz w:val="24"/>
              </w:rPr>
              <w:t>项目服务需求的</w:t>
            </w:r>
            <w:r w:rsidR="00CA4705" w:rsidRPr="00D618DA">
              <w:rPr>
                <w:rFonts w:ascii="仿宋" w:eastAsia="仿宋" w:hAnsi="仿宋" w:hint="eastAsia"/>
                <w:b/>
                <w:bCs/>
                <w:sz w:val="24"/>
              </w:rPr>
              <w:t>整体匹配</w:t>
            </w:r>
            <w:r w:rsidRPr="00D618DA">
              <w:rPr>
                <w:rFonts w:ascii="仿宋" w:eastAsia="仿宋" w:hAnsi="仿宋" w:hint="eastAsia"/>
                <w:b/>
                <w:bCs/>
                <w:sz w:val="24"/>
              </w:rPr>
              <w:t>情况进行打分，优于要求的得</w:t>
            </w:r>
            <w:r w:rsidR="00B57774" w:rsidRPr="00D618DA">
              <w:rPr>
                <w:rFonts w:ascii="仿宋" w:eastAsia="仿宋" w:hAnsi="仿宋"/>
                <w:b/>
                <w:bCs/>
                <w:sz w:val="24"/>
              </w:rPr>
              <w:t>4</w:t>
            </w:r>
            <w:r w:rsidRPr="00D618DA">
              <w:rPr>
                <w:rFonts w:ascii="仿宋" w:eastAsia="仿宋" w:hAnsi="仿宋" w:hint="eastAsia"/>
                <w:b/>
                <w:bCs/>
                <w:sz w:val="24"/>
              </w:rPr>
              <w:t>分，符合要求的得</w:t>
            </w:r>
            <w:r w:rsidR="00B57774" w:rsidRPr="00D618DA">
              <w:rPr>
                <w:rFonts w:ascii="仿宋" w:eastAsia="仿宋" w:hAnsi="仿宋"/>
                <w:b/>
                <w:bCs/>
                <w:sz w:val="24"/>
              </w:rPr>
              <w:t>2</w:t>
            </w:r>
            <w:r w:rsidRPr="00D618DA">
              <w:rPr>
                <w:rFonts w:ascii="仿宋" w:eastAsia="仿宋" w:hAnsi="仿宋" w:hint="eastAsia"/>
                <w:b/>
                <w:bCs/>
                <w:sz w:val="24"/>
              </w:rPr>
              <w:t>-</w:t>
            </w:r>
            <w:r w:rsidR="00B57774" w:rsidRPr="00D618DA">
              <w:rPr>
                <w:rFonts w:ascii="仿宋" w:eastAsia="仿宋" w:hAnsi="仿宋"/>
                <w:b/>
                <w:bCs/>
                <w:sz w:val="24"/>
              </w:rPr>
              <w:t>3</w:t>
            </w:r>
            <w:r w:rsidRPr="00D618DA">
              <w:rPr>
                <w:rFonts w:ascii="仿宋" w:eastAsia="仿宋" w:hAnsi="仿宋" w:hint="eastAsia"/>
                <w:b/>
                <w:bCs/>
                <w:sz w:val="24"/>
              </w:rPr>
              <w:t>分，基本符合要求但有欠缺的得1分</w:t>
            </w:r>
            <w:r w:rsidR="00B57774" w:rsidRPr="00D618DA">
              <w:rPr>
                <w:rFonts w:ascii="仿宋" w:eastAsia="仿宋" w:hAnsi="仿宋" w:hint="eastAsia"/>
                <w:b/>
                <w:bCs/>
                <w:sz w:val="24"/>
              </w:rPr>
              <w:t>，不符和要求的不得分</w:t>
            </w:r>
            <w:r w:rsidRPr="00D618DA">
              <w:rPr>
                <w:rFonts w:ascii="仿宋" w:eastAsia="仿宋" w:hAnsi="仿宋" w:hint="eastAsia"/>
                <w:b/>
                <w:bCs/>
                <w:sz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3F774E50" w14:textId="5F3C1419" w:rsidR="00506C7F" w:rsidRDefault="00B57774">
            <w:pPr>
              <w:spacing w:line="360" w:lineRule="auto"/>
              <w:rPr>
                <w:rFonts w:ascii="仿宋" w:eastAsia="仿宋" w:hAnsi="仿宋"/>
                <w:b/>
                <w:bCs/>
                <w:sz w:val="24"/>
              </w:rPr>
            </w:pPr>
            <w:r>
              <w:rPr>
                <w:rFonts w:ascii="仿宋" w:eastAsia="仿宋" w:hAnsi="仿宋"/>
                <w:b/>
                <w:bCs/>
                <w:sz w:val="24"/>
              </w:rPr>
              <w:t>4</w:t>
            </w:r>
          </w:p>
        </w:tc>
      </w:tr>
      <w:tr w:rsidR="00506C7F" w14:paraId="0CE93FBC" w14:textId="77777777" w:rsidTr="00724EC8">
        <w:trPr>
          <w:trHeight w:val="1191"/>
          <w:tblHeader/>
          <w:jc w:val="center"/>
        </w:trPr>
        <w:tc>
          <w:tcPr>
            <w:tcW w:w="797" w:type="dxa"/>
            <w:vMerge/>
            <w:tcBorders>
              <w:top w:val="single" w:sz="4" w:space="0" w:color="auto"/>
              <w:left w:val="single" w:sz="4" w:space="0" w:color="auto"/>
              <w:bottom w:val="single" w:sz="4" w:space="0" w:color="auto"/>
              <w:right w:val="single" w:sz="4" w:space="0" w:color="auto"/>
            </w:tcBorders>
            <w:vAlign w:val="center"/>
          </w:tcPr>
          <w:p w14:paraId="3C16644B" w14:textId="77777777" w:rsidR="00506C7F" w:rsidRDefault="00506C7F">
            <w:pPr>
              <w:widowControl/>
              <w:jc w:val="left"/>
              <w:rPr>
                <w:rFonts w:ascii="仿宋" w:eastAsia="仿宋" w:hAnsi="仿宋"/>
                <w:b/>
                <w:bCs/>
                <w:sz w:val="24"/>
              </w:rPr>
            </w:pPr>
          </w:p>
        </w:tc>
        <w:tc>
          <w:tcPr>
            <w:tcW w:w="1788" w:type="dxa"/>
            <w:vMerge/>
            <w:tcBorders>
              <w:top w:val="single" w:sz="4" w:space="0" w:color="auto"/>
              <w:left w:val="single" w:sz="4" w:space="0" w:color="auto"/>
              <w:bottom w:val="single" w:sz="4" w:space="0" w:color="auto"/>
              <w:right w:val="single" w:sz="4" w:space="0" w:color="auto"/>
            </w:tcBorders>
            <w:vAlign w:val="center"/>
          </w:tcPr>
          <w:p w14:paraId="42125821" w14:textId="77777777" w:rsidR="00506C7F" w:rsidRPr="00D618DA" w:rsidRDefault="00506C7F">
            <w:pPr>
              <w:widowControl/>
              <w:jc w:val="left"/>
              <w:rPr>
                <w:rFonts w:ascii="仿宋" w:eastAsia="仿宋" w:hAnsi="仿宋"/>
                <w:b/>
                <w:bCs/>
                <w:sz w:val="24"/>
              </w:rPr>
            </w:pPr>
          </w:p>
        </w:tc>
        <w:tc>
          <w:tcPr>
            <w:tcW w:w="5583" w:type="dxa"/>
            <w:tcBorders>
              <w:top w:val="single" w:sz="4" w:space="0" w:color="auto"/>
              <w:left w:val="single" w:sz="4" w:space="0" w:color="auto"/>
              <w:bottom w:val="single" w:sz="4" w:space="0" w:color="auto"/>
              <w:right w:val="single" w:sz="4" w:space="0" w:color="auto"/>
            </w:tcBorders>
            <w:vAlign w:val="center"/>
          </w:tcPr>
          <w:p w14:paraId="54CBBD62" w14:textId="4D727551" w:rsidR="00506C7F" w:rsidRPr="00D618DA" w:rsidRDefault="00A27AE7" w:rsidP="00B57774">
            <w:pPr>
              <w:spacing w:line="360" w:lineRule="auto"/>
              <w:rPr>
                <w:rFonts w:ascii="仿宋" w:eastAsia="仿宋" w:hAnsi="仿宋"/>
                <w:b/>
                <w:bCs/>
                <w:sz w:val="24"/>
              </w:rPr>
            </w:pPr>
            <w:r w:rsidRPr="00D618DA">
              <w:rPr>
                <w:rFonts w:ascii="仿宋" w:eastAsia="仿宋" w:hAnsi="仿宋" w:hint="eastAsia"/>
                <w:b/>
                <w:bCs/>
                <w:sz w:val="24"/>
              </w:rPr>
              <w:t>根据</w:t>
            </w:r>
            <w:r w:rsidR="00B603CB" w:rsidRPr="00D618DA">
              <w:rPr>
                <w:rFonts w:ascii="仿宋" w:eastAsia="仿宋" w:hAnsi="仿宋" w:hint="eastAsia"/>
                <w:b/>
                <w:bCs/>
                <w:sz w:val="24"/>
              </w:rPr>
              <w:t>与</w:t>
            </w:r>
            <w:r w:rsidRPr="00D618DA">
              <w:rPr>
                <w:rFonts w:ascii="仿宋" w:eastAsia="仿宋" w:hAnsi="仿宋" w:hint="eastAsia"/>
                <w:b/>
                <w:bCs/>
                <w:sz w:val="24"/>
              </w:rPr>
              <w:t>项目需求</w:t>
            </w:r>
            <w:r w:rsidR="00B603CB" w:rsidRPr="00D618DA">
              <w:rPr>
                <w:rFonts w:ascii="仿宋" w:eastAsia="仿宋" w:hAnsi="仿宋" w:hint="eastAsia"/>
                <w:b/>
                <w:bCs/>
                <w:sz w:val="24"/>
              </w:rPr>
              <w:t>的</w:t>
            </w:r>
            <w:r w:rsidR="00477515" w:rsidRPr="00D618DA">
              <w:rPr>
                <w:rFonts w:ascii="仿宋" w:eastAsia="仿宋" w:hAnsi="仿宋" w:hint="eastAsia"/>
                <w:b/>
                <w:bCs/>
                <w:sz w:val="24"/>
              </w:rPr>
              <w:t>专业</w:t>
            </w:r>
            <w:r w:rsidRPr="00D618DA">
              <w:rPr>
                <w:rFonts w:ascii="仿宋" w:eastAsia="仿宋" w:hAnsi="仿宋" w:hint="eastAsia"/>
                <w:b/>
                <w:bCs/>
                <w:sz w:val="24"/>
              </w:rPr>
              <w:t>技术</w:t>
            </w:r>
            <w:r w:rsidR="00B603CB" w:rsidRPr="00D618DA">
              <w:rPr>
                <w:rFonts w:ascii="仿宋" w:eastAsia="仿宋" w:hAnsi="仿宋" w:hint="eastAsia"/>
                <w:b/>
                <w:bCs/>
                <w:sz w:val="24"/>
              </w:rPr>
              <w:t>支持</w:t>
            </w:r>
            <w:r w:rsidRPr="00D618DA">
              <w:rPr>
                <w:rFonts w:ascii="仿宋" w:eastAsia="仿宋" w:hAnsi="仿宋" w:hint="eastAsia"/>
                <w:b/>
                <w:bCs/>
                <w:sz w:val="24"/>
              </w:rPr>
              <w:t>情况进行打分，优于要求的得</w:t>
            </w:r>
            <w:r w:rsidR="00B57774" w:rsidRPr="00D618DA">
              <w:rPr>
                <w:rFonts w:ascii="仿宋" w:eastAsia="仿宋" w:hAnsi="仿宋"/>
                <w:b/>
                <w:bCs/>
                <w:sz w:val="24"/>
              </w:rPr>
              <w:t>6</w:t>
            </w:r>
            <w:r w:rsidRPr="00D618DA">
              <w:rPr>
                <w:rFonts w:ascii="仿宋" w:eastAsia="仿宋" w:hAnsi="仿宋" w:hint="eastAsia"/>
                <w:b/>
                <w:bCs/>
                <w:sz w:val="24"/>
              </w:rPr>
              <w:t>-</w:t>
            </w:r>
            <w:r w:rsidR="00B57774" w:rsidRPr="00D618DA">
              <w:rPr>
                <w:rFonts w:ascii="仿宋" w:eastAsia="仿宋" w:hAnsi="仿宋"/>
                <w:b/>
                <w:bCs/>
                <w:sz w:val="24"/>
              </w:rPr>
              <w:t>8</w:t>
            </w:r>
            <w:r w:rsidRPr="00D618DA">
              <w:rPr>
                <w:rFonts w:ascii="仿宋" w:eastAsia="仿宋" w:hAnsi="仿宋" w:hint="eastAsia"/>
                <w:b/>
                <w:bCs/>
                <w:sz w:val="24"/>
              </w:rPr>
              <w:t>分，符合要求的得3-</w:t>
            </w:r>
            <w:r w:rsidR="00B57774" w:rsidRPr="00D618DA">
              <w:rPr>
                <w:rFonts w:ascii="仿宋" w:eastAsia="仿宋" w:hAnsi="仿宋"/>
                <w:b/>
                <w:bCs/>
                <w:sz w:val="24"/>
              </w:rPr>
              <w:t>5</w:t>
            </w:r>
            <w:r w:rsidRPr="00D618DA">
              <w:rPr>
                <w:rFonts w:ascii="仿宋" w:eastAsia="仿宋" w:hAnsi="仿宋" w:hint="eastAsia"/>
                <w:b/>
                <w:bCs/>
                <w:sz w:val="24"/>
              </w:rPr>
              <w:t>分，基本符合要求但有欠缺的得1-2分</w:t>
            </w:r>
            <w:r w:rsidR="00B57774" w:rsidRPr="00D618DA">
              <w:rPr>
                <w:rFonts w:ascii="仿宋" w:eastAsia="仿宋" w:hAnsi="仿宋" w:hint="eastAsia"/>
                <w:b/>
                <w:bCs/>
                <w:sz w:val="24"/>
              </w:rPr>
              <w:t>，不符和要求的不得分</w:t>
            </w:r>
            <w:r w:rsidRPr="00D618DA">
              <w:rPr>
                <w:rFonts w:ascii="仿宋" w:eastAsia="仿宋" w:hAnsi="仿宋" w:hint="eastAsia"/>
                <w:b/>
                <w:bCs/>
                <w:sz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272D38D0" w14:textId="4247A1D1" w:rsidR="00506C7F" w:rsidRDefault="00B57774">
            <w:pPr>
              <w:spacing w:line="360" w:lineRule="auto"/>
              <w:rPr>
                <w:rFonts w:ascii="仿宋" w:eastAsia="仿宋" w:hAnsi="仿宋"/>
                <w:b/>
                <w:bCs/>
                <w:sz w:val="24"/>
              </w:rPr>
            </w:pPr>
            <w:r>
              <w:rPr>
                <w:rFonts w:ascii="仿宋" w:eastAsia="仿宋" w:hAnsi="仿宋"/>
                <w:b/>
                <w:bCs/>
                <w:sz w:val="24"/>
              </w:rPr>
              <w:t>8</w:t>
            </w:r>
          </w:p>
        </w:tc>
      </w:tr>
      <w:tr w:rsidR="00506C7F" w14:paraId="4517FC4D" w14:textId="77777777" w:rsidTr="00724EC8">
        <w:trPr>
          <w:trHeight w:val="968"/>
          <w:tblHeader/>
          <w:jc w:val="center"/>
        </w:trPr>
        <w:tc>
          <w:tcPr>
            <w:tcW w:w="797" w:type="dxa"/>
            <w:vMerge/>
            <w:tcBorders>
              <w:top w:val="single" w:sz="4" w:space="0" w:color="auto"/>
              <w:left w:val="single" w:sz="4" w:space="0" w:color="auto"/>
              <w:bottom w:val="single" w:sz="4" w:space="0" w:color="auto"/>
              <w:right w:val="single" w:sz="4" w:space="0" w:color="auto"/>
            </w:tcBorders>
            <w:vAlign w:val="center"/>
          </w:tcPr>
          <w:p w14:paraId="6B3EBD4D" w14:textId="77777777" w:rsidR="00506C7F" w:rsidRDefault="00506C7F">
            <w:pPr>
              <w:widowControl/>
              <w:jc w:val="left"/>
              <w:rPr>
                <w:rFonts w:ascii="仿宋" w:eastAsia="仿宋" w:hAnsi="仿宋"/>
                <w:b/>
                <w:bCs/>
                <w:sz w:val="24"/>
              </w:rPr>
            </w:pPr>
          </w:p>
        </w:tc>
        <w:tc>
          <w:tcPr>
            <w:tcW w:w="1788" w:type="dxa"/>
            <w:vMerge/>
            <w:tcBorders>
              <w:top w:val="single" w:sz="4" w:space="0" w:color="auto"/>
              <w:left w:val="single" w:sz="4" w:space="0" w:color="auto"/>
              <w:bottom w:val="single" w:sz="4" w:space="0" w:color="auto"/>
              <w:right w:val="single" w:sz="4" w:space="0" w:color="auto"/>
            </w:tcBorders>
            <w:vAlign w:val="center"/>
          </w:tcPr>
          <w:p w14:paraId="60F1210A" w14:textId="77777777" w:rsidR="00506C7F" w:rsidRPr="00D618DA" w:rsidRDefault="00506C7F">
            <w:pPr>
              <w:widowControl/>
              <w:jc w:val="left"/>
              <w:rPr>
                <w:rFonts w:ascii="仿宋" w:eastAsia="仿宋" w:hAnsi="仿宋"/>
                <w:b/>
                <w:bCs/>
                <w:sz w:val="24"/>
              </w:rPr>
            </w:pPr>
          </w:p>
        </w:tc>
        <w:tc>
          <w:tcPr>
            <w:tcW w:w="5583" w:type="dxa"/>
            <w:tcBorders>
              <w:top w:val="single" w:sz="4" w:space="0" w:color="auto"/>
              <w:left w:val="single" w:sz="4" w:space="0" w:color="auto"/>
              <w:bottom w:val="single" w:sz="4" w:space="0" w:color="auto"/>
              <w:right w:val="single" w:sz="4" w:space="0" w:color="auto"/>
            </w:tcBorders>
            <w:vAlign w:val="center"/>
          </w:tcPr>
          <w:p w14:paraId="1D8D7665" w14:textId="5357BA39" w:rsidR="00506C7F" w:rsidRPr="00D618DA" w:rsidRDefault="00A27AE7" w:rsidP="000A45EC">
            <w:pPr>
              <w:spacing w:line="360" w:lineRule="auto"/>
              <w:rPr>
                <w:rFonts w:ascii="仿宋" w:eastAsia="仿宋" w:hAnsi="仿宋"/>
                <w:b/>
                <w:bCs/>
                <w:sz w:val="24"/>
              </w:rPr>
            </w:pPr>
            <w:r w:rsidRPr="00D618DA">
              <w:rPr>
                <w:rFonts w:ascii="仿宋" w:eastAsia="仿宋" w:hAnsi="仿宋" w:hint="eastAsia"/>
                <w:b/>
                <w:bCs/>
                <w:sz w:val="24"/>
              </w:rPr>
              <w:t>根据项目需求中法律服务工作方式的响应情况进行打分，优于要求的得</w:t>
            </w:r>
            <w:r w:rsidR="000A45EC" w:rsidRPr="00D618DA">
              <w:rPr>
                <w:rFonts w:ascii="仿宋" w:eastAsia="仿宋" w:hAnsi="仿宋" w:hint="eastAsia"/>
                <w:b/>
                <w:bCs/>
                <w:sz w:val="24"/>
              </w:rPr>
              <w:t>3-</w:t>
            </w:r>
            <w:r w:rsidR="00B852D5" w:rsidRPr="00D618DA">
              <w:rPr>
                <w:rFonts w:ascii="仿宋" w:eastAsia="仿宋" w:hAnsi="仿宋"/>
                <w:b/>
                <w:bCs/>
                <w:sz w:val="24"/>
              </w:rPr>
              <w:t>4</w:t>
            </w:r>
            <w:r w:rsidRPr="00D618DA">
              <w:rPr>
                <w:rFonts w:ascii="仿宋" w:eastAsia="仿宋" w:hAnsi="仿宋" w:hint="eastAsia"/>
                <w:b/>
                <w:bCs/>
                <w:sz w:val="24"/>
              </w:rPr>
              <w:t>分，符合要求的得</w:t>
            </w:r>
            <w:r w:rsidR="000A45EC" w:rsidRPr="00D618DA">
              <w:rPr>
                <w:rFonts w:ascii="仿宋" w:eastAsia="仿宋" w:hAnsi="仿宋"/>
                <w:b/>
                <w:bCs/>
                <w:sz w:val="24"/>
              </w:rPr>
              <w:t>1</w:t>
            </w:r>
            <w:r w:rsidRPr="00D618DA">
              <w:rPr>
                <w:rFonts w:ascii="仿宋" w:eastAsia="仿宋" w:hAnsi="仿宋" w:hint="eastAsia"/>
                <w:b/>
                <w:bCs/>
                <w:sz w:val="24"/>
              </w:rPr>
              <w:t>-</w:t>
            </w:r>
            <w:r w:rsidR="000A45EC" w:rsidRPr="00D618DA">
              <w:rPr>
                <w:rFonts w:ascii="仿宋" w:eastAsia="仿宋" w:hAnsi="仿宋"/>
                <w:b/>
                <w:bCs/>
                <w:sz w:val="24"/>
              </w:rPr>
              <w:t>2</w:t>
            </w:r>
            <w:r w:rsidRPr="00D618DA">
              <w:rPr>
                <w:rFonts w:ascii="仿宋" w:eastAsia="仿宋" w:hAnsi="仿宋" w:hint="eastAsia"/>
                <w:b/>
                <w:bCs/>
                <w:sz w:val="24"/>
              </w:rPr>
              <w:t>分，</w:t>
            </w:r>
            <w:r w:rsidR="000A45EC" w:rsidRPr="00D618DA">
              <w:rPr>
                <w:rFonts w:ascii="仿宋" w:eastAsia="仿宋" w:hAnsi="仿宋" w:hint="eastAsia"/>
                <w:b/>
                <w:bCs/>
                <w:sz w:val="24"/>
              </w:rPr>
              <w:t>不符合要求的不得分</w:t>
            </w:r>
            <w:r w:rsidRPr="00D618DA">
              <w:rPr>
                <w:rFonts w:ascii="仿宋" w:eastAsia="仿宋" w:hAnsi="仿宋" w:hint="eastAsia"/>
                <w:b/>
                <w:bCs/>
                <w:sz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5703BA89" w14:textId="50B75041" w:rsidR="00506C7F" w:rsidRPr="00D618DA" w:rsidRDefault="00B852D5">
            <w:pPr>
              <w:spacing w:line="360" w:lineRule="auto"/>
              <w:rPr>
                <w:rFonts w:ascii="仿宋" w:eastAsia="仿宋" w:hAnsi="仿宋"/>
                <w:b/>
                <w:bCs/>
                <w:sz w:val="24"/>
              </w:rPr>
            </w:pPr>
            <w:r w:rsidRPr="00D618DA">
              <w:rPr>
                <w:rFonts w:ascii="仿宋" w:eastAsia="仿宋" w:hAnsi="仿宋"/>
                <w:b/>
                <w:bCs/>
                <w:sz w:val="24"/>
              </w:rPr>
              <w:t>4</w:t>
            </w:r>
          </w:p>
        </w:tc>
      </w:tr>
      <w:tr w:rsidR="00506C7F" w14:paraId="69CD5DA5" w14:textId="77777777" w:rsidTr="00724EC8">
        <w:trPr>
          <w:trHeight w:val="1123"/>
          <w:tblHeader/>
          <w:jc w:val="center"/>
        </w:trPr>
        <w:tc>
          <w:tcPr>
            <w:tcW w:w="797" w:type="dxa"/>
            <w:vMerge/>
            <w:tcBorders>
              <w:top w:val="single" w:sz="4" w:space="0" w:color="auto"/>
              <w:left w:val="single" w:sz="4" w:space="0" w:color="auto"/>
              <w:bottom w:val="single" w:sz="4" w:space="0" w:color="auto"/>
              <w:right w:val="single" w:sz="4" w:space="0" w:color="auto"/>
            </w:tcBorders>
            <w:vAlign w:val="center"/>
          </w:tcPr>
          <w:p w14:paraId="4436EA58" w14:textId="77777777" w:rsidR="00506C7F" w:rsidRDefault="00506C7F">
            <w:pPr>
              <w:widowControl/>
              <w:jc w:val="left"/>
              <w:rPr>
                <w:rFonts w:ascii="仿宋" w:eastAsia="仿宋" w:hAnsi="仿宋"/>
                <w:b/>
                <w:bCs/>
                <w:sz w:val="24"/>
              </w:rPr>
            </w:pPr>
          </w:p>
        </w:tc>
        <w:tc>
          <w:tcPr>
            <w:tcW w:w="1788" w:type="dxa"/>
            <w:vMerge/>
            <w:tcBorders>
              <w:top w:val="single" w:sz="4" w:space="0" w:color="auto"/>
              <w:left w:val="single" w:sz="4" w:space="0" w:color="auto"/>
              <w:bottom w:val="single" w:sz="4" w:space="0" w:color="auto"/>
              <w:right w:val="single" w:sz="4" w:space="0" w:color="auto"/>
            </w:tcBorders>
            <w:vAlign w:val="center"/>
          </w:tcPr>
          <w:p w14:paraId="09C8F9AE" w14:textId="77777777" w:rsidR="00506C7F" w:rsidRPr="00D618DA" w:rsidRDefault="00506C7F">
            <w:pPr>
              <w:widowControl/>
              <w:jc w:val="left"/>
              <w:rPr>
                <w:rFonts w:ascii="仿宋" w:eastAsia="仿宋" w:hAnsi="仿宋"/>
                <w:b/>
                <w:bCs/>
                <w:sz w:val="24"/>
              </w:rPr>
            </w:pPr>
          </w:p>
        </w:tc>
        <w:tc>
          <w:tcPr>
            <w:tcW w:w="5583" w:type="dxa"/>
            <w:tcBorders>
              <w:top w:val="single" w:sz="4" w:space="0" w:color="auto"/>
              <w:left w:val="single" w:sz="4" w:space="0" w:color="auto"/>
              <w:bottom w:val="single" w:sz="4" w:space="0" w:color="auto"/>
              <w:right w:val="single" w:sz="4" w:space="0" w:color="auto"/>
            </w:tcBorders>
            <w:vAlign w:val="center"/>
          </w:tcPr>
          <w:p w14:paraId="7E1F352A" w14:textId="1A202BA9" w:rsidR="00506C7F" w:rsidRPr="00D618DA" w:rsidRDefault="00A27AE7" w:rsidP="00A15C57">
            <w:pPr>
              <w:spacing w:line="360" w:lineRule="auto"/>
              <w:rPr>
                <w:rFonts w:ascii="仿宋" w:eastAsia="仿宋" w:hAnsi="仿宋"/>
                <w:b/>
                <w:bCs/>
                <w:sz w:val="24"/>
              </w:rPr>
            </w:pPr>
            <w:r w:rsidRPr="00D618DA">
              <w:rPr>
                <w:rFonts w:ascii="仿宋" w:eastAsia="仿宋" w:hAnsi="仿宋" w:hint="eastAsia"/>
                <w:b/>
                <w:bCs/>
                <w:sz w:val="24"/>
              </w:rPr>
              <w:t>服务方案内容完整</w:t>
            </w:r>
            <w:r w:rsidR="007710C4" w:rsidRPr="00D618DA">
              <w:rPr>
                <w:rFonts w:ascii="仿宋" w:eastAsia="仿宋" w:hAnsi="仿宋" w:hint="eastAsia"/>
                <w:b/>
                <w:bCs/>
                <w:sz w:val="24"/>
              </w:rPr>
              <w:t>、</w:t>
            </w:r>
            <w:r w:rsidRPr="00D618DA">
              <w:rPr>
                <w:rFonts w:ascii="仿宋" w:eastAsia="仿宋" w:hAnsi="仿宋" w:hint="eastAsia"/>
                <w:b/>
                <w:bCs/>
                <w:sz w:val="24"/>
              </w:rPr>
              <w:t>专业性强、服务程序高效灵活、服务进度安排科学合理</w:t>
            </w:r>
            <w:r w:rsidR="007710C4" w:rsidRPr="00D618DA">
              <w:rPr>
                <w:rFonts w:ascii="仿宋" w:eastAsia="仿宋" w:hAnsi="仿宋" w:hint="eastAsia"/>
                <w:b/>
                <w:bCs/>
                <w:sz w:val="24"/>
              </w:rPr>
              <w:t>。</w:t>
            </w:r>
            <w:r w:rsidR="001E4439" w:rsidRPr="00D618DA">
              <w:rPr>
                <w:rFonts w:ascii="仿宋" w:eastAsia="仿宋" w:hAnsi="仿宋" w:hint="eastAsia"/>
                <w:b/>
                <w:bCs/>
                <w:sz w:val="24"/>
              </w:rPr>
              <w:t>主要考察人员分工、责任划定，服务的难点、要点阐述，服务质量保证措施等。</w:t>
            </w:r>
            <w:r w:rsidRPr="00D618DA">
              <w:rPr>
                <w:rFonts w:ascii="仿宋" w:eastAsia="仿宋" w:hAnsi="仿宋" w:hint="eastAsia"/>
                <w:b/>
                <w:bCs/>
                <w:sz w:val="24"/>
              </w:rPr>
              <w:t>实际操作性强的</w:t>
            </w:r>
            <w:r w:rsidR="005713AA" w:rsidRPr="00D618DA">
              <w:rPr>
                <w:rFonts w:ascii="仿宋" w:eastAsia="仿宋" w:hAnsi="仿宋" w:hint="eastAsia"/>
                <w:b/>
                <w:bCs/>
                <w:sz w:val="24"/>
              </w:rPr>
              <w:t>，</w:t>
            </w:r>
            <w:r w:rsidRPr="00D618DA">
              <w:rPr>
                <w:rFonts w:ascii="仿宋" w:eastAsia="仿宋" w:hAnsi="仿宋" w:hint="eastAsia"/>
                <w:b/>
                <w:bCs/>
                <w:sz w:val="24"/>
              </w:rPr>
              <w:t>得8-10分，实际操作性一般的</w:t>
            </w:r>
            <w:r w:rsidR="005713AA" w:rsidRPr="00D618DA">
              <w:rPr>
                <w:rFonts w:ascii="仿宋" w:eastAsia="仿宋" w:hAnsi="仿宋" w:hint="eastAsia"/>
                <w:b/>
                <w:bCs/>
                <w:sz w:val="24"/>
              </w:rPr>
              <w:t>，</w:t>
            </w:r>
            <w:r w:rsidRPr="00D618DA">
              <w:rPr>
                <w:rFonts w:ascii="仿宋" w:eastAsia="仿宋" w:hAnsi="仿宋" w:hint="eastAsia"/>
                <w:b/>
                <w:bCs/>
                <w:sz w:val="24"/>
              </w:rPr>
              <w:t>得5-7分，服务方案模糊</w:t>
            </w:r>
            <w:r w:rsidR="005713AA" w:rsidRPr="00D618DA">
              <w:rPr>
                <w:rFonts w:ascii="仿宋" w:eastAsia="仿宋" w:hAnsi="仿宋" w:hint="eastAsia"/>
                <w:b/>
                <w:bCs/>
                <w:sz w:val="24"/>
              </w:rPr>
              <w:t>、</w:t>
            </w:r>
            <w:r w:rsidRPr="00D618DA">
              <w:rPr>
                <w:rFonts w:ascii="仿宋" w:eastAsia="仿宋" w:hAnsi="仿宋" w:hint="eastAsia"/>
                <w:b/>
                <w:bCs/>
                <w:sz w:val="24"/>
              </w:rPr>
              <w:t>条理不清的</w:t>
            </w:r>
            <w:r w:rsidR="005713AA" w:rsidRPr="00D618DA">
              <w:rPr>
                <w:rFonts w:ascii="仿宋" w:eastAsia="仿宋" w:hAnsi="仿宋" w:hint="eastAsia"/>
                <w:b/>
                <w:bCs/>
                <w:sz w:val="24"/>
              </w:rPr>
              <w:t>，</w:t>
            </w:r>
            <w:r w:rsidRPr="00D618DA">
              <w:rPr>
                <w:rFonts w:ascii="仿宋" w:eastAsia="仿宋" w:hAnsi="仿宋" w:hint="eastAsia"/>
                <w:b/>
                <w:bCs/>
                <w:sz w:val="24"/>
              </w:rPr>
              <w:t>得1-4分，服务方案内容有明显缺陷、专业性差、服务流程及进度安排不合理的，不得分。</w:t>
            </w:r>
          </w:p>
        </w:tc>
        <w:tc>
          <w:tcPr>
            <w:tcW w:w="1418" w:type="dxa"/>
            <w:tcBorders>
              <w:top w:val="single" w:sz="4" w:space="0" w:color="auto"/>
              <w:left w:val="single" w:sz="4" w:space="0" w:color="auto"/>
              <w:bottom w:val="single" w:sz="4" w:space="0" w:color="auto"/>
              <w:right w:val="single" w:sz="4" w:space="0" w:color="auto"/>
            </w:tcBorders>
            <w:vAlign w:val="center"/>
          </w:tcPr>
          <w:p w14:paraId="0E478BDD" w14:textId="77777777" w:rsidR="00506C7F" w:rsidRDefault="00A27AE7">
            <w:pPr>
              <w:spacing w:line="360" w:lineRule="auto"/>
              <w:rPr>
                <w:rFonts w:ascii="仿宋" w:eastAsia="仿宋" w:hAnsi="仿宋"/>
                <w:b/>
                <w:bCs/>
                <w:sz w:val="24"/>
              </w:rPr>
            </w:pPr>
            <w:r>
              <w:rPr>
                <w:rFonts w:ascii="仿宋" w:eastAsia="仿宋" w:hAnsi="仿宋" w:hint="eastAsia"/>
                <w:b/>
                <w:bCs/>
                <w:sz w:val="24"/>
              </w:rPr>
              <w:t>10</w:t>
            </w:r>
          </w:p>
        </w:tc>
      </w:tr>
      <w:tr w:rsidR="00506C7F" w14:paraId="23FDE171" w14:textId="77777777" w:rsidTr="00724EC8">
        <w:trPr>
          <w:trHeight w:val="348"/>
          <w:tblHeader/>
          <w:jc w:val="center"/>
        </w:trPr>
        <w:tc>
          <w:tcPr>
            <w:tcW w:w="797" w:type="dxa"/>
            <w:vMerge w:val="restart"/>
            <w:tcBorders>
              <w:top w:val="single" w:sz="4" w:space="0" w:color="auto"/>
              <w:left w:val="single" w:sz="4" w:space="0" w:color="auto"/>
              <w:bottom w:val="single" w:sz="4" w:space="0" w:color="auto"/>
              <w:right w:val="single" w:sz="4" w:space="0" w:color="auto"/>
            </w:tcBorders>
            <w:vAlign w:val="center"/>
          </w:tcPr>
          <w:p w14:paraId="068E8445" w14:textId="77777777" w:rsidR="00506C7F" w:rsidRDefault="00A27AE7">
            <w:pPr>
              <w:spacing w:line="360" w:lineRule="auto"/>
              <w:rPr>
                <w:rFonts w:ascii="仿宋" w:eastAsia="仿宋" w:hAnsi="仿宋"/>
                <w:b/>
                <w:bCs/>
                <w:sz w:val="24"/>
              </w:rPr>
            </w:pPr>
            <w:r>
              <w:rPr>
                <w:rFonts w:ascii="仿宋" w:eastAsia="仿宋" w:hAnsi="仿宋" w:hint="eastAsia"/>
                <w:b/>
                <w:bCs/>
                <w:sz w:val="24"/>
              </w:rPr>
              <w:t>3</w:t>
            </w:r>
          </w:p>
        </w:tc>
        <w:tc>
          <w:tcPr>
            <w:tcW w:w="1788" w:type="dxa"/>
            <w:tcBorders>
              <w:top w:val="single" w:sz="4" w:space="0" w:color="auto"/>
              <w:left w:val="single" w:sz="4" w:space="0" w:color="auto"/>
              <w:bottom w:val="single" w:sz="4" w:space="0" w:color="auto"/>
              <w:right w:val="single" w:sz="4" w:space="0" w:color="auto"/>
            </w:tcBorders>
            <w:vAlign w:val="center"/>
          </w:tcPr>
          <w:p w14:paraId="2475122D" w14:textId="1A7A7ECB" w:rsidR="00506C7F" w:rsidRPr="00D618DA" w:rsidRDefault="00A27AE7">
            <w:pPr>
              <w:spacing w:line="360" w:lineRule="auto"/>
              <w:rPr>
                <w:rFonts w:ascii="仿宋" w:eastAsia="仿宋" w:hAnsi="仿宋"/>
                <w:b/>
                <w:bCs/>
                <w:sz w:val="24"/>
              </w:rPr>
            </w:pPr>
            <w:r w:rsidRPr="00D618DA">
              <w:rPr>
                <w:rFonts w:ascii="仿宋" w:eastAsia="仿宋" w:hAnsi="仿宋" w:hint="eastAsia"/>
                <w:b/>
                <w:bCs/>
                <w:sz w:val="24"/>
              </w:rPr>
              <w:t>3.1本项目</w:t>
            </w:r>
            <w:r w:rsidR="00760440" w:rsidRPr="00D618DA">
              <w:rPr>
                <w:rFonts w:ascii="仿宋" w:eastAsia="仿宋" w:hAnsi="仿宋" w:hint="eastAsia"/>
                <w:b/>
                <w:bCs/>
                <w:sz w:val="24"/>
              </w:rPr>
              <w:t>服务团队</w:t>
            </w:r>
            <w:r w:rsidRPr="00D618DA">
              <w:rPr>
                <w:rFonts w:ascii="仿宋" w:eastAsia="仿宋" w:hAnsi="仿宋" w:hint="eastAsia"/>
                <w:b/>
                <w:bCs/>
                <w:sz w:val="24"/>
              </w:rPr>
              <w:t>人员配备</w:t>
            </w:r>
          </w:p>
        </w:tc>
        <w:tc>
          <w:tcPr>
            <w:tcW w:w="5583" w:type="dxa"/>
            <w:tcBorders>
              <w:top w:val="single" w:sz="4" w:space="0" w:color="auto"/>
              <w:left w:val="single" w:sz="4" w:space="0" w:color="auto"/>
              <w:bottom w:val="single" w:sz="4" w:space="0" w:color="auto"/>
              <w:right w:val="single" w:sz="4" w:space="0" w:color="auto"/>
            </w:tcBorders>
            <w:vAlign w:val="center"/>
          </w:tcPr>
          <w:p w14:paraId="3A470A49" w14:textId="48CDDFCD" w:rsidR="0026339F" w:rsidRPr="00D618DA" w:rsidRDefault="005D5950" w:rsidP="008B42EA">
            <w:pPr>
              <w:spacing w:line="360" w:lineRule="auto"/>
              <w:rPr>
                <w:rFonts w:ascii="仿宋" w:eastAsia="仿宋" w:hAnsi="仿宋"/>
                <w:b/>
                <w:bCs/>
                <w:sz w:val="24"/>
              </w:rPr>
            </w:pPr>
            <w:r w:rsidRPr="00D618DA">
              <w:rPr>
                <w:rFonts w:ascii="仿宋" w:eastAsia="仿宋" w:hAnsi="仿宋" w:hint="eastAsia"/>
                <w:b/>
                <w:bCs/>
                <w:sz w:val="24"/>
              </w:rPr>
              <w:t>根据服务团队高级</w:t>
            </w:r>
            <w:r w:rsidR="00762463" w:rsidRPr="00D618DA">
              <w:rPr>
                <w:rFonts w:ascii="仿宋" w:eastAsia="仿宋" w:hAnsi="仿宋" w:hint="eastAsia"/>
                <w:b/>
                <w:bCs/>
                <w:sz w:val="24"/>
              </w:rPr>
              <w:t>职称</w:t>
            </w:r>
            <w:r w:rsidR="0026339F" w:rsidRPr="00D618DA">
              <w:rPr>
                <w:rFonts w:ascii="仿宋" w:eastAsia="仿宋" w:hAnsi="仿宋" w:hint="eastAsia"/>
                <w:b/>
                <w:bCs/>
                <w:sz w:val="24"/>
              </w:rPr>
              <w:t>律师的数量和配比</w:t>
            </w:r>
            <w:r w:rsidR="002A2D0D" w:rsidRPr="00D618DA">
              <w:rPr>
                <w:rFonts w:ascii="仿宋" w:eastAsia="仿宋" w:hAnsi="仿宋" w:hint="eastAsia"/>
                <w:b/>
                <w:bCs/>
                <w:sz w:val="24"/>
              </w:rPr>
              <w:t>，</w:t>
            </w:r>
            <w:r w:rsidR="0026339F" w:rsidRPr="00D618DA">
              <w:rPr>
                <w:rFonts w:ascii="仿宋" w:eastAsia="仿宋" w:hAnsi="仿宋" w:hint="eastAsia"/>
                <w:b/>
                <w:bCs/>
                <w:sz w:val="24"/>
              </w:rPr>
              <w:t>综合评定</w:t>
            </w:r>
            <w:r w:rsidR="00667193" w:rsidRPr="00D618DA">
              <w:rPr>
                <w:rFonts w:ascii="仿宋" w:eastAsia="仿宋" w:hAnsi="仿宋" w:hint="eastAsia"/>
                <w:b/>
                <w:bCs/>
                <w:sz w:val="24"/>
              </w:rPr>
              <w:t>0-</w:t>
            </w:r>
            <w:r w:rsidR="00667193" w:rsidRPr="00D618DA">
              <w:rPr>
                <w:rFonts w:ascii="仿宋" w:eastAsia="仿宋" w:hAnsi="仿宋"/>
                <w:b/>
                <w:bCs/>
                <w:sz w:val="24"/>
              </w:rPr>
              <w:t>2分</w:t>
            </w:r>
            <w:r w:rsidR="0026339F" w:rsidRPr="00D618DA">
              <w:rPr>
                <w:rFonts w:ascii="仿宋" w:eastAsia="仿宋" w:hAnsi="仿宋" w:hint="eastAsia"/>
                <w:b/>
                <w:bCs/>
                <w:sz w:val="24"/>
              </w:rPr>
              <w:t>。</w:t>
            </w:r>
            <w:r w:rsidR="001C5784" w:rsidRPr="00D618DA">
              <w:rPr>
                <w:rFonts w:ascii="仿宋" w:eastAsia="仿宋" w:hAnsi="仿宋" w:hint="eastAsia"/>
                <w:b/>
                <w:bCs/>
                <w:sz w:val="24"/>
              </w:rPr>
              <w:t>（提供证明材料）</w:t>
            </w:r>
          </w:p>
        </w:tc>
        <w:tc>
          <w:tcPr>
            <w:tcW w:w="1418" w:type="dxa"/>
            <w:tcBorders>
              <w:top w:val="single" w:sz="4" w:space="0" w:color="auto"/>
              <w:left w:val="single" w:sz="4" w:space="0" w:color="auto"/>
              <w:bottom w:val="single" w:sz="4" w:space="0" w:color="auto"/>
              <w:right w:val="single" w:sz="4" w:space="0" w:color="auto"/>
            </w:tcBorders>
            <w:vAlign w:val="center"/>
          </w:tcPr>
          <w:p w14:paraId="5262665D" w14:textId="77777777" w:rsidR="00506C7F" w:rsidRDefault="00A27AE7">
            <w:pPr>
              <w:spacing w:line="360" w:lineRule="auto"/>
              <w:rPr>
                <w:rFonts w:ascii="仿宋" w:eastAsia="仿宋" w:hAnsi="仿宋"/>
                <w:b/>
                <w:bCs/>
                <w:sz w:val="24"/>
              </w:rPr>
            </w:pPr>
            <w:r>
              <w:rPr>
                <w:rFonts w:ascii="仿宋" w:eastAsia="仿宋" w:hAnsi="仿宋"/>
                <w:b/>
                <w:bCs/>
                <w:sz w:val="24"/>
              </w:rPr>
              <w:t>2</w:t>
            </w:r>
          </w:p>
        </w:tc>
      </w:tr>
      <w:tr w:rsidR="00506C7F" w14:paraId="54CD30BE" w14:textId="77777777" w:rsidTr="00724EC8">
        <w:trPr>
          <w:trHeight w:val="90"/>
          <w:tblHeader/>
          <w:jc w:val="center"/>
        </w:trPr>
        <w:tc>
          <w:tcPr>
            <w:tcW w:w="797" w:type="dxa"/>
            <w:vMerge/>
            <w:tcBorders>
              <w:top w:val="single" w:sz="4" w:space="0" w:color="auto"/>
              <w:left w:val="single" w:sz="4" w:space="0" w:color="auto"/>
              <w:bottom w:val="single" w:sz="4" w:space="0" w:color="auto"/>
              <w:right w:val="single" w:sz="4" w:space="0" w:color="auto"/>
            </w:tcBorders>
            <w:vAlign w:val="center"/>
          </w:tcPr>
          <w:p w14:paraId="5DBE75DB" w14:textId="77777777" w:rsidR="00506C7F" w:rsidRDefault="00506C7F">
            <w:pPr>
              <w:widowControl/>
              <w:jc w:val="left"/>
              <w:rPr>
                <w:rFonts w:ascii="仿宋" w:eastAsia="仿宋" w:hAnsi="仿宋"/>
                <w:b/>
                <w:bCs/>
                <w:sz w:val="24"/>
              </w:rPr>
            </w:pPr>
          </w:p>
        </w:tc>
        <w:tc>
          <w:tcPr>
            <w:tcW w:w="1788" w:type="dxa"/>
            <w:tcBorders>
              <w:top w:val="single" w:sz="4" w:space="0" w:color="auto"/>
              <w:left w:val="single" w:sz="4" w:space="0" w:color="auto"/>
              <w:bottom w:val="single" w:sz="4" w:space="0" w:color="auto"/>
              <w:right w:val="single" w:sz="4" w:space="0" w:color="auto"/>
            </w:tcBorders>
            <w:vAlign w:val="center"/>
          </w:tcPr>
          <w:p w14:paraId="6EBC292C" w14:textId="6FCAAB72" w:rsidR="00506C7F" w:rsidRPr="00D618DA" w:rsidRDefault="00A27AE7">
            <w:pPr>
              <w:spacing w:line="360" w:lineRule="auto"/>
              <w:rPr>
                <w:rFonts w:ascii="仿宋" w:eastAsia="仿宋" w:hAnsi="仿宋"/>
                <w:b/>
                <w:bCs/>
                <w:sz w:val="24"/>
              </w:rPr>
            </w:pPr>
            <w:r w:rsidRPr="00D618DA">
              <w:rPr>
                <w:rFonts w:ascii="仿宋" w:eastAsia="仿宋" w:hAnsi="仿宋" w:hint="eastAsia"/>
                <w:b/>
                <w:bCs/>
                <w:sz w:val="24"/>
              </w:rPr>
              <w:t>3.2本项目服务团队</w:t>
            </w:r>
            <w:r w:rsidR="003A4A0E" w:rsidRPr="00D618DA">
              <w:rPr>
                <w:rFonts w:ascii="仿宋" w:eastAsia="仿宋" w:hAnsi="仿宋" w:hint="eastAsia"/>
                <w:b/>
                <w:bCs/>
                <w:sz w:val="24"/>
              </w:rPr>
              <w:t>成员</w:t>
            </w:r>
            <w:r w:rsidR="000B55E0" w:rsidRPr="00D618DA">
              <w:rPr>
                <w:rFonts w:ascii="仿宋" w:eastAsia="仿宋" w:hAnsi="仿宋" w:hint="eastAsia"/>
                <w:b/>
                <w:bCs/>
                <w:sz w:val="24"/>
              </w:rPr>
              <w:t>担任法律顾问资历</w:t>
            </w:r>
          </w:p>
        </w:tc>
        <w:tc>
          <w:tcPr>
            <w:tcW w:w="5583" w:type="dxa"/>
            <w:tcBorders>
              <w:top w:val="single" w:sz="4" w:space="0" w:color="auto"/>
              <w:left w:val="single" w:sz="4" w:space="0" w:color="auto"/>
              <w:bottom w:val="single" w:sz="4" w:space="0" w:color="auto"/>
              <w:right w:val="single" w:sz="4" w:space="0" w:color="auto"/>
            </w:tcBorders>
            <w:vAlign w:val="center"/>
          </w:tcPr>
          <w:p w14:paraId="43847C4A" w14:textId="3ADBA811" w:rsidR="00506C7F" w:rsidRPr="00D618DA" w:rsidRDefault="00A27AE7" w:rsidP="003F27DF">
            <w:pPr>
              <w:spacing w:line="360" w:lineRule="auto"/>
              <w:rPr>
                <w:rFonts w:ascii="仿宋" w:eastAsia="仿宋" w:hAnsi="仿宋"/>
                <w:b/>
                <w:bCs/>
                <w:sz w:val="24"/>
              </w:rPr>
            </w:pPr>
            <w:r w:rsidRPr="00D618DA">
              <w:rPr>
                <w:rFonts w:ascii="仿宋" w:eastAsia="仿宋" w:hAnsi="仿宋" w:hint="eastAsia"/>
                <w:b/>
                <w:bCs/>
                <w:sz w:val="24"/>
              </w:rPr>
              <w:t>2018年1月1日以来，法律服务团队成员曾担任高等学校法律顾问的</w:t>
            </w:r>
            <w:r w:rsidR="000B79B1" w:rsidRPr="00D618DA">
              <w:rPr>
                <w:rFonts w:ascii="仿宋" w:eastAsia="仿宋" w:hAnsi="仿宋" w:hint="eastAsia"/>
                <w:b/>
                <w:bCs/>
                <w:sz w:val="24"/>
              </w:rPr>
              <w:t>，</w:t>
            </w:r>
            <w:r w:rsidRPr="00D618DA">
              <w:rPr>
                <w:rFonts w:ascii="仿宋" w:eastAsia="仿宋" w:hAnsi="仿宋" w:hint="eastAsia"/>
                <w:b/>
                <w:bCs/>
                <w:sz w:val="24"/>
              </w:rPr>
              <w:t>得3分；曾担任地级市及以上人民政府法律顾问的</w:t>
            </w:r>
            <w:r w:rsidR="000B79B1" w:rsidRPr="00D618DA">
              <w:rPr>
                <w:rFonts w:ascii="仿宋" w:eastAsia="仿宋" w:hAnsi="仿宋" w:hint="eastAsia"/>
                <w:b/>
                <w:bCs/>
                <w:sz w:val="24"/>
              </w:rPr>
              <w:t>，</w:t>
            </w:r>
            <w:r w:rsidRPr="00D618DA">
              <w:rPr>
                <w:rFonts w:ascii="仿宋" w:eastAsia="仿宋" w:hAnsi="仿宋" w:hint="eastAsia"/>
                <w:b/>
                <w:bCs/>
                <w:sz w:val="24"/>
              </w:rPr>
              <w:t>得3分。（提供证明材料）</w:t>
            </w:r>
          </w:p>
        </w:tc>
        <w:tc>
          <w:tcPr>
            <w:tcW w:w="1418" w:type="dxa"/>
            <w:tcBorders>
              <w:top w:val="single" w:sz="4" w:space="0" w:color="auto"/>
              <w:left w:val="single" w:sz="4" w:space="0" w:color="auto"/>
              <w:bottom w:val="single" w:sz="4" w:space="0" w:color="auto"/>
              <w:right w:val="single" w:sz="4" w:space="0" w:color="auto"/>
            </w:tcBorders>
            <w:vAlign w:val="center"/>
          </w:tcPr>
          <w:p w14:paraId="4CA0EDBC" w14:textId="77777777" w:rsidR="00506C7F" w:rsidRDefault="00A27AE7">
            <w:pPr>
              <w:spacing w:line="360" w:lineRule="auto"/>
              <w:rPr>
                <w:rFonts w:ascii="仿宋" w:eastAsia="仿宋" w:hAnsi="仿宋"/>
                <w:b/>
                <w:bCs/>
                <w:sz w:val="24"/>
              </w:rPr>
            </w:pPr>
            <w:r>
              <w:rPr>
                <w:rFonts w:ascii="仿宋" w:eastAsia="仿宋" w:hAnsi="仿宋" w:hint="eastAsia"/>
                <w:b/>
                <w:bCs/>
                <w:sz w:val="24"/>
              </w:rPr>
              <w:t>6</w:t>
            </w:r>
          </w:p>
        </w:tc>
      </w:tr>
      <w:tr w:rsidR="00506C7F" w14:paraId="04CBC74C" w14:textId="77777777" w:rsidTr="00724EC8">
        <w:trPr>
          <w:trHeight w:val="1046"/>
          <w:tblHeader/>
          <w:jc w:val="center"/>
        </w:trPr>
        <w:tc>
          <w:tcPr>
            <w:tcW w:w="797" w:type="dxa"/>
            <w:vMerge/>
            <w:tcBorders>
              <w:top w:val="single" w:sz="4" w:space="0" w:color="auto"/>
              <w:left w:val="single" w:sz="4" w:space="0" w:color="auto"/>
              <w:bottom w:val="single" w:sz="4" w:space="0" w:color="auto"/>
              <w:right w:val="single" w:sz="4" w:space="0" w:color="auto"/>
            </w:tcBorders>
            <w:vAlign w:val="center"/>
          </w:tcPr>
          <w:p w14:paraId="5ED3D4FE" w14:textId="77777777" w:rsidR="00506C7F" w:rsidRDefault="00506C7F">
            <w:pPr>
              <w:widowControl/>
              <w:jc w:val="left"/>
              <w:rPr>
                <w:rFonts w:ascii="仿宋" w:eastAsia="仿宋" w:hAnsi="仿宋"/>
                <w:b/>
                <w:bCs/>
                <w:sz w:val="24"/>
              </w:rPr>
            </w:pPr>
          </w:p>
        </w:tc>
        <w:tc>
          <w:tcPr>
            <w:tcW w:w="1788" w:type="dxa"/>
            <w:tcBorders>
              <w:top w:val="single" w:sz="4" w:space="0" w:color="auto"/>
              <w:left w:val="single" w:sz="4" w:space="0" w:color="auto"/>
              <w:bottom w:val="single" w:sz="4" w:space="0" w:color="auto"/>
              <w:right w:val="single" w:sz="4" w:space="0" w:color="auto"/>
            </w:tcBorders>
            <w:vAlign w:val="center"/>
          </w:tcPr>
          <w:p w14:paraId="7F9F0AA8" w14:textId="4D2030F2" w:rsidR="00506C7F" w:rsidRPr="00D618DA" w:rsidRDefault="00A27AE7" w:rsidP="000B79B1">
            <w:pPr>
              <w:spacing w:line="360" w:lineRule="auto"/>
              <w:rPr>
                <w:rFonts w:ascii="仿宋" w:eastAsia="仿宋" w:hAnsi="仿宋"/>
                <w:b/>
                <w:bCs/>
                <w:sz w:val="24"/>
              </w:rPr>
            </w:pPr>
            <w:r w:rsidRPr="00D618DA">
              <w:rPr>
                <w:rFonts w:ascii="仿宋" w:eastAsia="仿宋" w:hAnsi="仿宋" w:hint="eastAsia"/>
                <w:b/>
                <w:bCs/>
                <w:sz w:val="24"/>
              </w:rPr>
              <w:t>3.3本项目</w:t>
            </w:r>
            <w:r w:rsidR="00760440" w:rsidRPr="00D618DA">
              <w:rPr>
                <w:rFonts w:ascii="仿宋" w:eastAsia="仿宋" w:hAnsi="仿宋" w:hint="eastAsia"/>
                <w:b/>
                <w:bCs/>
                <w:sz w:val="24"/>
              </w:rPr>
              <w:t>服务团队</w:t>
            </w:r>
            <w:r w:rsidRPr="00D618DA">
              <w:rPr>
                <w:rFonts w:ascii="仿宋" w:eastAsia="仿宋" w:hAnsi="仿宋" w:hint="eastAsia"/>
                <w:b/>
                <w:bCs/>
                <w:sz w:val="24"/>
              </w:rPr>
              <w:t>律师资历</w:t>
            </w:r>
          </w:p>
        </w:tc>
        <w:tc>
          <w:tcPr>
            <w:tcW w:w="5583" w:type="dxa"/>
            <w:tcBorders>
              <w:top w:val="single" w:sz="4" w:space="0" w:color="auto"/>
              <w:left w:val="single" w:sz="4" w:space="0" w:color="auto"/>
              <w:bottom w:val="single" w:sz="4" w:space="0" w:color="auto"/>
              <w:right w:val="single" w:sz="4" w:space="0" w:color="auto"/>
            </w:tcBorders>
            <w:vAlign w:val="center"/>
          </w:tcPr>
          <w:p w14:paraId="1368CEF0" w14:textId="12C67553" w:rsidR="00506C7F" w:rsidRPr="00D618DA" w:rsidRDefault="00A27AE7">
            <w:pPr>
              <w:spacing w:line="360" w:lineRule="auto"/>
              <w:rPr>
                <w:rFonts w:ascii="仿宋" w:eastAsia="仿宋" w:hAnsi="仿宋"/>
                <w:b/>
                <w:bCs/>
                <w:sz w:val="24"/>
              </w:rPr>
            </w:pPr>
            <w:r w:rsidRPr="00D618DA">
              <w:rPr>
                <w:rFonts w:ascii="仿宋" w:eastAsia="仿宋" w:hAnsi="仿宋"/>
                <w:b/>
                <w:bCs/>
                <w:sz w:val="24"/>
              </w:rPr>
              <w:t>项目成员</w:t>
            </w:r>
            <w:r w:rsidR="00D92A42" w:rsidRPr="00D618DA">
              <w:rPr>
                <w:rFonts w:ascii="仿宋" w:eastAsia="仿宋" w:hAnsi="仿宋" w:hint="eastAsia"/>
                <w:b/>
                <w:bCs/>
                <w:sz w:val="24"/>
              </w:rPr>
              <w:t>具备</w:t>
            </w:r>
            <w:r w:rsidRPr="00D618DA">
              <w:rPr>
                <w:rFonts w:ascii="仿宋" w:eastAsia="仿宋" w:hAnsi="仿宋"/>
                <w:b/>
                <w:bCs/>
                <w:sz w:val="24"/>
              </w:rPr>
              <w:t>法学博士学位且执业年限满5年，得</w:t>
            </w:r>
            <w:r w:rsidRPr="00D618DA">
              <w:rPr>
                <w:rFonts w:ascii="仿宋" w:eastAsia="仿宋" w:hAnsi="仿宋" w:hint="eastAsia"/>
                <w:b/>
                <w:bCs/>
                <w:sz w:val="24"/>
              </w:rPr>
              <w:t>3</w:t>
            </w:r>
            <w:r w:rsidRPr="00D618DA">
              <w:rPr>
                <w:rFonts w:ascii="仿宋" w:eastAsia="仿宋" w:hAnsi="仿宋"/>
                <w:b/>
                <w:bCs/>
                <w:sz w:val="24"/>
              </w:rPr>
              <w:t>分（多人不累计得分）</w:t>
            </w:r>
            <w:r w:rsidRPr="00D618DA">
              <w:rPr>
                <w:rFonts w:ascii="仿宋" w:eastAsia="仿宋" w:hAnsi="仿宋" w:hint="eastAsia"/>
                <w:b/>
                <w:bCs/>
                <w:sz w:val="24"/>
              </w:rPr>
              <w:t>；</w:t>
            </w:r>
            <w:r w:rsidRPr="00D618DA">
              <w:rPr>
                <w:rFonts w:ascii="仿宋" w:eastAsia="仿宋" w:hAnsi="仿宋"/>
                <w:b/>
                <w:bCs/>
                <w:sz w:val="24"/>
              </w:rPr>
              <w:t>项目成员</w:t>
            </w:r>
            <w:r w:rsidR="00D92A42" w:rsidRPr="00D618DA">
              <w:rPr>
                <w:rFonts w:ascii="仿宋" w:eastAsia="仿宋" w:hAnsi="仿宋" w:hint="eastAsia"/>
                <w:b/>
                <w:bCs/>
                <w:sz w:val="24"/>
              </w:rPr>
              <w:t>具备</w:t>
            </w:r>
            <w:r w:rsidRPr="00D618DA">
              <w:rPr>
                <w:rFonts w:ascii="仿宋" w:eastAsia="仿宋" w:hAnsi="仿宋"/>
                <w:b/>
                <w:bCs/>
                <w:sz w:val="24"/>
              </w:rPr>
              <w:t>法学硕士学位且执业年限满</w:t>
            </w:r>
            <w:r w:rsidRPr="00D618DA">
              <w:rPr>
                <w:rFonts w:ascii="仿宋" w:eastAsia="仿宋" w:hAnsi="仿宋" w:hint="eastAsia"/>
                <w:b/>
                <w:bCs/>
                <w:sz w:val="24"/>
              </w:rPr>
              <w:t>1</w:t>
            </w:r>
            <w:r w:rsidRPr="00D618DA">
              <w:rPr>
                <w:rFonts w:ascii="仿宋" w:eastAsia="仿宋" w:hAnsi="仿宋"/>
                <w:b/>
                <w:bCs/>
                <w:sz w:val="24"/>
              </w:rPr>
              <w:t>0年，得</w:t>
            </w:r>
            <w:r w:rsidRPr="00D618DA">
              <w:rPr>
                <w:rFonts w:ascii="仿宋" w:eastAsia="仿宋" w:hAnsi="仿宋" w:hint="eastAsia"/>
                <w:b/>
                <w:bCs/>
                <w:sz w:val="24"/>
              </w:rPr>
              <w:t>3</w:t>
            </w:r>
            <w:r w:rsidRPr="00D618DA">
              <w:rPr>
                <w:rFonts w:ascii="仿宋" w:eastAsia="仿宋" w:hAnsi="仿宋"/>
                <w:b/>
                <w:bCs/>
                <w:sz w:val="24"/>
              </w:rPr>
              <w:t>分（多人不累计得分）；项目成员</w:t>
            </w:r>
            <w:r w:rsidR="00D92A42" w:rsidRPr="00D618DA">
              <w:rPr>
                <w:rFonts w:ascii="仿宋" w:eastAsia="仿宋" w:hAnsi="仿宋" w:hint="eastAsia"/>
                <w:b/>
                <w:bCs/>
                <w:sz w:val="24"/>
              </w:rPr>
              <w:t>具备</w:t>
            </w:r>
            <w:r w:rsidRPr="00D618DA">
              <w:rPr>
                <w:rFonts w:ascii="仿宋" w:eastAsia="仿宋" w:hAnsi="仿宋"/>
                <w:b/>
                <w:bCs/>
                <w:sz w:val="24"/>
              </w:rPr>
              <w:t>法学硕士学位且执业年限满</w:t>
            </w:r>
            <w:r w:rsidRPr="00D618DA">
              <w:rPr>
                <w:rFonts w:ascii="仿宋" w:eastAsia="仿宋" w:hAnsi="仿宋" w:hint="eastAsia"/>
                <w:b/>
                <w:bCs/>
                <w:sz w:val="24"/>
              </w:rPr>
              <w:t>5</w:t>
            </w:r>
            <w:r w:rsidRPr="00D618DA">
              <w:rPr>
                <w:rFonts w:ascii="仿宋" w:eastAsia="仿宋" w:hAnsi="仿宋"/>
                <w:b/>
                <w:bCs/>
                <w:sz w:val="24"/>
              </w:rPr>
              <w:t>年</w:t>
            </w:r>
            <w:r w:rsidRPr="00D618DA">
              <w:rPr>
                <w:rFonts w:ascii="仿宋" w:eastAsia="仿宋" w:hAnsi="仿宋" w:hint="eastAsia"/>
                <w:b/>
                <w:bCs/>
                <w:sz w:val="24"/>
              </w:rPr>
              <w:t>或博士学位的</w:t>
            </w:r>
            <w:r w:rsidRPr="00D618DA">
              <w:rPr>
                <w:rFonts w:ascii="仿宋" w:eastAsia="仿宋" w:hAnsi="仿宋"/>
                <w:b/>
                <w:bCs/>
                <w:sz w:val="24"/>
              </w:rPr>
              <w:t>，得</w:t>
            </w:r>
            <w:r w:rsidRPr="00D618DA">
              <w:rPr>
                <w:rFonts w:ascii="仿宋" w:eastAsia="仿宋" w:hAnsi="仿宋" w:hint="eastAsia"/>
                <w:b/>
                <w:bCs/>
                <w:sz w:val="24"/>
              </w:rPr>
              <w:t>2</w:t>
            </w:r>
            <w:r w:rsidRPr="00D618DA">
              <w:rPr>
                <w:rFonts w:ascii="仿宋" w:eastAsia="仿宋" w:hAnsi="仿宋"/>
                <w:b/>
                <w:bCs/>
                <w:sz w:val="24"/>
              </w:rPr>
              <w:t>分（多人不累计得分）</w:t>
            </w:r>
            <w:r w:rsidR="00D043BD" w:rsidRPr="00D618DA">
              <w:rPr>
                <w:rFonts w:ascii="仿宋" w:eastAsia="仿宋" w:hAnsi="仿宋" w:hint="eastAsia"/>
                <w:b/>
                <w:bCs/>
                <w:sz w:val="24"/>
              </w:rPr>
              <w:t>。（提供证明材料）</w:t>
            </w:r>
          </w:p>
        </w:tc>
        <w:tc>
          <w:tcPr>
            <w:tcW w:w="1418" w:type="dxa"/>
            <w:tcBorders>
              <w:top w:val="single" w:sz="4" w:space="0" w:color="auto"/>
              <w:left w:val="single" w:sz="4" w:space="0" w:color="auto"/>
              <w:bottom w:val="single" w:sz="4" w:space="0" w:color="auto"/>
              <w:right w:val="single" w:sz="4" w:space="0" w:color="auto"/>
            </w:tcBorders>
            <w:vAlign w:val="center"/>
          </w:tcPr>
          <w:p w14:paraId="36D78310" w14:textId="77777777" w:rsidR="00506C7F" w:rsidRDefault="00EC34C0">
            <w:pPr>
              <w:spacing w:line="360" w:lineRule="auto"/>
              <w:rPr>
                <w:rFonts w:ascii="仿宋" w:eastAsia="仿宋" w:hAnsi="仿宋"/>
                <w:b/>
                <w:bCs/>
                <w:sz w:val="24"/>
              </w:rPr>
            </w:pPr>
            <w:r>
              <w:rPr>
                <w:rFonts w:ascii="仿宋" w:eastAsia="仿宋" w:hAnsi="仿宋"/>
                <w:b/>
                <w:bCs/>
                <w:sz w:val="24"/>
              </w:rPr>
              <w:t>8</w:t>
            </w:r>
          </w:p>
        </w:tc>
      </w:tr>
      <w:tr w:rsidR="00760440" w14:paraId="4BDA1CF3" w14:textId="77777777" w:rsidTr="00724EC8">
        <w:trPr>
          <w:trHeight w:val="1046"/>
          <w:tblHeader/>
          <w:jc w:val="center"/>
        </w:trPr>
        <w:tc>
          <w:tcPr>
            <w:tcW w:w="797" w:type="dxa"/>
            <w:vMerge/>
            <w:tcBorders>
              <w:top w:val="single" w:sz="4" w:space="0" w:color="auto"/>
              <w:left w:val="single" w:sz="4" w:space="0" w:color="auto"/>
              <w:bottom w:val="single" w:sz="4" w:space="0" w:color="auto"/>
              <w:right w:val="single" w:sz="4" w:space="0" w:color="auto"/>
            </w:tcBorders>
            <w:vAlign w:val="center"/>
          </w:tcPr>
          <w:p w14:paraId="1C565CCA" w14:textId="77777777" w:rsidR="00760440" w:rsidRDefault="00760440" w:rsidP="00760440">
            <w:pPr>
              <w:widowControl/>
              <w:jc w:val="left"/>
              <w:rPr>
                <w:rFonts w:ascii="仿宋" w:eastAsia="仿宋" w:hAnsi="仿宋"/>
                <w:b/>
                <w:bCs/>
                <w:sz w:val="24"/>
              </w:rPr>
            </w:pPr>
          </w:p>
        </w:tc>
        <w:tc>
          <w:tcPr>
            <w:tcW w:w="1788" w:type="dxa"/>
            <w:tcBorders>
              <w:top w:val="single" w:sz="4" w:space="0" w:color="auto"/>
              <w:left w:val="single" w:sz="4" w:space="0" w:color="auto"/>
              <w:bottom w:val="single" w:sz="4" w:space="0" w:color="auto"/>
              <w:right w:val="single" w:sz="4" w:space="0" w:color="auto"/>
            </w:tcBorders>
            <w:vAlign w:val="center"/>
          </w:tcPr>
          <w:p w14:paraId="3832623D" w14:textId="3BEBC347" w:rsidR="00760440" w:rsidRPr="00D618DA" w:rsidRDefault="00760440" w:rsidP="00760440">
            <w:pPr>
              <w:spacing w:line="360" w:lineRule="auto"/>
              <w:rPr>
                <w:rFonts w:ascii="仿宋" w:eastAsia="仿宋" w:hAnsi="仿宋"/>
                <w:b/>
                <w:bCs/>
                <w:sz w:val="24"/>
              </w:rPr>
            </w:pPr>
            <w:r w:rsidRPr="00D618DA">
              <w:rPr>
                <w:rFonts w:ascii="仿宋" w:eastAsia="仿宋" w:hAnsi="仿宋" w:hint="eastAsia"/>
                <w:b/>
                <w:bCs/>
                <w:sz w:val="24"/>
              </w:rPr>
              <w:t>3</w:t>
            </w:r>
            <w:r w:rsidRPr="00D618DA">
              <w:rPr>
                <w:rFonts w:ascii="仿宋" w:eastAsia="仿宋" w:hAnsi="仿宋"/>
                <w:b/>
                <w:bCs/>
                <w:sz w:val="24"/>
              </w:rPr>
              <w:t>.4</w:t>
            </w:r>
            <w:r w:rsidR="003A4A0E" w:rsidRPr="00D618DA">
              <w:rPr>
                <w:rFonts w:ascii="仿宋" w:eastAsia="仿宋" w:hAnsi="仿宋" w:hint="eastAsia"/>
                <w:b/>
                <w:bCs/>
                <w:sz w:val="24"/>
              </w:rPr>
              <w:t>本项目服务</w:t>
            </w:r>
            <w:r w:rsidRPr="00D618DA">
              <w:rPr>
                <w:rFonts w:ascii="仿宋" w:eastAsia="仿宋" w:hAnsi="仿宋" w:hint="eastAsia"/>
                <w:b/>
                <w:bCs/>
                <w:sz w:val="24"/>
              </w:rPr>
              <w:t>团队的</w:t>
            </w:r>
            <w:r w:rsidRPr="00D618DA">
              <w:rPr>
                <w:rFonts w:ascii="仿宋" w:eastAsia="仿宋" w:hAnsi="仿宋"/>
                <w:b/>
                <w:bCs/>
                <w:sz w:val="24"/>
              </w:rPr>
              <w:t>国际化</w:t>
            </w:r>
            <w:r w:rsidRPr="00D618DA">
              <w:rPr>
                <w:rFonts w:ascii="仿宋" w:eastAsia="仿宋" w:hAnsi="仿宋" w:hint="eastAsia"/>
                <w:b/>
                <w:bCs/>
                <w:sz w:val="24"/>
              </w:rPr>
              <w:t>事务</w:t>
            </w:r>
            <w:r w:rsidRPr="00D618DA">
              <w:rPr>
                <w:rFonts w:ascii="仿宋" w:eastAsia="仿宋" w:hAnsi="仿宋"/>
                <w:b/>
                <w:bCs/>
                <w:sz w:val="24"/>
              </w:rPr>
              <w:t>服务能力</w:t>
            </w:r>
          </w:p>
        </w:tc>
        <w:tc>
          <w:tcPr>
            <w:tcW w:w="5583" w:type="dxa"/>
            <w:tcBorders>
              <w:top w:val="single" w:sz="4" w:space="0" w:color="auto"/>
              <w:left w:val="single" w:sz="4" w:space="0" w:color="auto"/>
              <w:bottom w:val="single" w:sz="4" w:space="0" w:color="auto"/>
              <w:right w:val="single" w:sz="4" w:space="0" w:color="auto"/>
            </w:tcBorders>
            <w:vAlign w:val="center"/>
          </w:tcPr>
          <w:p w14:paraId="7FEF821E" w14:textId="0A90D92B" w:rsidR="00760440" w:rsidRPr="00D618DA" w:rsidRDefault="00760440" w:rsidP="00760440">
            <w:pPr>
              <w:spacing w:line="360" w:lineRule="auto"/>
              <w:rPr>
                <w:rFonts w:ascii="仿宋" w:eastAsia="仿宋" w:hAnsi="仿宋"/>
                <w:b/>
                <w:bCs/>
                <w:sz w:val="24"/>
              </w:rPr>
            </w:pPr>
            <w:r w:rsidRPr="00D618DA">
              <w:rPr>
                <w:rFonts w:ascii="仿宋" w:eastAsia="仿宋" w:hAnsi="仿宋" w:hint="eastAsia"/>
                <w:b/>
                <w:bCs/>
                <w:sz w:val="24"/>
              </w:rPr>
              <w:t>根据与项目国际化事务需求的匹配情况进行打分，优于要求的得</w:t>
            </w:r>
            <w:r w:rsidRPr="00D618DA">
              <w:rPr>
                <w:rFonts w:ascii="仿宋" w:eastAsia="仿宋" w:hAnsi="仿宋"/>
                <w:b/>
                <w:bCs/>
                <w:sz w:val="24"/>
              </w:rPr>
              <w:t>5</w:t>
            </w:r>
            <w:r w:rsidRPr="00D618DA">
              <w:rPr>
                <w:rFonts w:ascii="仿宋" w:eastAsia="仿宋" w:hAnsi="仿宋" w:hint="eastAsia"/>
                <w:b/>
                <w:bCs/>
                <w:sz w:val="24"/>
              </w:rPr>
              <w:t>-</w:t>
            </w:r>
            <w:r w:rsidRPr="00D618DA">
              <w:rPr>
                <w:rFonts w:ascii="仿宋" w:eastAsia="仿宋" w:hAnsi="仿宋"/>
                <w:b/>
                <w:bCs/>
                <w:sz w:val="24"/>
              </w:rPr>
              <w:t>6</w:t>
            </w:r>
            <w:r w:rsidRPr="00D618DA">
              <w:rPr>
                <w:rFonts w:ascii="仿宋" w:eastAsia="仿宋" w:hAnsi="仿宋" w:hint="eastAsia"/>
                <w:b/>
                <w:bCs/>
                <w:sz w:val="24"/>
              </w:rPr>
              <w:t>分，符合要求的得3-4分，基本符合要求但有欠缺的得1-2分，不符合的不得分。（提供证明材料）</w:t>
            </w:r>
          </w:p>
        </w:tc>
        <w:tc>
          <w:tcPr>
            <w:tcW w:w="1418" w:type="dxa"/>
            <w:tcBorders>
              <w:top w:val="single" w:sz="4" w:space="0" w:color="auto"/>
              <w:left w:val="single" w:sz="4" w:space="0" w:color="auto"/>
              <w:bottom w:val="single" w:sz="4" w:space="0" w:color="auto"/>
              <w:right w:val="single" w:sz="4" w:space="0" w:color="auto"/>
            </w:tcBorders>
            <w:vAlign w:val="center"/>
          </w:tcPr>
          <w:p w14:paraId="225FAF70" w14:textId="71E7F394" w:rsidR="00760440" w:rsidRPr="00366D3A" w:rsidRDefault="00760440" w:rsidP="00760440">
            <w:pPr>
              <w:spacing w:line="360" w:lineRule="auto"/>
              <w:rPr>
                <w:rFonts w:ascii="仿宋" w:eastAsia="仿宋" w:hAnsi="仿宋"/>
                <w:b/>
                <w:bCs/>
                <w:sz w:val="24"/>
              </w:rPr>
            </w:pPr>
            <w:r w:rsidRPr="00366D3A">
              <w:rPr>
                <w:rFonts w:ascii="仿宋" w:eastAsia="仿宋" w:hAnsi="仿宋"/>
                <w:b/>
                <w:bCs/>
                <w:sz w:val="24"/>
              </w:rPr>
              <w:t>6</w:t>
            </w:r>
          </w:p>
        </w:tc>
      </w:tr>
      <w:tr w:rsidR="00760440" w14:paraId="3FED796F" w14:textId="77777777" w:rsidTr="00724EC8">
        <w:trPr>
          <w:trHeight w:val="1046"/>
          <w:tblHeader/>
          <w:jc w:val="center"/>
        </w:trPr>
        <w:tc>
          <w:tcPr>
            <w:tcW w:w="797" w:type="dxa"/>
            <w:vMerge/>
            <w:tcBorders>
              <w:top w:val="single" w:sz="4" w:space="0" w:color="auto"/>
              <w:left w:val="single" w:sz="4" w:space="0" w:color="auto"/>
              <w:bottom w:val="single" w:sz="4" w:space="0" w:color="auto"/>
              <w:right w:val="single" w:sz="4" w:space="0" w:color="auto"/>
            </w:tcBorders>
            <w:vAlign w:val="center"/>
          </w:tcPr>
          <w:p w14:paraId="3DBA31FC" w14:textId="77777777" w:rsidR="00760440" w:rsidRDefault="00760440" w:rsidP="00760440">
            <w:pPr>
              <w:widowControl/>
              <w:jc w:val="left"/>
              <w:rPr>
                <w:rFonts w:ascii="仿宋" w:eastAsia="仿宋" w:hAnsi="仿宋"/>
                <w:b/>
                <w:bCs/>
                <w:sz w:val="24"/>
              </w:rPr>
            </w:pPr>
          </w:p>
        </w:tc>
        <w:tc>
          <w:tcPr>
            <w:tcW w:w="1788" w:type="dxa"/>
            <w:tcBorders>
              <w:top w:val="single" w:sz="4" w:space="0" w:color="auto"/>
              <w:left w:val="single" w:sz="4" w:space="0" w:color="auto"/>
              <w:bottom w:val="single" w:sz="4" w:space="0" w:color="auto"/>
              <w:right w:val="single" w:sz="4" w:space="0" w:color="auto"/>
            </w:tcBorders>
            <w:vAlign w:val="center"/>
          </w:tcPr>
          <w:p w14:paraId="2B1C5362" w14:textId="54A9B266" w:rsidR="00760440" w:rsidRPr="00D618DA" w:rsidRDefault="00760440" w:rsidP="00760440">
            <w:pPr>
              <w:spacing w:line="360" w:lineRule="auto"/>
              <w:rPr>
                <w:rFonts w:ascii="仿宋" w:eastAsia="仿宋" w:hAnsi="仿宋"/>
                <w:b/>
                <w:bCs/>
                <w:sz w:val="24"/>
              </w:rPr>
            </w:pPr>
            <w:r w:rsidRPr="00D618DA">
              <w:rPr>
                <w:rFonts w:ascii="仿宋" w:eastAsia="仿宋" w:hAnsi="仿宋" w:hint="eastAsia"/>
                <w:b/>
                <w:bCs/>
                <w:sz w:val="24"/>
              </w:rPr>
              <w:t>3</w:t>
            </w:r>
            <w:r w:rsidRPr="00D618DA">
              <w:rPr>
                <w:rFonts w:ascii="仿宋" w:eastAsia="仿宋" w:hAnsi="仿宋"/>
                <w:b/>
                <w:bCs/>
                <w:sz w:val="24"/>
              </w:rPr>
              <w:t>.5</w:t>
            </w:r>
            <w:r w:rsidR="003A4A0E" w:rsidRPr="00D618DA">
              <w:rPr>
                <w:rFonts w:ascii="仿宋" w:eastAsia="仿宋" w:hAnsi="仿宋" w:hint="eastAsia"/>
                <w:b/>
                <w:bCs/>
                <w:sz w:val="24"/>
              </w:rPr>
              <w:t>本项目服务</w:t>
            </w:r>
            <w:r w:rsidRPr="00D618DA">
              <w:rPr>
                <w:rFonts w:ascii="仿宋" w:eastAsia="仿宋" w:hAnsi="仿宋" w:hint="eastAsia"/>
                <w:b/>
                <w:bCs/>
                <w:sz w:val="24"/>
              </w:rPr>
              <w:t>团队的</w:t>
            </w:r>
            <w:r w:rsidRPr="00D618DA">
              <w:rPr>
                <w:rFonts w:ascii="仿宋" w:eastAsia="仿宋" w:hAnsi="仿宋"/>
                <w:b/>
                <w:bCs/>
                <w:sz w:val="24"/>
              </w:rPr>
              <w:t>知识产权</w:t>
            </w:r>
            <w:r w:rsidRPr="00D618DA">
              <w:rPr>
                <w:rFonts w:ascii="仿宋" w:eastAsia="仿宋" w:hAnsi="仿宋" w:hint="eastAsia"/>
                <w:b/>
                <w:bCs/>
                <w:sz w:val="24"/>
              </w:rPr>
              <w:t>事务</w:t>
            </w:r>
            <w:r w:rsidRPr="00D618DA">
              <w:rPr>
                <w:rFonts w:ascii="仿宋" w:eastAsia="仿宋" w:hAnsi="仿宋"/>
                <w:b/>
                <w:bCs/>
                <w:sz w:val="24"/>
              </w:rPr>
              <w:t>服务能力</w:t>
            </w:r>
          </w:p>
        </w:tc>
        <w:tc>
          <w:tcPr>
            <w:tcW w:w="5583" w:type="dxa"/>
            <w:tcBorders>
              <w:top w:val="single" w:sz="4" w:space="0" w:color="auto"/>
              <w:left w:val="single" w:sz="4" w:space="0" w:color="auto"/>
              <w:bottom w:val="single" w:sz="4" w:space="0" w:color="auto"/>
              <w:right w:val="single" w:sz="4" w:space="0" w:color="auto"/>
            </w:tcBorders>
            <w:vAlign w:val="center"/>
          </w:tcPr>
          <w:p w14:paraId="78B7B156" w14:textId="27C77F74" w:rsidR="00760440" w:rsidRPr="00D618DA" w:rsidRDefault="00760440" w:rsidP="00760440">
            <w:pPr>
              <w:spacing w:line="360" w:lineRule="auto"/>
              <w:rPr>
                <w:rFonts w:ascii="仿宋" w:eastAsia="仿宋" w:hAnsi="仿宋"/>
                <w:b/>
                <w:bCs/>
                <w:sz w:val="24"/>
              </w:rPr>
            </w:pPr>
            <w:r w:rsidRPr="00D618DA">
              <w:rPr>
                <w:rFonts w:ascii="仿宋" w:eastAsia="仿宋" w:hAnsi="仿宋" w:hint="eastAsia"/>
                <w:b/>
                <w:bCs/>
                <w:sz w:val="24"/>
              </w:rPr>
              <w:t>根据与项目知识产权需求的匹配情况进行打分，优于要求的得</w:t>
            </w:r>
            <w:r w:rsidRPr="00D618DA">
              <w:rPr>
                <w:rFonts w:ascii="仿宋" w:eastAsia="仿宋" w:hAnsi="仿宋"/>
                <w:b/>
                <w:bCs/>
                <w:sz w:val="24"/>
              </w:rPr>
              <w:t>5</w:t>
            </w:r>
            <w:r w:rsidRPr="00D618DA">
              <w:rPr>
                <w:rFonts w:ascii="仿宋" w:eastAsia="仿宋" w:hAnsi="仿宋" w:hint="eastAsia"/>
                <w:b/>
                <w:bCs/>
                <w:sz w:val="24"/>
              </w:rPr>
              <w:t>-</w:t>
            </w:r>
            <w:r w:rsidRPr="00D618DA">
              <w:rPr>
                <w:rFonts w:ascii="仿宋" w:eastAsia="仿宋" w:hAnsi="仿宋"/>
                <w:b/>
                <w:bCs/>
                <w:sz w:val="24"/>
              </w:rPr>
              <w:t>6</w:t>
            </w:r>
            <w:r w:rsidRPr="00D618DA">
              <w:rPr>
                <w:rFonts w:ascii="仿宋" w:eastAsia="仿宋" w:hAnsi="仿宋" w:hint="eastAsia"/>
                <w:b/>
                <w:bCs/>
                <w:sz w:val="24"/>
              </w:rPr>
              <w:t>分，符合要求的得3-4分，基本符合要求但有欠缺的得1-2分，不符合的不得分。（提供证明材料）</w:t>
            </w:r>
          </w:p>
        </w:tc>
        <w:tc>
          <w:tcPr>
            <w:tcW w:w="1418" w:type="dxa"/>
            <w:tcBorders>
              <w:top w:val="single" w:sz="4" w:space="0" w:color="auto"/>
              <w:left w:val="single" w:sz="4" w:space="0" w:color="auto"/>
              <w:bottom w:val="single" w:sz="4" w:space="0" w:color="auto"/>
              <w:right w:val="single" w:sz="4" w:space="0" w:color="auto"/>
            </w:tcBorders>
            <w:vAlign w:val="center"/>
          </w:tcPr>
          <w:p w14:paraId="3A1B2F2C" w14:textId="2B713F70" w:rsidR="00760440" w:rsidRPr="00366D3A" w:rsidRDefault="00760440" w:rsidP="00760440">
            <w:pPr>
              <w:spacing w:line="360" w:lineRule="auto"/>
              <w:rPr>
                <w:rFonts w:ascii="仿宋" w:eastAsia="仿宋" w:hAnsi="仿宋"/>
                <w:b/>
                <w:bCs/>
                <w:sz w:val="24"/>
              </w:rPr>
            </w:pPr>
            <w:r w:rsidRPr="00366D3A">
              <w:rPr>
                <w:rFonts w:ascii="仿宋" w:eastAsia="仿宋" w:hAnsi="仿宋"/>
                <w:b/>
                <w:bCs/>
                <w:sz w:val="24"/>
              </w:rPr>
              <w:t>6</w:t>
            </w:r>
          </w:p>
        </w:tc>
      </w:tr>
      <w:tr w:rsidR="00760440" w14:paraId="5252BDCA" w14:textId="77777777" w:rsidTr="00724EC8">
        <w:trPr>
          <w:trHeight w:val="1725"/>
          <w:tblHeader/>
          <w:jc w:val="center"/>
        </w:trPr>
        <w:tc>
          <w:tcPr>
            <w:tcW w:w="797" w:type="dxa"/>
            <w:vMerge/>
            <w:tcBorders>
              <w:top w:val="single" w:sz="4" w:space="0" w:color="auto"/>
              <w:left w:val="single" w:sz="4" w:space="0" w:color="auto"/>
              <w:bottom w:val="single" w:sz="4" w:space="0" w:color="auto"/>
              <w:right w:val="single" w:sz="4" w:space="0" w:color="auto"/>
            </w:tcBorders>
            <w:vAlign w:val="center"/>
          </w:tcPr>
          <w:p w14:paraId="18A950DB" w14:textId="77777777" w:rsidR="00760440" w:rsidRDefault="00760440" w:rsidP="00760440">
            <w:pPr>
              <w:widowControl/>
              <w:jc w:val="left"/>
              <w:rPr>
                <w:rFonts w:ascii="仿宋" w:eastAsia="仿宋" w:hAnsi="仿宋"/>
                <w:b/>
                <w:bCs/>
                <w:sz w:val="24"/>
              </w:rPr>
            </w:pPr>
          </w:p>
        </w:tc>
        <w:tc>
          <w:tcPr>
            <w:tcW w:w="1788" w:type="dxa"/>
            <w:tcBorders>
              <w:top w:val="single" w:sz="4" w:space="0" w:color="auto"/>
              <w:left w:val="single" w:sz="4" w:space="0" w:color="auto"/>
              <w:bottom w:val="single" w:sz="4" w:space="0" w:color="auto"/>
              <w:right w:val="single" w:sz="4" w:space="0" w:color="auto"/>
            </w:tcBorders>
            <w:vAlign w:val="center"/>
          </w:tcPr>
          <w:p w14:paraId="328F9569" w14:textId="59AC3979" w:rsidR="00760440" w:rsidRPr="00D618DA" w:rsidRDefault="00760440" w:rsidP="00760440">
            <w:pPr>
              <w:spacing w:line="360" w:lineRule="auto"/>
              <w:rPr>
                <w:rFonts w:ascii="仿宋" w:eastAsia="仿宋" w:hAnsi="仿宋"/>
                <w:b/>
                <w:bCs/>
                <w:sz w:val="24"/>
              </w:rPr>
            </w:pPr>
            <w:r w:rsidRPr="00D618DA">
              <w:rPr>
                <w:rFonts w:ascii="仿宋" w:eastAsia="仿宋" w:hAnsi="仿宋" w:hint="eastAsia"/>
                <w:b/>
                <w:bCs/>
                <w:sz w:val="24"/>
              </w:rPr>
              <w:t>3.</w:t>
            </w:r>
            <w:r w:rsidRPr="00D618DA">
              <w:rPr>
                <w:rFonts w:ascii="仿宋" w:eastAsia="仿宋" w:hAnsi="仿宋"/>
                <w:b/>
                <w:bCs/>
                <w:sz w:val="24"/>
              </w:rPr>
              <w:t>6</w:t>
            </w:r>
            <w:r w:rsidRPr="00D618DA">
              <w:rPr>
                <w:rFonts w:ascii="仿宋" w:eastAsia="仿宋" w:hAnsi="仿宋" w:hint="eastAsia"/>
                <w:b/>
                <w:bCs/>
                <w:sz w:val="24"/>
              </w:rPr>
              <w:t>本项目服务团队业绩</w:t>
            </w:r>
          </w:p>
        </w:tc>
        <w:tc>
          <w:tcPr>
            <w:tcW w:w="5583" w:type="dxa"/>
            <w:tcBorders>
              <w:top w:val="single" w:sz="4" w:space="0" w:color="auto"/>
              <w:left w:val="single" w:sz="4" w:space="0" w:color="auto"/>
              <w:bottom w:val="single" w:sz="4" w:space="0" w:color="auto"/>
              <w:right w:val="single" w:sz="4" w:space="0" w:color="auto"/>
            </w:tcBorders>
          </w:tcPr>
          <w:p w14:paraId="4963AB4B" w14:textId="3D7583C9" w:rsidR="00760440" w:rsidRPr="00D618DA" w:rsidRDefault="00760440" w:rsidP="00760440">
            <w:pPr>
              <w:spacing w:line="360" w:lineRule="auto"/>
              <w:rPr>
                <w:rFonts w:ascii="仿宋" w:eastAsia="仿宋" w:hAnsi="仿宋"/>
                <w:b/>
                <w:bCs/>
                <w:sz w:val="24"/>
              </w:rPr>
            </w:pPr>
            <w:r w:rsidRPr="00D618DA">
              <w:rPr>
                <w:rFonts w:ascii="仿宋" w:eastAsia="仿宋" w:hAnsi="仿宋" w:hint="eastAsia"/>
                <w:b/>
                <w:bCs/>
                <w:sz w:val="24"/>
              </w:rPr>
              <w:t>法律服务团队2018年1月1日以来为高等学校代理过民事诉讼、行政诉讼或者出具法律意见书的，每提供一份判决或法律意见书的得2分，最多得10分。（响应文件中提供上述材料复印件，原件带至现场核查，否则不得分。材料中应能够反映投入本项目法律服务团队人员参与该项目信息）</w:t>
            </w:r>
          </w:p>
        </w:tc>
        <w:tc>
          <w:tcPr>
            <w:tcW w:w="1418" w:type="dxa"/>
            <w:tcBorders>
              <w:top w:val="single" w:sz="4" w:space="0" w:color="auto"/>
              <w:left w:val="single" w:sz="4" w:space="0" w:color="auto"/>
              <w:bottom w:val="single" w:sz="4" w:space="0" w:color="auto"/>
              <w:right w:val="single" w:sz="4" w:space="0" w:color="auto"/>
            </w:tcBorders>
            <w:vAlign w:val="center"/>
          </w:tcPr>
          <w:p w14:paraId="0FAF4766" w14:textId="77777777" w:rsidR="00760440" w:rsidRDefault="00760440" w:rsidP="00760440">
            <w:pPr>
              <w:spacing w:line="360" w:lineRule="auto"/>
              <w:rPr>
                <w:rFonts w:ascii="仿宋" w:eastAsia="仿宋" w:hAnsi="仿宋"/>
                <w:b/>
                <w:bCs/>
                <w:sz w:val="24"/>
              </w:rPr>
            </w:pPr>
            <w:r>
              <w:rPr>
                <w:rFonts w:ascii="仿宋" w:eastAsia="仿宋" w:hAnsi="仿宋" w:hint="eastAsia"/>
                <w:b/>
                <w:bCs/>
                <w:sz w:val="24"/>
              </w:rPr>
              <w:t>10</w:t>
            </w:r>
          </w:p>
        </w:tc>
      </w:tr>
      <w:tr w:rsidR="00760440" w14:paraId="41089413" w14:textId="77777777" w:rsidTr="00724EC8">
        <w:trPr>
          <w:trHeight w:val="90"/>
          <w:tblHeader/>
          <w:jc w:val="center"/>
        </w:trPr>
        <w:tc>
          <w:tcPr>
            <w:tcW w:w="797" w:type="dxa"/>
            <w:vMerge/>
            <w:tcBorders>
              <w:top w:val="single" w:sz="4" w:space="0" w:color="auto"/>
              <w:left w:val="single" w:sz="4" w:space="0" w:color="auto"/>
              <w:bottom w:val="single" w:sz="4" w:space="0" w:color="auto"/>
              <w:right w:val="single" w:sz="4" w:space="0" w:color="auto"/>
            </w:tcBorders>
            <w:vAlign w:val="center"/>
          </w:tcPr>
          <w:p w14:paraId="4B47CEE4" w14:textId="77777777" w:rsidR="00760440" w:rsidRDefault="00760440" w:rsidP="00760440">
            <w:pPr>
              <w:widowControl/>
              <w:jc w:val="left"/>
              <w:rPr>
                <w:rFonts w:ascii="仿宋" w:eastAsia="仿宋" w:hAnsi="仿宋"/>
                <w:b/>
                <w:bCs/>
                <w:sz w:val="24"/>
              </w:rPr>
            </w:pPr>
          </w:p>
        </w:tc>
        <w:tc>
          <w:tcPr>
            <w:tcW w:w="1788" w:type="dxa"/>
            <w:tcBorders>
              <w:top w:val="single" w:sz="4" w:space="0" w:color="auto"/>
              <w:left w:val="single" w:sz="4" w:space="0" w:color="auto"/>
              <w:bottom w:val="single" w:sz="4" w:space="0" w:color="auto"/>
              <w:right w:val="single" w:sz="4" w:space="0" w:color="auto"/>
            </w:tcBorders>
            <w:vAlign w:val="center"/>
          </w:tcPr>
          <w:p w14:paraId="1CD8D8DF" w14:textId="3F25B7B1" w:rsidR="00760440" w:rsidRDefault="00760440" w:rsidP="00760440">
            <w:pPr>
              <w:spacing w:line="360" w:lineRule="auto"/>
              <w:rPr>
                <w:rFonts w:ascii="仿宋" w:eastAsia="仿宋" w:hAnsi="仿宋"/>
                <w:b/>
                <w:bCs/>
                <w:sz w:val="24"/>
              </w:rPr>
            </w:pPr>
            <w:r>
              <w:rPr>
                <w:rFonts w:ascii="仿宋" w:eastAsia="仿宋" w:hAnsi="仿宋" w:hint="eastAsia"/>
                <w:b/>
                <w:bCs/>
                <w:sz w:val="24"/>
              </w:rPr>
              <w:t>3.</w:t>
            </w:r>
            <w:r>
              <w:rPr>
                <w:rFonts w:ascii="仿宋" w:eastAsia="仿宋" w:hAnsi="仿宋"/>
                <w:b/>
                <w:bCs/>
                <w:sz w:val="24"/>
              </w:rPr>
              <w:t>7</w:t>
            </w:r>
            <w:r>
              <w:rPr>
                <w:rFonts w:ascii="仿宋" w:eastAsia="仿宋" w:hAnsi="仿宋" w:hint="eastAsia"/>
                <w:b/>
                <w:bCs/>
                <w:sz w:val="24"/>
              </w:rPr>
              <w:t>律师事务所业绩</w:t>
            </w:r>
          </w:p>
        </w:tc>
        <w:tc>
          <w:tcPr>
            <w:tcW w:w="5583" w:type="dxa"/>
            <w:tcBorders>
              <w:top w:val="single" w:sz="4" w:space="0" w:color="auto"/>
              <w:left w:val="single" w:sz="4" w:space="0" w:color="auto"/>
              <w:bottom w:val="single" w:sz="4" w:space="0" w:color="auto"/>
              <w:right w:val="single" w:sz="4" w:space="0" w:color="auto"/>
            </w:tcBorders>
            <w:vAlign w:val="center"/>
          </w:tcPr>
          <w:p w14:paraId="4604A6E6" w14:textId="4014A13C" w:rsidR="00760440" w:rsidRDefault="00760440" w:rsidP="00760440">
            <w:pPr>
              <w:spacing w:line="360" w:lineRule="auto"/>
              <w:rPr>
                <w:rFonts w:ascii="仿宋" w:eastAsia="仿宋" w:hAnsi="仿宋"/>
                <w:b/>
                <w:bCs/>
                <w:sz w:val="24"/>
              </w:rPr>
            </w:pPr>
            <w:r>
              <w:rPr>
                <w:rFonts w:ascii="仿宋" w:eastAsia="仿宋" w:hAnsi="仿宋" w:hint="eastAsia"/>
                <w:b/>
                <w:bCs/>
                <w:sz w:val="24"/>
              </w:rPr>
              <w:t>投标人2018年1月1日以来为高等学校提供过常年法律顾问服务的，每提供一家常年法律顾问合同的得4分，满分8分（响应文件中提供合同复印件，原件带至现场核查，否则不得分）。</w:t>
            </w:r>
          </w:p>
        </w:tc>
        <w:tc>
          <w:tcPr>
            <w:tcW w:w="1418" w:type="dxa"/>
            <w:tcBorders>
              <w:top w:val="single" w:sz="4" w:space="0" w:color="auto"/>
              <w:left w:val="single" w:sz="4" w:space="0" w:color="auto"/>
              <w:bottom w:val="single" w:sz="4" w:space="0" w:color="auto"/>
              <w:right w:val="single" w:sz="4" w:space="0" w:color="auto"/>
            </w:tcBorders>
            <w:vAlign w:val="center"/>
          </w:tcPr>
          <w:p w14:paraId="3B838EC3" w14:textId="6E6C8EF9" w:rsidR="00760440" w:rsidRDefault="00760440" w:rsidP="00760440">
            <w:pPr>
              <w:spacing w:line="360" w:lineRule="auto"/>
              <w:rPr>
                <w:rFonts w:ascii="仿宋" w:eastAsia="仿宋" w:hAnsi="仿宋"/>
                <w:b/>
                <w:bCs/>
                <w:sz w:val="24"/>
              </w:rPr>
            </w:pPr>
            <w:r>
              <w:rPr>
                <w:rFonts w:ascii="仿宋" w:eastAsia="仿宋" w:hAnsi="仿宋" w:hint="eastAsia"/>
                <w:b/>
                <w:bCs/>
                <w:sz w:val="24"/>
              </w:rPr>
              <w:t>8</w:t>
            </w:r>
          </w:p>
        </w:tc>
      </w:tr>
      <w:tr w:rsidR="00760440" w14:paraId="7E6342F7" w14:textId="77777777" w:rsidTr="00724EC8">
        <w:trPr>
          <w:trHeight w:val="90"/>
          <w:tblHeader/>
          <w:jc w:val="center"/>
        </w:trPr>
        <w:tc>
          <w:tcPr>
            <w:tcW w:w="797" w:type="dxa"/>
            <w:vMerge/>
            <w:tcBorders>
              <w:top w:val="single" w:sz="4" w:space="0" w:color="auto"/>
              <w:left w:val="single" w:sz="4" w:space="0" w:color="auto"/>
              <w:bottom w:val="single" w:sz="4" w:space="0" w:color="auto"/>
              <w:right w:val="single" w:sz="4" w:space="0" w:color="auto"/>
            </w:tcBorders>
            <w:vAlign w:val="center"/>
          </w:tcPr>
          <w:p w14:paraId="01257074" w14:textId="77777777" w:rsidR="00760440" w:rsidRDefault="00760440" w:rsidP="00760440">
            <w:pPr>
              <w:widowControl/>
              <w:jc w:val="left"/>
              <w:rPr>
                <w:rFonts w:ascii="仿宋" w:eastAsia="仿宋" w:hAnsi="仿宋"/>
                <w:b/>
                <w:bCs/>
                <w:sz w:val="24"/>
              </w:rPr>
            </w:pPr>
          </w:p>
        </w:tc>
        <w:tc>
          <w:tcPr>
            <w:tcW w:w="1788" w:type="dxa"/>
            <w:tcBorders>
              <w:top w:val="single" w:sz="4" w:space="0" w:color="auto"/>
              <w:left w:val="single" w:sz="4" w:space="0" w:color="auto"/>
              <w:bottom w:val="single" w:sz="4" w:space="0" w:color="auto"/>
              <w:right w:val="single" w:sz="4" w:space="0" w:color="auto"/>
            </w:tcBorders>
            <w:vAlign w:val="center"/>
          </w:tcPr>
          <w:p w14:paraId="1457B390" w14:textId="2504C7E3" w:rsidR="00760440" w:rsidRDefault="00760440" w:rsidP="00760440">
            <w:pPr>
              <w:spacing w:line="360" w:lineRule="auto"/>
              <w:rPr>
                <w:rFonts w:ascii="仿宋" w:eastAsia="仿宋" w:hAnsi="仿宋"/>
                <w:b/>
                <w:bCs/>
                <w:sz w:val="24"/>
              </w:rPr>
            </w:pPr>
            <w:r>
              <w:rPr>
                <w:rFonts w:ascii="仿宋" w:eastAsia="仿宋" w:hAnsi="仿宋" w:hint="eastAsia"/>
                <w:b/>
                <w:bCs/>
                <w:sz w:val="24"/>
              </w:rPr>
              <w:t>3.</w:t>
            </w:r>
            <w:r>
              <w:rPr>
                <w:rFonts w:ascii="仿宋" w:eastAsia="仿宋" w:hAnsi="仿宋"/>
                <w:b/>
                <w:bCs/>
                <w:sz w:val="24"/>
              </w:rPr>
              <w:t>8</w:t>
            </w:r>
            <w:r>
              <w:rPr>
                <w:rFonts w:ascii="仿宋" w:eastAsia="仿宋" w:hAnsi="仿宋" w:hint="eastAsia"/>
                <w:b/>
                <w:bCs/>
                <w:sz w:val="24"/>
              </w:rPr>
              <w:t>律师事务所荣誉</w:t>
            </w:r>
          </w:p>
        </w:tc>
        <w:tc>
          <w:tcPr>
            <w:tcW w:w="5583" w:type="dxa"/>
            <w:tcBorders>
              <w:top w:val="single" w:sz="4" w:space="0" w:color="auto"/>
              <w:left w:val="single" w:sz="4" w:space="0" w:color="auto"/>
              <w:bottom w:val="single" w:sz="4" w:space="0" w:color="auto"/>
              <w:right w:val="single" w:sz="4" w:space="0" w:color="auto"/>
            </w:tcBorders>
            <w:vAlign w:val="center"/>
          </w:tcPr>
          <w:p w14:paraId="03904F3E" w14:textId="1749A552" w:rsidR="00760440" w:rsidRPr="00D618DA" w:rsidRDefault="00760440" w:rsidP="00760440">
            <w:pPr>
              <w:spacing w:line="360" w:lineRule="auto"/>
              <w:rPr>
                <w:rFonts w:ascii="仿宋" w:eastAsia="仿宋" w:hAnsi="仿宋"/>
                <w:b/>
                <w:bCs/>
                <w:sz w:val="24"/>
              </w:rPr>
            </w:pPr>
            <w:r w:rsidRPr="00D618DA">
              <w:rPr>
                <w:rFonts w:ascii="仿宋" w:eastAsia="仿宋" w:hAnsi="仿宋" w:hint="eastAsia"/>
                <w:b/>
                <w:bCs/>
                <w:sz w:val="24"/>
              </w:rPr>
              <w:t>投标人为全国优秀律师事务所的，得5分，省优秀律师事务所的，得3分，市优秀律师事务所的，得1分。不累加计分。（提供证明材料）</w:t>
            </w:r>
          </w:p>
        </w:tc>
        <w:tc>
          <w:tcPr>
            <w:tcW w:w="1418" w:type="dxa"/>
            <w:tcBorders>
              <w:top w:val="single" w:sz="4" w:space="0" w:color="auto"/>
              <w:left w:val="single" w:sz="4" w:space="0" w:color="auto"/>
              <w:bottom w:val="single" w:sz="4" w:space="0" w:color="auto"/>
              <w:right w:val="single" w:sz="4" w:space="0" w:color="auto"/>
            </w:tcBorders>
            <w:vAlign w:val="center"/>
          </w:tcPr>
          <w:p w14:paraId="523CB7C8" w14:textId="77777777" w:rsidR="00760440" w:rsidRDefault="00760440" w:rsidP="00760440">
            <w:pPr>
              <w:spacing w:line="360" w:lineRule="auto"/>
              <w:rPr>
                <w:rFonts w:ascii="仿宋" w:eastAsia="仿宋" w:hAnsi="仿宋"/>
                <w:b/>
                <w:bCs/>
                <w:sz w:val="24"/>
              </w:rPr>
            </w:pPr>
            <w:r>
              <w:rPr>
                <w:rFonts w:ascii="仿宋" w:eastAsia="仿宋" w:hAnsi="仿宋" w:hint="eastAsia"/>
                <w:b/>
                <w:bCs/>
                <w:sz w:val="24"/>
              </w:rPr>
              <w:t>5</w:t>
            </w:r>
          </w:p>
        </w:tc>
      </w:tr>
      <w:tr w:rsidR="00760440" w14:paraId="1E405F17" w14:textId="77777777" w:rsidTr="00724EC8">
        <w:trPr>
          <w:trHeight w:val="284"/>
          <w:tblHeader/>
          <w:jc w:val="center"/>
        </w:trPr>
        <w:tc>
          <w:tcPr>
            <w:tcW w:w="797" w:type="dxa"/>
            <w:tcBorders>
              <w:top w:val="single" w:sz="4" w:space="0" w:color="auto"/>
              <w:left w:val="single" w:sz="4" w:space="0" w:color="auto"/>
              <w:bottom w:val="single" w:sz="4" w:space="0" w:color="auto"/>
              <w:right w:val="single" w:sz="4" w:space="0" w:color="auto"/>
            </w:tcBorders>
            <w:vAlign w:val="center"/>
          </w:tcPr>
          <w:p w14:paraId="6C271920" w14:textId="437506FD" w:rsidR="00760440" w:rsidRDefault="00760440" w:rsidP="00760440">
            <w:pPr>
              <w:spacing w:line="360" w:lineRule="auto"/>
              <w:rPr>
                <w:rFonts w:ascii="仿宋" w:eastAsia="仿宋" w:hAnsi="仿宋"/>
                <w:b/>
                <w:bCs/>
                <w:sz w:val="24"/>
              </w:rPr>
            </w:pPr>
            <w:r>
              <w:rPr>
                <w:rFonts w:ascii="仿宋" w:eastAsia="仿宋" w:hAnsi="仿宋"/>
                <w:b/>
                <w:bCs/>
                <w:sz w:val="24"/>
              </w:rPr>
              <w:t>4</w:t>
            </w:r>
          </w:p>
        </w:tc>
        <w:tc>
          <w:tcPr>
            <w:tcW w:w="1788" w:type="dxa"/>
            <w:tcBorders>
              <w:top w:val="single" w:sz="4" w:space="0" w:color="auto"/>
              <w:left w:val="single" w:sz="4" w:space="0" w:color="auto"/>
              <w:bottom w:val="single" w:sz="4" w:space="0" w:color="auto"/>
              <w:right w:val="single" w:sz="4" w:space="0" w:color="auto"/>
            </w:tcBorders>
            <w:vAlign w:val="center"/>
          </w:tcPr>
          <w:p w14:paraId="32FBDCEF" w14:textId="0F1A8180" w:rsidR="00760440" w:rsidRDefault="00760440" w:rsidP="00760440">
            <w:pPr>
              <w:spacing w:line="360" w:lineRule="auto"/>
              <w:rPr>
                <w:rFonts w:ascii="仿宋" w:eastAsia="仿宋" w:hAnsi="仿宋"/>
                <w:b/>
                <w:bCs/>
                <w:sz w:val="24"/>
              </w:rPr>
            </w:pPr>
            <w:r>
              <w:rPr>
                <w:rFonts w:ascii="仿宋" w:eastAsia="仿宋" w:hAnsi="仿宋" w:hint="eastAsia"/>
                <w:b/>
                <w:bCs/>
                <w:sz w:val="24"/>
              </w:rPr>
              <w:t>服务质量控制水平</w:t>
            </w:r>
          </w:p>
        </w:tc>
        <w:tc>
          <w:tcPr>
            <w:tcW w:w="5583" w:type="dxa"/>
            <w:tcBorders>
              <w:top w:val="single" w:sz="4" w:space="0" w:color="auto"/>
              <w:left w:val="single" w:sz="4" w:space="0" w:color="auto"/>
              <w:bottom w:val="single" w:sz="4" w:space="0" w:color="auto"/>
              <w:right w:val="single" w:sz="4" w:space="0" w:color="auto"/>
            </w:tcBorders>
            <w:vAlign w:val="center"/>
          </w:tcPr>
          <w:p w14:paraId="03577D7E" w14:textId="5FD63D37" w:rsidR="00760440" w:rsidRPr="00D618DA" w:rsidRDefault="00760440" w:rsidP="00760440">
            <w:pPr>
              <w:spacing w:line="360" w:lineRule="auto"/>
              <w:rPr>
                <w:rFonts w:ascii="仿宋" w:eastAsia="仿宋" w:hAnsi="仿宋"/>
                <w:b/>
                <w:bCs/>
                <w:sz w:val="24"/>
              </w:rPr>
            </w:pPr>
            <w:r w:rsidRPr="00D618DA">
              <w:rPr>
                <w:rFonts w:ascii="仿宋" w:eastAsia="仿宋" w:hAnsi="仿宋" w:hint="eastAsia"/>
                <w:b/>
                <w:bCs/>
                <w:sz w:val="24"/>
              </w:rPr>
              <w:t>投标人提供本单位规范有效的质量控制制度的，得1-3分；提供高效可行的应急突发状况的服务预案的，得1-3分；规范科学的组织机构及人员管理制度的，得0-1分；提供规范完善的档案管理制度的，得0-1分。</w:t>
            </w:r>
          </w:p>
        </w:tc>
        <w:tc>
          <w:tcPr>
            <w:tcW w:w="1418" w:type="dxa"/>
            <w:tcBorders>
              <w:top w:val="single" w:sz="4" w:space="0" w:color="auto"/>
              <w:left w:val="single" w:sz="4" w:space="0" w:color="auto"/>
              <w:bottom w:val="single" w:sz="4" w:space="0" w:color="auto"/>
              <w:right w:val="single" w:sz="4" w:space="0" w:color="auto"/>
            </w:tcBorders>
            <w:vAlign w:val="center"/>
          </w:tcPr>
          <w:p w14:paraId="4E75F4E2" w14:textId="417CEC21" w:rsidR="00760440" w:rsidRDefault="00760440" w:rsidP="00760440">
            <w:pPr>
              <w:spacing w:line="360" w:lineRule="auto"/>
              <w:rPr>
                <w:rFonts w:ascii="仿宋" w:eastAsia="仿宋" w:hAnsi="仿宋"/>
                <w:b/>
                <w:bCs/>
                <w:sz w:val="24"/>
              </w:rPr>
            </w:pPr>
            <w:r>
              <w:rPr>
                <w:rFonts w:ascii="仿宋" w:eastAsia="仿宋" w:hAnsi="仿宋" w:hint="eastAsia"/>
                <w:b/>
                <w:bCs/>
                <w:sz w:val="24"/>
              </w:rPr>
              <w:t>8</w:t>
            </w:r>
          </w:p>
        </w:tc>
      </w:tr>
    </w:tbl>
    <w:bookmarkEnd w:id="329"/>
    <w:bookmarkEnd w:id="330"/>
    <w:bookmarkEnd w:id="331"/>
    <w:bookmarkEnd w:id="332"/>
    <w:p w14:paraId="4CABC680" w14:textId="77777777" w:rsidR="00506C7F" w:rsidRDefault="00A27AE7">
      <w:pPr>
        <w:widowControl/>
        <w:spacing w:line="400" w:lineRule="exact"/>
        <w:ind w:firstLineChars="200" w:firstLine="480"/>
        <w:jc w:val="left"/>
        <w:rPr>
          <w:rFonts w:ascii="宋体" w:hAnsi="宋体"/>
          <w:bCs/>
          <w:sz w:val="24"/>
        </w:rPr>
      </w:pPr>
      <w:r>
        <w:rPr>
          <w:rFonts w:ascii="宋体" w:hAnsi="宋体" w:hint="eastAsia"/>
          <w:bCs/>
          <w:sz w:val="24"/>
        </w:rPr>
        <w:t xml:space="preserve">注： </w:t>
      </w:r>
    </w:p>
    <w:p w14:paraId="74EB0A0B" w14:textId="77777777" w:rsidR="00506C7F" w:rsidRDefault="00A27AE7">
      <w:pPr>
        <w:spacing w:line="400" w:lineRule="exact"/>
        <w:ind w:firstLineChars="200" w:firstLine="480"/>
        <w:rPr>
          <w:rFonts w:ascii="宋体" w:hAnsi="宋体" w:cs="宋体"/>
          <w:bCs/>
          <w:sz w:val="24"/>
        </w:rPr>
      </w:pPr>
      <w:r>
        <w:rPr>
          <w:rFonts w:ascii="宋体" w:hAnsi="宋体" w:cs="宋体" w:hint="eastAsia"/>
          <w:bCs/>
          <w:sz w:val="24"/>
        </w:rPr>
        <w:t>1.评审标准中要求提供的证明文件及资料等在响应文件中提供复印件，</w:t>
      </w:r>
      <w:r>
        <w:rPr>
          <w:rFonts w:ascii="宋体" w:hAnsi="宋体" w:cs="宋体" w:hint="eastAsia"/>
          <w:b/>
          <w:bCs/>
          <w:sz w:val="24"/>
        </w:rPr>
        <w:t>复印件须加盖供应商公章，且复印件内容应清晰可辨，如因复印件内容不清晰、不完整造成的扣分或废标等一切后果由供应商自行承担。</w:t>
      </w:r>
    </w:p>
    <w:p w14:paraId="77ED3743" w14:textId="77777777" w:rsidR="00506C7F" w:rsidRDefault="00A27AE7">
      <w:pPr>
        <w:snapToGrid w:val="0"/>
        <w:spacing w:line="400" w:lineRule="exact"/>
        <w:ind w:firstLineChars="200" w:firstLine="480"/>
        <w:rPr>
          <w:rFonts w:ascii="宋体" w:hAnsi="宋体" w:cs="宋体"/>
          <w:bCs/>
          <w:sz w:val="24"/>
        </w:rPr>
      </w:pPr>
      <w:r>
        <w:rPr>
          <w:rFonts w:ascii="宋体" w:hAnsi="宋体" w:cs="宋体" w:hint="eastAsia"/>
          <w:bCs/>
          <w:sz w:val="24"/>
        </w:rPr>
        <w:t>2.技术部分相关技术指标、产品性能以响应文件中提供的相关证明材料为准。如出现造假等不符实际的情况，将作为无效响应处理，并追究供应商相关法律责任。</w:t>
      </w:r>
    </w:p>
    <w:p w14:paraId="626DFB80" w14:textId="77777777" w:rsidR="00506C7F" w:rsidRDefault="00A27AE7">
      <w:pPr>
        <w:snapToGrid w:val="0"/>
        <w:spacing w:line="400" w:lineRule="exact"/>
        <w:ind w:firstLineChars="200" w:firstLine="480"/>
        <w:rPr>
          <w:rFonts w:ascii="宋体" w:hAnsi="宋体" w:cs="宋体"/>
          <w:bCs/>
          <w:sz w:val="24"/>
        </w:rPr>
      </w:pPr>
      <w:r>
        <w:rPr>
          <w:rFonts w:ascii="宋体" w:hAnsi="宋体" w:cs="宋体" w:hint="eastAsia"/>
          <w:bCs/>
          <w:sz w:val="24"/>
        </w:rPr>
        <w:t>3.未能按以上要求提供相应证明的，不作为评审依据，不得分。</w:t>
      </w:r>
    </w:p>
    <w:p w14:paraId="30564893" w14:textId="77777777" w:rsidR="00506C7F" w:rsidRDefault="00A27AE7">
      <w:pPr>
        <w:spacing w:line="400" w:lineRule="exact"/>
        <w:ind w:firstLineChars="200" w:firstLine="480"/>
        <w:jc w:val="left"/>
        <w:rPr>
          <w:rFonts w:ascii="宋体" w:hAnsi="宋体" w:cs="宋体"/>
          <w:b/>
          <w:bCs/>
          <w:sz w:val="24"/>
        </w:rPr>
      </w:pPr>
      <w:r>
        <w:rPr>
          <w:rFonts w:ascii="宋体" w:hAnsi="宋体" w:cs="宋体" w:hint="eastAsia"/>
          <w:bCs/>
          <w:sz w:val="24"/>
        </w:rPr>
        <w:t>4.为便于评分，请供应商按评分表样式，逐条列出证明材料所在页码并编制</w:t>
      </w:r>
      <w:r>
        <w:rPr>
          <w:rFonts w:ascii="宋体" w:hAnsi="宋体" w:cs="宋体" w:hint="eastAsia"/>
          <w:bCs/>
          <w:sz w:val="24"/>
        </w:rPr>
        <w:lastRenderedPageBreak/>
        <w:t>评分索引表，格式自定。</w:t>
      </w:r>
    </w:p>
    <w:p w14:paraId="792AF887" w14:textId="77777777" w:rsidR="00506C7F" w:rsidRDefault="00A27AE7">
      <w:pPr>
        <w:pStyle w:val="10"/>
        <w:numPr>
          <w:ilvl w:val="0"/>
          <w:numId w:val="0"/>
        </w:numPr>
        <w:rPr>
          <w:rFonts w:asciiTheme="majorEastAsia" w:eastAsiaTheme="majorEastAsia" w:hAnsiTheme="majorEastAsia"/>
        </w:rPr>
      </w:pPr>
      <w:bookmarkStart w:id="333" w:name="_Toc21979"/>
      <w:r>
        <w:rPr>
          <w:rFonts w:asciiTheme="majorEastAsia" w:eastAsiaTheme="majorEastAsia" w:hAnsiTheme="majorEastAsia" w:hint="eastAsia"/>
        </w:rPr>
        <w:lastRenderedPageBreak/>
        <w:t>第六章  响应文件格式</w:t>
      </w:r>
      <w:bookmarkEnd w:id="333"/>
    </w:p>
    <w:p w14:paraId="008D5E0A" w14:textId="77777777" w:rsidR="00506C7F" w:rsidRDefault="00506C7F">
      <w:pPr>
        <w:jc w:val="center"/>
        <w:rPr>
          <w:rFonts w:ascii="仿宋" w:eastAsia="仿宋" w:hAnsi="仿宋"/>
          <w:b/>
          <w:bCs/>
          <w:sz w:val="72"/>
          <w:szCs w:val="72"/>
        </w:rPr>
      </w:pPr>
    </w:p>
    <w:p w14:paraId="4A5D5703" w14:textId="77777777" w:rsidR="00506C7F" w:rsidRDefault="00A27AE7">
      <w:pPr>
        <w:jc w:val="center"/>
        <w:rPr>
          <w:rFonts w:ascii="宋体" w:hAnsi="宋体" w:cs="宋体"/>
          <w:b/>
          <w:bCs/>
          <w:sz w:val="72"/>
          <w:szCs w:val="72"/>
        </w:rPr>
      </w:pPr>
      <w:r>
        <w:rPr>
          <w:rFonts w:ascii="宋体" w:hAnsi="宋体" w:cs="宋体" w:hint="eastAsia"/>
          <w:b/>
          <w:bCs/>
          <w:sz w:val="72"/>
          <w:szCs w:val="72"/>
        </w:rPr>
        <w:t>响  应  文  件</w:t>
      </w:r>
    </w:p>
    <w:p w14:paraId="79DFDC76" w14:textId="77777777" w:rsidR="00506C7F" w:rsidRDefault="00506C7F">
      <w:pPr>
        <w:jc w:val="center"/>
        <w:rPr>
          <w:rFonts w:ascii="宋体" w:hAnsi="宋体" w:cs="宋体"/>
          <w:b/>
          <w:bCs/>
          <w:sz w:val="72"/>
          <w:szCs w:val="72"/>
        </w:rPr>
      </w:pPr>
    </w:p>
    <w:p w14:paraId="1C19A663" w14:textId="77777777" w:rsidR="00506C7F" w:rsidRDefault="00506C7F">
      <w:pPr>
        <w:jc w:val="center"/>
        <w:rPr>
          <w:rFonts w:ascii="宋体" w:hAnsi="宋体" w:cs="宋体"/>
          <w:b/>
          <w:bCs/>
          <w:sz w:val="32"/>
          <w:szCs w:val="32"/>
        </w:rPr>
      </w:pPr>
    </w:p>
    <w:p w14:paraId="1F10DFD6" w14:textId="77777777" w:rsidR="00506C7F" w:rsidRDefault="00506C7F">
      <w:pPr>
        <w:jc w:val="center"/>
        <w:rPr>
          <w:rFonts w:ascii="宋体" w:hAnsi="宋体" w:cs="宋体"/>
          <w:b/>
          <w:bCs/>
          <w:sz w:val="32"/>
          <w:szCs w:val="32"/>
        </w:rPr>
      </w:pPr>
    </w:p>
    <w:p w14:paraId="6567CD3C" w14:textId="77777777" w:rsidR="00506C7F" w:rsidRDefault="00506C7F">
      <w:pPr>
        <w:jc w:val="center"/>
        <w:rPr>
          <w:rFonts w:ascii="宋体" w:hAnsi="宋体" w:cs="宋体"/>
          <w:b/>
          <w:bCs/>
          <w:sz w:val="32"/>
          <w:szCs w:val="32"/>
        </w:rPr>
      </w:pPr>
    </w:p>
    <w:p w14:paraId="5A397559" w14:textId="77777777" w:rsidR="00506C7F" w:rsidRDefault="00506C7F">
      <w:pPr>
        <w:jc w:val="center"/>
        <w:rPr>
          <w:rFonts w:ascii="宋体" w:hAnsi="宋体" w:cs="宋体"/>
          <w:b/>
          <w:bCs/>
          <w:sz w:val="32"/>
          <w:szCs w:val="32"/>
        </w:rPr>
      </w:pPr>
    </w:p>
    <w:p w14:paraId="6957CF84" w14:textId="77777777" w:rsidR="00506C7F" w:rsidRDefault="00A27AE7" w:rsidP="00B70859">
      <w:pPr>
        <w:ind w:firstLineChars="300" w:firstLine="964"/>
        <w:rPr>
          <w:rFonts w:ascii="宋体" w:hAnsi="宋体" w:cs="宋体"/>
          <w:b/>
          <w:bCs/>
          <w:sz w:val="32"/>
          <w:szCs w:val="32"/>
        </w:rPr>
      </w:pPr>
      <w:r>
        <w:rPr>
          <w:rFonts w:ascii="宋体" w:hAnsi="宋体" w:cs="宋体" w:hint="eastAsia"/>
          <w:b/>
          <w:bCs/>
          <w:sz w:val="32"/>
          <w:szCs w:val="32"/>
        </w:rPr>
        <w:t>项 目 名 称：</w:t>
      </w:r>
    </w:p>
    <w:p w14:paraId="68C0E247" w14:textId="77777777" w:rsidR="00506C7F" w:rsidRDefault="00A27AE7" w:rsidP="00B70859">
      <w:pPr>
        <w:ind w:firstLineChars="300" w:firstLine="964"/>
        <w:rPr>
          <w:rFonts w:ascii="宋体" w:hAnsi="宋体" w:cs="宋体"/>
          <w:b/>
          <w:bCs/>
          <w:sz w:val="32"/>
          <w:szCs w:val="32"/>
          <w:u w:val="single"/>
        </w:rPr>
      </w:pPr>
      <w:r>
        <w:rPr>
          <w:rFonts w:ascii="宋体" w:hAnsi="宋体" w:cs="宋体" w:hint="eastAsia"/>
          <w:b/>
          <w:bCs/>
          <w:sz w:val="32"/>
          <w:szCs w:val="32"/>
        </w:rPr>
        <w:t>项 目 编 号：</w:t>
      </w:r>
    </w:p>
    <w:p w14:paraId="4AB5AA24" w14:textId="77777777" w:rsidR="00506C7F" w:rsidRDefault="00506C7F">
      <w:pPr>
        <w:rPr>
          <w:rFonts w:ascii="宋体" w:hAnsi="宋体" w:cs="宋体"/>
          <w:b/>
          <w:bCs/>
          <w:sz w:val="32"/>
          <w:szCs w:val="32"/>
        </w:rPr>
      </w:pPr>
    </w:p>
    <w:p w14:paraId="364CF395" w14:textId="77777777" w:rsidR="00506C7F" w:rsidRDefault="00506C7F">
      <w:pPr>
        <w:rPr>
          <w:rFonts w:ascii="宋体" w:hAnsi="宋体" w:cs="宋体"/>
          <w:b/>
          <w:bCs/>
          <w:sz w:val="32"/>
          <w:szCs w:val="32"/>
        </w:rPr>
      </w:pPr>
    </w:p>
    <w:p w14:paraId="41296010" w14:textId="77777777" w:rsidR="00506C7F" w:rsidRDefault="00506C7F">
      <w:pPr>
        <w:rPr>
          <w:rFonts w:ascii="宋体" w:hAnsi="宋体" w:cs="宋体"/>
          <w:b/>
          <w:bCs/>
          <w:sz w:val="32"/>
          <w:szCs w:val="32"/>
        </w:rPr>
      </w:pPr>
    </w:p>
    <w:p w14:paraId="6B5723D8" w14:textId="77777777" w:rsidR="00506C7F" w:rsidRDefault="00506C7F">
      <w:pPr>
        <w:rPr>
          <w:rFonts w:ascii="宋体" w:hAnsi="宋体" w:cs="宋体"/>
          <w:b/>
          <w:bCs/>
          <w:sz w:val="32"/>
          <w:szCs w:val="32"/>
        </w:rPr>
      </w:pPr>
    </w:p>
    <w:p w14:paraId="0907141A" w14:textId="77777777" w:rsidR="00506C7F" w:rsidRDefault="00506C7F">
      <w:pPr>
        <w:rPr>
          <w:rFonts w:ascii="宋体" w:hAnsi="宋体" w:cs="宋体"/>
          <w:b/>
          <w:bCs/>
          <w:sz w:val="32"/>
          <w:szCs w:val="32"/>
        </w:rPr>
      </w:pPr>
    </w:p>
    <w:p w14:paraId="6F9ADC05" w14:textId="77777777" w:rsidR="00506C7F" w:rsidRDefault="00506C7F">
      <w:pPr>
        <w:rPr>
          <w:rFonts w:ascii="宋体" w:hAnsi="宋体" w:cs="宋体"/>
          <w:b/>
          <w:bCs/>
          <w:sz w:val="32"/>
          <w:szCs w:val="32"/>
        </w:rPr>
      </w:pPr>
    </w:p>
    <w:p w14:paraId="22F79CF6" w14:textId="77777777" w:rsidR="00506C7F" w:rsidRDefault="00A27AE7">
      <w:pPr>
        <w:rPr>
          <w:rFonts w:ascii="宋体" w:hAnsi="宋体" w:cs="宋体"/>
          <w:b/>
          <w:bCs/>
          <w:sz w:val="32"/>
          <w:szCs w:val="32"/>
          <w:u w:val="single"/>
        </w:rPr>
      </w:pPr>
      <w:r>
        <w:rPr>
          <w:rFonts w:ascii="宋体" w:hAnsi="宋体" w:cs="宋体" w:hint="eastAsia"/>
          <w:b/>
          <w:bCs/>
          <w:sz w:val="32"/>
          <w:szCs w:val="32"/>
        </w:rPr>
        <w:t xml:space="preserve">       供应商名称（公章） ：</w:t>
      </w:r>
    </w:p>
    <w:p w14:paraId="104D47A3" w14:textId="77777777" w:rsidR="00506C7F" w:rsidRDefault="00A27AE7">
      <w:pPr>
        <w:rPr>
          <w:rFonts w:ascii="宋体" w:hAnsi="宋体" w:cs="宋体"/>
          <w:b/>
          <w:bCs/>
          <w:sz w:val="32"/>
          <w:szCs w:val="32"/>
        </w:rPr>
      </w:pPr>
      <w:r>
        <w:rPr>
          <w:rFonts w:ascii="宋体" w:hAnsi="宋体" w:cs="宋体" w:hint="eastAsia"/>
          <w:b/>
          <w:bCs/>
          <w:sz w:val="32"/>
          <w:szCs w:val="32"/>
        </w:rPr>
        <w:t xml:space="preserve">       日      期 ：</w:t>
      </w:r>
    </w:p>
    <w:p w14:paraId="7FC1E984" w14:textId="77777777" w:rsidR="00506C7F" w:rsidRDefault="00506C7F">
      <w:pPr>
        <w:spacing w:line="440" w:lineRule="exact"/>
        <w:ind w:firstLine="643"/>
        <w:jc w:val="center"/>
        <w:rPr>
          <w:rFonts w:ascii="宋体" w:hAnsi="宋体" w:cs="宋体"/>
          <w:b/>
          <w:bCs/>
          <w:sz w:val="32"/>
          <w:szCs w:val="32"/>
        </w:rPr>
      </w:pPr>
    </w:p>
    <w:p w14:paraId="4D285AB9" w14:textId="77777777" w:rsidR="00506C7F" w:rsidRDefault="00A27AE7">
      <w:pPr>
        <w:jc w:val="center"/>
        <w:rPr>
          <w:rFonts w:ascii="宋体" w:hAnsi="宋体" w:cs="宋体"/>
          <w:b/>
          <w:bCs/>
          <w:sz w:val="24"/>
        </w:rPr>
      </w:pPr>
      <w:r>
        <w:rPr>
          <w:rFonts w:ascii="宋体" w:hAnsi="宋体" w:cs="宋体" w:hint="eastAsia"/>
          <w:sz w:val="32"/>
          <w:szCs w:val="32"/>
        </w:rPr>
        <w:br w:type="page"/>
      </w:r>
      <w:r>
        <w:rPr>
          <w:rFonts w:ascii="宋体" w:hAnsi="宋体" w:cs="宋体" w:hint="eastAsia"/>
          <w:b/>
          <w:sz w:val="44"/>
          <w:szCs w:val="44"/>
        </w:rPr>
        <w:lastRenderedPageBreak/>
        <w:t>响  应 文 件 目 录</w:t>
      </w:r>
    </w:p>
    <w:p w14:paraId="202D4918" w14:textId="77777777" w:rsidR="00506C7F" w:rsidRDefault="00A27AE7">
      <w:pPr>
        <w:snapToGrid w:val="0"/>
        <w:spacing w:line="400" w:lineRule="exact"/>
        <w:ind w:firstLineChars="180" w:firstLine="432"/>
        <w:rPr>
          <w:rFonts w:ascii="黑体" w:eastAsia="黑体" w:hAnsi="黑体" w:cs="黑体"/>
          <w:sz w:val="24"/>
        </w:rPr>
      </w:pPr>
      <w:r>
        <w:rPr>
          <w:rFonts w:ascii="黑体" w:eastAsia="黑体" w:hAnsi="黑体" w:cs="黑体" w:hint="eastAsia"/>
          <w:sz w:val="24"/>
        </w:rPr>
        <w:t>一、资格审查材料</w:t>
      </w:r>
    </w:p>
    <w:p w14:paraId="0459E80D"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 xml:space="preserve">★1.法定代表人身份证复印件 </w:t>
      </w:r>
    </w:p>
    <w:p w14:paraId="0827F565"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★2.授权委托书（如有授权必须提供，格式参见附件）</w:t>
      </w:r>
    </w:p>
    <w:p w14:paraId="7FFDDFC8"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★3.代理人身份证复印件</w:t>
      </w:r>
    </w:p>
    <w:p w14:paraId="497EEF6C"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★4.声明函（格式参见附件）</w:t>
      </w:r>
    </w:p>
    <w:p w14:paraId="25B3CE23"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★5.响应函（格式参见附件）</w:t>
      </w:r>
    </w:p>
    <w:p w14:paraId="7DF7EEA0"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6.供应商为企业的，提供企业营业执照（三证合一复印件加盖公章）；供应商为事业单位的，提供事业单位法人证书（三证合一复印件加盖公章）；供应商为自然人的，提供自然人身份证明文件（复印件及签名）</w:t>
      </w:r>
    </w:p>
    <w:p w14:paraId="2B8A6F21" w14:textId="77777777" w:rsidR="00506C7F" w:rsidRDefault="00A27AE7">
      <w:pPr>
        <w:spacing w:line="400" w:lineRule="exact"/>
        <w:ind w:firstLineChars="200" w:firstLine="480"/>
      </w:pPr>
      <w:r>
        <w:rPr>
          <w:rFonts w:ascii="宋体" w:hAnsi="宋体" w:cs="宋体" w:hint="eastAsia"/>
          <w:sz w:val="24"/>
        </w:rPr>
        <w:t>★7.政府采购供应商信用承诺书（格式参见附件）</w:t>
      </w:r>
    </w:p>
    <w:p w14:paraId="78D61A54" w14:textId="77777777" w:rsidR="00506C7F" w:rsidRDefault="00A27AE7">
      <w:pPr>
        <w:snapToGrid w:val="0"/>
        <w:spacing w:line="400" w:lineRule="exact"/>
        <w:ind w:firstLineChars="200" w:firstLine="480"/>
        <w:rPr>
          <w:rFonts w:ascii="黑体" w:eastAsia="黑体" w:hAnsi="黑体" w:cs="黑体"/>
          <w:sz w:val="24"/>
        </w:rPr>
      </w:pPr>
      <w:r>
        <w:rPr>
          <w:rFonts w:ascii="黑体" w:eastAsia="黑体" w:hAnsi="黑体" w:cs="黑体" w:hint="eastAsia"/>
          <w:sz w:val="24"/>
        </w:rPr>
        <w:t>二、价格及商务部分材料</w:t>
      </w:r>
    </w:p>
    <w:p w14:paraId="48BD0472" w14:textId="77777777" w:rsidR="00506C7F" w:rsidRDefault="00A27AE7">
      <w:pPr>
        <w:spacing w:line="400" w:lineRule="exact"/>
        <w:ind w:firstLineChars="200" w:firstLine="480"/>
        <w:rPr>
          <w:rFonts w:ascii="宋体" w:hAnsi="宋体" w:cs="宋体"/>
          <w:sz w:val="24"/>
        </w:rPr>
      </w:pPr>
      <w:r>
        <w:rPr>
          <w:rFonts w:ascii="宋体" w:hAnsi="宋体" w:cs="宋体" w:hint="eastAsia"/>
          <w:sz w:val="24"/>
        </w:rPr>
        <w:t>★1.报价一览表（格式参见附件）</w:t>
      </w:r>
    </w:p>
    <w:p w14:paraId="1660740A" w14:textId="77777777" w:rsidR="00506C7F" w:rsidRDefault="00A27AE7">
      <w:pPr>
        <w:snapToGrid w:val="0"/>
        <w:spacing w:line="400" w:lineRule="exact"/>
        <w:ind w:firstLineChars="200" w:firstLine="480"/>
        <w:rPr>
          <w:rFonts w:ascii="黑体" w:eastAsia="黑体" w:hAnsi="黑体" w:cs="黑体"/>
          <w:sz w:val="24"/>
        </w:rPr>
      </w:pPr>
      <w:r>
        <w:rPr>
          <w:rFonts w:ascii="黑体" w:eastAsia="黑体" w:hAnsi="黑体" w:cs="黑体" w:hint="eastAsia"/>
          <w:sz w:val="24"/>
        </w:rPr>
        <w:t>三、技术部分材料</w:t>
      </w:r>
    </w:p>
    <w:p w14:paraId="0D506952"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★1.偏离表（格式参见附件）</w:t>
      </w:r>
    </w:p>
    <w:p w14:paraId="60E51F6A" w14:textId="77777777" w:rsidR="00506C7F" w:rsidRDefault="00A27AE7">
      <w:pPr>
        <w:snapToGrid w:val="0"/>
        <w:spacing w:line="400" w:lineRule="exact"/>
        <w:ind w:firstLineChars="300" w:firstLine="720"/>
        <w:rPr>
          <w:rFonts w:ascii="宋体" w:hAnsi="宋体" w:cs="宋体"/>
          <w:sz w:val="24"/>
        </w:rPr>
      </w:pPr>
      <w:r>
        <w:rPr>
          <w:rFonts w:ascii="宋体" w:hAnsi="宋体" w:cs="宋体" w:hint="eastAsia"/>
          <w:sz w:val="24"/>
        </w:rPr>
        <w:t>2.相关业绩案例一览表（格式参见附件）</w:t>
      </w:r>
    </w:p>
    <w:p w14:paraId="50F3214A" w14:textId="77777777" w:rsidR="00506C7F" w:rsidRDefault="00A27AE7">
      <w:pPr>
        <w:snapToGrid w:val="0"/>
        <w:spacing w:line="400" w:lineRule="exact"/>
        <w:ind w:firstLineChars="300" w:firstLine="720"/>
        <w:rPr>
          <w:rFonts w:ascii="宋体" w:hAnsi="宋体" w:cs="宋体"/>
          <w:sz w:val="24"/>
        </w:rPr>
      </w:pPr>
      <w:r>
        <w:rPr>
          <w:rFonts w:ascii="宋体" w:hAnsi="宋体" w:cs="宋体" w:hint="eastAsia"/>
          <w:sz w:val="24"/>
        </w:rPr>
        <w:t>3.参与本项目人员一览表（格式参见附件）</w:t>
      </w:r>
    </w:p>
    <w:p w14:paraId="1A50F06C"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★4.服务承诺（格式参见附件，承诺内容由供应商根据采购文件要求及项目需求自行拟定）</w:t>
      </w:r>
    </w:p>
    <w:p w14:paraId="2E241F39" w14:textId="77777777" w:rsidR="00506C7F" w:rsidRDefault="00A27AE7">
      <w:pPr>
        <w:snapToGrid w:val="0"/>
        <w:spacing w:line="400" w:lineRule="exact"/>
        <w:ind w:firstLineChars="300" w:firstLine="720"/>
        <w:rPr>
          <w:rFonts w:ascii="宋体" w:hAnsi="宋体" w:cs="宋体"/>
          <w:sz w:val="24"/>
        </w:rPr>
      </w:pPr>
      <w:r>
        <w:rPr>
          <w:rFonts w:ascii="宋体" w:hAnsi="宋体" w:cs="宋体" w:hint="eastAsia"/>
          <w:sz w:val="24"/>
        </w:rPr>
        <w:t>5.中小企业声明函（格式参见附件）</w:t>
      </w:r>
    </w:p>
    <w:p w14:paraId="3ACEAC31" w14:textId="77777777" w:rsidR="00506C7F" w:rsidRDefault="00A27AE7">
      <w:pPr>
        <w:snapToGrid w:val="0"/>
        <w:spacing w:line="400" w:lineRule="exact"/>
        <w:ind w:firstLineChars="300" w:firstLine="720"/>
        <w:rPr>
          <w:rFonts w:ascii="宋体" w:hAnsi="宋体" w:cs="宋体"/>
          <w:sz w:val="24"/>
        </w:rPr>
      </w:pPr>
      <w:r>
        <w:rPr>
          <w:rFonts w:ascii="宋体" w:hAnsi="宋体" w:cs="宋体" w:hint="eastAsia"/>
          <w:sz w:val="24"/>
        </w:rPr>
        <w:t>6.项目实施方案（自行提供）</w:t>
      </w:r>
    </w:p>
    <w:p w14:paraId="25B0AF84" w14:textId="77777777" w:rsidR="00506C7F" w:rsidRDefault="00A27AE7">
      <w:pPr>
        <w:snapToGrid w:val="0"/>
        <w:spacing w:line="400" w:lineRule="exact"/>
        <w:ind w:firstLineChars="300" w:firstLine="720"/>
        <w:rPr>
          <w:rFonts w:ascii="宋体" w:hAnsi="宋体" w:cs="宋体"/>
          <w:bCs/>
          <w:sz w:val="24"/>
        </w:rPr>
      </w:pPr>
      <w:r>
        <w:rPr>
          <w:rFonts w:ascii="宋体" w:hAnsi="宋体" w:cs="宋体" w:hint="eastAsia"/>
          <w:bCs/>
          <w:sz w:val="24"/>
        </w:rPr>
        <w:t>7.其他评审相关资料（如有请提供）</w:t>
      </w:r>
    </w:p>
    <w:p w14:paraId="064A1B05" w14:textId="77777777" w:rsidR="00506C7F" w:rsidRDefault="00A27AE7" w:rsidP="00B70859">
      <w:pPr>
        <w:snapToGrid w:val="0"/>
        <w:spacing w:line="400" w:lineRule="exact"/>
        <w:ind w:firstLineChars="300" w:firstLine="723"/>
        <w:rPr>
          <w:rFonts w:ascii="宋体" w:hAnsi="宋体" w:cs="宋体"/>
          <w:b/>
          <w:sz w:val="24"/>
        </w:rPr>
      </w:pPr>
      <w:r>
        <w:rPr>
          <w:rFonts w:ascii="宋体" w:hAnsi="宋体" w:cs="宋体" w:hint="eastAsia"/>
          <w:b/>
          <w:sz w:val="24"/>
        </w:rPr>
        <w:t>8.对照评分办法，提供相应证明材料；为便于评审，请供应商按评分表样式，逐条列出证明材料所在页码，格式自定。</w:t>
      </w:r>
    </w:p>
    <w:p w14:paraId="63FB4DE7" w14:textId="77777777" w:rsidR="00506C7F" w:rsidRDefault="00A27AE7">
      <w:pPr>
        <w:snapToGrid w:val="0"/>
        <w:spacing w:line="400" w:lineRule="exact"/>
        <w:ind w:firstLineChars="200" w:firstLine="480"/>
        <w:rPr>
          <w:rFonts w:ascii="黑体" w:eastAsia="黑体" w:hAnsi="黑体" w:cs="黑体"/>
          <w:sz w:val="24"/>
        </w:rPr>
      </w:pPr>
      <w:r>
        <w:rPr>
          <w:rFonts w:ascii="黑体" w:eastAsia="黑体" w:hAnsi="黑体" w:cs="黑体" w:hint="eastAsia"/>
          <w:sz w:val="24"/>
        </w:rPr>
        <w:t>四、说明</w:t>
      </w:r>
    </w:p>
    <w:p w14:paraId="3AE894E0" w14:textId="77777777" w:rsidR="00506C7F" w:rsidRDefault="00A27AE7" w:rsidP="00B70859">
      <w:pPr>
        <w:snapToGrid w:val="0"/>
        <w:spacing w:line="400" w:lineRule="exact"/>
        <w:ind w:firstLineChars="200" w:firstLine="482"/>
        <w:rPr>
          <w:rFonts w:ascii="宋体" w:hAnsi="宋体" w:cs="宋体"/>
          <w:b/>
          <w:sz w:val="24"/>
          <w:u w:val="single"/>
        </w:rPr>
      </w:pPr>
      <w:r>
        <w:rPr>
          <w:rFonts w:ascii="宋体" w:hAnsi="宋体" w:cs="宋体" w:hint="eastAsia"/>
          <w:b/>
          <w:sz w:val="24"/>
          <w:u w:val="single"/>
        </w:rPr>
        <w:t>1.上述带“★”材料必须在响应文件中提供，否则将作为无效响应文件处理。</w:t>
      </w:r>
    </w:p>
    <w:p w14:paraId="07A415D1"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2.提供复印件的须加盖供应商公章，且复印件内容应清晰可辨，如因复印件内容不清晰、不完整造成的扣分或废标等一切后果由供应商自行承担。</w:t>
      </w:r>
    </w:p>
    <w:p w14:paraId="3CE5AE7F"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3.本章中的所有的附件格式供参考，供应商可根据自身情况进行补充和修改，但补充和修改不得与本章附件格式内容有实质性的违背。</w:t>
      </w:r>
    </w:p>
    <w:p w14:paraId="5264011F" w14:textId="77777777" w:rsidR="00506C7F" w:rsidRDefault="00A27AE7">
      <w:pPr>
        <w:snapToGrid w:val="0"/>
        <w:spacing w:line="400" w:lineRule="exact"/>
        <w:ind w:firstLineChars="200" w:firstLine="480"/>
        <w:rPr>
          <w:rFonts w:ascii="宋体" w:hAnsi="宋体" w:cs="宋体"/>
          <w:bCs/>
          <w:sz w:val="24"/>
        </w:rPr>
      </w:pPr>
      <w:r>
        <w:rPr>
          <w:rFonts w:ascii="宋体" w:hAnsi="宋体" w:cs="宋体" w:hint="eastAsia"/>
          <w:bCs/>
          <w:sz w:val="24"/>
        </w:rPr>
        <w:t>4.供应商须对照评审办法及评审标准，提供相应证明材料；为便于评审，请供应商按评分表样式，逐条列出证明材料所在页码，格式自定。</w:t>
      </w:r>
    </w:p>
    <w:bookmarkEnd w:id="0"/>
    <w:bookmarkEnd w:id="1"/>
    <w:bookmarkEnd w:id="12"/>
    <w:bookmarkEnd w:id="13"/>
    <w:bookmarkEnd w:id="14"/>
    <w:p w14:paraId="618BEAEF" w14:textId="77777777" w:rsidR="00506C7F" w:rsidRDefault="00A27AE7">
      <w:pPr>
        <w:rPr>
          <w:rFonts w:ascii="宋体" w:hAnsi="宋体" w:cs="宋体"/>
          <w:sz w:val="24"/>
          <w:szCs w:val="20"/>
        </w:rPr>
      </w:pPr>
      <w:r>
        <w:rPr>
          <w:rFonts w:ascii="宋体" w:hAnsi="宋体" w:cs="宋体" w:hint="eastAsia"/>
          <w:sz w:val="24"/>
          <w:szCs w:val="20"/>
        </w:rPr>
        <w:br w:type="page"/>
      </w:r>
    </w:p>
    <w:p w14:paraId="4FC0C983" w14:textId="77777777" w:rsidR="00506C7F" w:rsidRDefault="00A27AE7">
      <w:pPr>
        <w:jc w:val="left"/>
        <w:rPr>
          <w:rFonts w:ascii="宋体" w:hAnsi="宋体" w:cs="宋体"/>
          <w:bCs/>
        </w:rPr>
      </w:pPr>
      <w:r>
        <w:rPr>
          <w:rFonts w:ascii="宋体" w:hAnsi="宋体" w:cs="宋体" w:hint="eastAsia"/>
          <w:sz w:val="24"/>
          <w:szCs w:val="20"/>
        </w:rPr>
        <w:lastRenderedPageBreak/>
        <w:t>附件1</w:t>
      </w:r>
    </w:p>
    <w:p w14:paraId="31FF75A4" w14:textId="77777777" w:rsidR="00506C7F" w:rsidRDefault="00A27AE7">
      <w:pPr>
        <w:spacing w:line="500" w:lineRule="exact"/>
        <w:jc w:val="center"/>
        <w:rPr>
          <w:rFonts w:ascii="宋体" w:hAnsi="宋体" w:cs="宋体"/>
          <w:b/>
          <w:bCs/>
          <w:sz w:val="44"/>
          <w:szCs w:val="44"/>
        </w:rPr>
      </w:pPr>
      <w:r>
        <w:rPr>
          <w:rFonts w:ascii="宋体" w:hAnsi="宋体" w:cs="宋体" w:hint="eastAsia"/>
          <w:b/>
          <w:bCs/>
          <w:sz w:val="44"/>
          <w:szCs w:val="44"/>
        </w:rPr>
        <w:t>授权委托书</w:t>
      </w:r>
    </w:p>
    <w:p w14:paraId="3050E042" w14:textId="77777777" w:rsidR="00506C7F" w:rsidRDefault="00506C7F">
      <w:pPr>
        <w:pStyle w:val="Charf"/>
        <w:spacing w:line="400" w:lineRule="exact"/>
        <w:ind w:firstLineChars="200" w:firstLine="480"/>
        <w:rPr>
          <w:rFonts w:ascii="宋体" w:hAnsi="宋体" w:cs="宋体"/>
        </w:rPr>
      </w:pPr>
    </w:p>
    <w:p w14:paraId="29B808FD" w14:textId="77777777" w:rsidR="00506C7F" w:rsidRDefault="00A27AE7">
      <w:pPr>
        <w:pStyle w:val="Charf"/>
        <w:spacing w:line="400" w:lineRule="exact"/>
        <w:ind w:left="0" w:firstLineChars="200" w:firstLine="480"/>
        <w:rPr>
          <w:rFonts w:ascii="宋体" w:hAnsi="宋体" w:cs="宋体"/>
        </w:rPr>
      </w:pPr>
      <w:r>
        <w:rPr>
          <w:rFonts w:ascii="宋体" w:hAnsi="宋体" w:cs="宋体" w:hint="eastAsia"/>
        </w:rPr>
        <w:t>本授权委托书声明：____________（投标供应商名称）授权________________（被授权人的姓名）________________（被授权人身份证号码）为我方就</w:t>
      </w:r>
      <w:r>
        <w:rPr>
          <w:rFonts w:ascii="宋体" w:hAnsi="宋体" w:cs="宋体" w:hint="eastAsia"/>
          <w:u w:val="single"/>
        </w:rPr>
        <w:t>CRJC-2022-0032号</w:t>
      </w:r>
      <w:r>
        <w:rPr>
          <w:rFonts w:ascii="宋体" w:hAnsi="宋体" w:cs="宋体" w:hint="eastAsia"/>
        </w:rPr>
        <w:t>项目采购活动的合法代理人，以本公司名义全权处理一切与该项目投标有关的事务，我单位均予以承认。</w:t>
      </w:r>
    </w:p>
    <w:p w14:paraId="143D908E" w14:textId="77777777" w:rsidR="00506C7F" w:rsidRDefault="00A27AE7">
      <w:pPr>
        <w:pStyle w:val="Charf"/>
        <w:spacing w:line="400" w:lineRule="exact"/>
        <w:ind w:left="0" w:firstLineChars="200" w:firstLine="480"/>
        <w:rPr>
          <w:rFonts w:ascii="宋体" w:hAnsi="宋体" w:cs="宋体"/>
        </w:rPr>
      </w:pPr>
      <w:r>
        <w:rPr>
          <w:rFonts w:ascii="宋体" w:hAnsi="宋体" w:cs="宋体" w:hint="eastAsia"/>
        </w:rPr>
        <w:t>代理人无转委托权。</w:t>
      </w:r>
    </w:p>
    <w:p w14:paraId="18DF455F" w14:textId="77777777" w:rsidR="00506C7F" w:rsidRDefault="00A27AE7">
      <w:pPr>
        <w:pStyle w:val="Charf"/>
        <w:spacing w:line="400" w:lineRule="exact"/>
        <w:ind w:left="0" w:firstLineChars="200" w:firstLine="480"/>
        <w:rPr>
          <w:rFonts w:ascii="宋体" w:hAnsi="宋体" w:cs="宋体"/>
        </w:rPr>
      </w:pPr>
      <w:r>
        <w:rPr>
          <w:rFonts w:ascii="宋体" w:hAnsi="宋体" w:cs="宋体" w:hint="eastAsia"/>
        </w:rPr>
        <w:t>代理人的代理期限为自本授权委托书签署之日起至项目合同履行完毕止。</w:t>
      </w:r>
    </w:p>
    <w:p w14:paraId="48750050" w14:textId="77777777" w:rsidR="00506C7F" w:rsidRDefault="00A27AE7">
      <w:pPr>
        <w:pStyle w:val="Charf"/>
        <w:spacing w:line="400" w:lineRule="exact"/>
        <w:ind w:left="0" w:firstLineChars="200" w:firstLine="480"/>
        <w:rPr>
          <w:rFonts w:ascii="宋体" w:hAnsi="宋体" w:cs="宋体"/>
        </w:rPr>
      </w:pPr>
      <w:r>
        <w:rPr>
          <w:rFonts w:ascii="宋体" w:hAnsi="宋体" w:cs="宋体" w:hint="eastAsia"/>
        </w:rPr>
        <w:t>代理人在授权委托书有效期内签署的所有文件不因授权委托的撤销而失效，本授权委托书的有效期与代理人的代理期限一致。</w:t>
      </w:r>
    </w:p>
    <w:p w14:paraId="4B99DCBF" w14:textId="77777777" w:rsidR="00506C7F" w:rsidRDefault="00A27AE7">
      <w:pPr>
        <w:pStyle w:val="Charf"/>
        <w:spacing w:line="400" w:lineRule="exact"/>
        <w:ind w:left="0" w:firstLineChars="200" w:firstLine="480"/>
        <w:rPr>
          <w:rFonts w:ascii="宋体" w:hAnsi="宋体" w:cs="宋体"/>
        </w:rPr>
      </w:pPr>
      <w:r>
        <w:rPr>
          <w:rFonts w:ascii="宋体" w:hAnsi="宋体" w:cs="宋体" w:hint="eastAsia"/>
        </w:rPr>
        <w:t>特此声明。</w:t>
      </w:r>
    </w:p>
    <w:p w14:paraId="68B66380" w14:textId="77777777" w:rsidR="00506C7F" w:rsidRDefault="00506C7F">
      <w:pPr>
        <w:pStyle w:val="Charf"/>
        <w:spacing w:line="400" w:lineRule="exact"/>
        <w:ind w:left="0" w:firstLineChars="200" w:firstLine="480"/>
        <w:rPr>
          <w:rFonts w:ascii="宋体" w:hAnsi="宋体" w:cs="宋体"/>
        </w:rPr>
      </w:pPr>
    </w:p>
    <w:p w14:paraId="381416B8" w14:textId="77777777" w:rsidR="00506C7F" w:rsidRDefault="00A27AE7">
      <w:pPr>
        <w:pStyle w:val="a0"/>
        <w:spacing w:line="400" w:lineRule="exact"/>
        <w:ind w:firstLine="480"/>
        <w:rPr>
          <w:rFonts w:ascii="宋体" w:hAnsi="宋体" w:cs="宋体"/>
        </w:rPr>
      </w:pPr>
      <w:r>
        <w:rPr>
          <w:rFonts w:ascii="宋体" w:hAnsi="宋体" w:cs="宋体" w:hint="eastAsia"/>
        </w:rPr>
        <w:t>供应商（公章）：</w:t>
      </w:r>
    </w:p>
    <w:p w14:paraId="75B855ED" w14:textId="77777777" w:rsidR="00506C7F" w:rsidRDefault="00A27AE7">
      <w:pPr>
        <w:pStyle w:val="a0"/>
        <w:spacing w:line="400" w:lineRule="exact"/>
        <w:ind w:firstLine="480"/>
        <w:rPr>
          <w:rFonts w:ascii="宋体" w:hAnsi="宋体" w:cs="宋体"/>
        </w:rPr>
      </w:pPr>
      <w:r>
        <w:rPr>
          <w:rFonts w:ascii="宋体" w:hAnsi="宋体" w:cs="宋体" w:hint="eastAsia"/>
        </w:rPr>
        <w:t>法定代表人（签字或盖章）：</w:t>
      </w:r>
    </w:p>
    <w:p w14:paraId="3BC55112" w14:textId="77777777" w:rsidR="00506C7F" w:rsidRDefault="00A27AE7">
      <w:pPr>
        <w:pStyle w:val="a0"/>
        <w:spacing w:line="400" w:lineRule="exact"/>
        <w:ind w:firstLine="480"/>
        <w:rPr>
          <w:rFonts w:ascii="宋体" w:hAnsi="宋体" w:cs="宋体"/>
        </w:rPr>
      </w:pPr>
      <w:r>
        <w:rPr>
          <w:rFonts w:ascii="宋体" w:hAnsi="宋体" w:cs="宋体" w:hint="eastAsia"/>
        </w:rPr>
        <w:t>身份证号码：</w:t>
      </w:r>
    </w:p>
    <w:p w14:paraId="1BC3EFA4" w14:textId="77777777" w:rsidR="00506C7F" w:rsidRDefault="00506C7F">
      <w:pPr>
        <w:pStyle w:val="a0"/>
        <w:spacing w:line="400" w:lineRule="exact"/>
        <w:ind w:firstLine="480"/>
        <w:rPr>
          <w:rFonts w:ascii="宋体" w:hAnsi="宋体" w:cs="宋体"/>
        </w:rPr>
      </w:pPr>
    </w:p>
    <w:p w14:paraId="46CD20B9" w14:textId="77777777" w:rsidR="00506C7F" w:rsidRDefault="00A27AE7">
      <w:pPr>
        <w:pStyle w:val="a0"/>
        <w:spacing w:line="400" w:lineRule="exact"/>
        <w:ind w:firstLine="480"/>
        <w:rPr>
          <w:rFonts w:ascii="宋体" w:hAnsi="宋体" w:cs="宋体"/>
        </w:rPr>
      </w:pPr>
      <w:r>
        <w:rPr>
          <w:rFonts w:ascii="宋体" w:hAnsi="宋体" w:cs="宋体" w:hint="eastAsia"/>
        </w:rPr>
        <w:t>代理人：（签字或盖章）</w:t>
      </w:r>
    </w:p>
    <w:p w14:paraId="466D313F" w14:textId="77777777" w:rsidR="00506C7F" w:rsidRDefault="00A27AE7">
      <w:pPr>
        <w:pStyle w:val="a0"/>
        <w:spacing w:line="400" w:lineRule="exact"/>
        <w:ind w:firstLine="480"/>
        <w:rPr>
          <w:rFonts w:ascii="宋体" w:hAnsi="宋体" w:cs="宋体"/>
        </w:rPr>
      </w:pPr>
      <w:r>
        <w:rPr>
          <w:rFonts w:ascii="宋体" w:hAnsi="宋体" w:cs="宋体" w:hint="eastAsia"/>
        </w:rPr>
        <w:t>通讯地址：</w:t>
      </w:r>
    </w:p>
    <w:p w14:paraId="66072822" w14:textId="77777777" w:rsidR="00506C7F" w:rsidRDefault="00A27AE7">
      <w:pPr>
        <w:pStyle w:val="a0"/>
        <w:spacing w:line="400" w:lineRule="exact"/>
        <w:ind w:firstLine="480"/>
        <w:rPr>
          <w:rFonts w:ascii="宋体" w:hAnsi="宋体" w:cs="宋体"/>
        </w:rPr>
      </w:pPr>
      <w:r>
        <w:rPr>
          <w:rFonts w:ascii="宋体" w:hAnsi="宋体" w:cs="宋体" w:hint="eastAsia"/>
        </w:rPr>
        <w:t>通讯电话：</w:t>
      </w:r>
    </w:p>
    <w:p w14:paraId="3B9B8FEC" w14:textId="77777777" w:rsidR="00506C7F" w:rsidRDefault="00A27AE7">
      <w:pPr>
        <w:pStyle w:val="a0"/>
        <w:spacing w:line="400" w:lineRule="exact"/>
        <w:ind w:firstLine="480"/>
        <w:rPr>
          <w:rFonts w:ascii="宋体" w:hAnsi="宋体" w:cs="宋体"/>
        </w:rPr>
      </w:pPr>
      <w:r>
        <w:rPr>
          <w:rFonts w:ascii="宋体" w:hAnsi="宋体" w:cs="宋体" w:hint="eastAsia"/>
        </w:rPr>
        <w:t>邮箱：</w:t>
      </w:r>
    </w:p>
    <w:p w14:paraId="59ED15F8" w14:textId="77777777" w:rsidR="00506C7F" w:rsidRDefault="00A27AE7">
      <w:pPr>
        <w:pStyle w:val="a0"/>
        <w:spacing w:line="400" w:lineRule="exact"/>
        <w:ind w:firstLine="480"/>
        <w:rPr>
          <w:rFonts w:ascii="宋体" w:hAnsi="宋体" w:cs="宋体"/>
        </w:rPr>
      </w:pPr>
      <w:r>
        <w:rPr>
          <w:rFonts w:ascii="宋体" w:hAnsi="宋体" w:cs="宋体" w:hint="eastAsia"/>
        </w:rPr>
        <w:t>日期：    年   月   日</w:t>
      </w:r>
    </w:p>
    <w:p w14:paraId="77709EA3" w14:textId="77777777" w:rsidR="00506C7F" w:rsidRDefault="00506C7F" w:rsidP="00B70859">
      <w:pPr>
        <w:pStyle w:val="a0"/>
        <w:spacing w:line="400" w:lineRule="exact"/>
        <w:ind w:firstLine="482"/>
        <w:rPr>
          <w:rFonts w:ascii="宋体" w:hAnsi="宋体" w:cs="宋体"/>
          <w:b/>
          <w:bCs/>
        </w:rPr>
      </w:pPr>
    </w:p>
    <w:p w14:paraId="3682C15C" w14:textId="77777777" w:rsidR="00506C7F" w:rsidRDefault="00506C7F">
      <w:pPr>
        <w:pStyle w:val="a0"/>
        <w:spacing w:line="400" w:lineRule="exact"/>
        <w:ind w:firstLine="480"/>
        <w:rPr>
          <w:rFonts w:ascii="宋体" w:hAnsi="宋体" w:cs="宋体"/>
        </w:rPr>
      </w:pPr>
    </w:p>
    <w:p w14:paraId="5140C0DC" w14:textId="77777777" w:rsidR="00506C7F" w:rsidRDefault="00506C7F">
      <w:pPr>
        <w:pStyle w:val="a0"/>
        <w:spacing w:line="400" w:lineRule="exact"/>
        <w:ind w:firstLine="480"/>
        <w:rPr>
          <w:rFonts w:ascii="宋体" w:hAnsi="宋体" w:cs="宋体"/>
        </w:rPr>
      </w:pPr>
    </w:p>
    <w:p w14:paraId="3C339AFA" w14:textId="77777777" w:rsidR="00506C7F" w:rsidRDefault="00506C7F">
      <w:pPr>
        <w:pStyle w:val="a0"/>
        <w:spacing w:line="400" w:lineRule="exact"/>
        <w:ind w:firstLine="480"/>
        <w:rPr>
          <w:rFonts w:ascii="宋体" w:hAnsi="宋体" w:cs="宋体"/>
        </w:rPr>
      </w:pPr>
    </w:p>
    <w:p w14:paraId="22CD479B" w14:textId="77777777" w:rsidR="00506C7F" w:rsidRDefault="00506C7F">
      <w:pPr>
        <w:spacing w:line="440" w:lineRule="exact"/>
        <w:rPr>
          <w:rFonts w:ascii="宋体" w:hAnsi="宋体" w:cs="宋体"/>
          <w:bCs/>
          <w:sz w:val="24"/>
        </w:rPr>
        <w:sectPr w:rsidR="00506C7F">
          <w:headerReference w:type="default" r:id="rId22"/>
          <w:pgSz w:w="11906" w:h="16838"/>
          <w:pgMar w:top="1440" w:right="1800" w:bottom="1440" w:left="1800" w:header="851" w:footer="992" w:gutter="0"/>
          <w:cols w:space="720"/>
          <w:docGrid w:linePitch="312"/>
        </w:sectPr>
      </w:pPr>
    </w:p>
    <w:p w14:paraId="3840D688" w14:textId="77777777" w:rsidR="00506C7F" w:rsidRDefault="00A27AE7">
      <w:pPr>
        <w:spacing w:line="360" w:lineRule="auto"/>
        <w:jc w:val="center"/>
        <w:rPr>
          <w:rFonts w:ascii="宋体" w:hAnsi="宋体" w:cs="宋体"/>
          <w:b/>
          <w:bCs/>
          <w:sz w:val="28"/>
          <w:szCs w:val="28"/>
        </w:rPr>
      </w:pPr>
      <w:r>
        <w:rPr>
          <w:rFonts w:ascii="宋体" w:hAnsi="宋体" w:cs="宋体" w:hint="eastAsia"/>
          <w:b/>
          <w:bCs/>
          <w:sz w:val="28"/>
          <w:szCs w:val="28"/>
        </w:rPr>
        <w:lastRenderedPageBreak/>
        <w:t>法定代表人身份证复印件粘贴处</w:t>
      </w:r>
    </w:p>
    <w:p w14:paraId="2A72F55A" w14:textId="77777777" w:rsidR="00506C7F" w:rsidRDefault="00506C7F">
      <w:pPr>
        <w:pStyle w:val="a0"/>
        <w:spacing w:line="400" w:lineRule="exact"/>
        <w:ind w:firstLineChars="0" w:firstLine="0"/>
        <w:rPr>
          <w:rFonts w:ascii="仿宋" w:eastAsia="仿宋" w:hAnsi="仿宋"/>
        </w:rPr>
      </w:pPr>
    </w:p>
    <w:tbl>
      <w:tblPr>
        <w:tblStyle w:val="af7"/>
        <w:tblW w:w="8740"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452"/>
        <w:gridCol w:w="4288"/>
      </w:tblGrid>
      <w:tr w:rsidR="00506C7F" w14:paraId="3492074A" w14:textId="77777777">
        <w:trPr>
          <w:trHeight w:val="3125"/>
          <w:jc w:val="center"/>
        </w:trPr>
        <w:tc>
          <w:tcPr>
            <w:tcW w:w="4452" w:type="dxa"/>
            <w:tcBorders>
              <w:tl2br w:val="nil"/>
              <w:tr2bl w:val="nil"/>
            </w:tcBorders>
            <w:vAlign w:val="center"/>
          </w:tcPr>
          <w:p w14:paraId="173B3E49" w14:textId="77777777" w:rsidR="00506C7F" w:rsidRDefault="00A27AE7">
            <w:pPr>
              <w:pStyle w:val="a0"/>
              <w:spacing w:line="400" w:lineRule="exact"/>
              <w:ind w:firstLine="480"/>
              <w:jc w:val="center"/>
              <w:rPr>
                <w:rFonts w:ascii="宋体" w:hAnsi="宋体" w:cs="宋体"/>
              </w:rPr>
            </w:pPr>
            <w:r>
              <w:rPr>
                <w:rFonts w:ascii="宋体" w:hAnsi="宋体" w:cs="宋体" w:hint="eastAsia"/>
              </w:rPr>
              <w:t>人像面</w:t>
            </w:r>
          </w:p>
        </w:tc>
        <w:tc>
          <w:tcPr>
            <w:tcW w:w="4288" w:type="dxa"/>
            <w:tcBorders>
              <w:tl2br w:val="nil"/>
              <w:tr2bl w:val="nil"/>
            </w:tcBorders>
            <w:vAlign w:val="center"/>
          </w:tcPr>
          <w:p w14:paraId="56D14006" w14:textId="77777777" w:rsidR="00506C7F" w:rsidRDefault="00A27AE7">
            <w:pPr>
              <w:pStyle w:val="a0"/>
              <w:spacing w:line="400" w:lineRule="exact"/>
              <w:ind w:firstLine="480"/>
              <w:jc w:val="center"/>
              <w:rPr>
                <w:rFonts w:ascii="宋体" w:hAnsi="宋体" w:cs="宋体"/>
              </w:rPr>
            </w:pPr>
            <w:r>
              <w:rPr>
                <w:rFonts w:ascii="宋体" w:hAnsi="宋体" w:cs="宋体" w:hint="eastAsia"/>
              </w:rPr>
              <w:t>国徽面</w:t>
            </w:r>
          </w:p>
        </w:tc>
      </w:tr>
    </w:tbl>
    <w:p w14:paraId="612E64F1" w14:textId="77777777" w:rsidR="00506C7F" w:rsidRDefault="00506C7F">
      <w:pPr>
        <w:pStyle w:val="Default"/>
        <w:jc w:val="center"/>
        <w:rPr>
          <w:rFonts w:hAnsi="宋体"/>
          <w:kern w:val="2"/>
        </w:rPr>
      </w:pPr>
    </w:p>
    <w:p w14:paraId="4BE36132" w14:textId="77777777" w:rsidR="00506C7F" w:rsidRDefault="00506C7F">
      <w:pPr>
        <w:pStyle w:val="Default"/>
        <w:jc w:val="center"/>
        <w:rPr>
          <w:rFonts w:hAnsi="宋体"/>
          <w:kern w:val="2"/>
        </w:rPr>
      </w:pPr>
    </w:p>
    <w:p w14:paraId="6D14875D" w14:textId="77777777" w:rsidR="00506C7F" w:rsidRDefault="00A27AE7">
      <w:pPr>
        <w:spacing w:line="360" w:lineRule="auto"/>
        <w:jc w:val="center"/>
        <w:rPr>
          <w:rFonts w:ascii="宋体" w:hAnsi="宋体" w:cs="宋体"/>
          <w:b/>
          <w:bCs/>
          <w:sz w:val="28"/>
          <w:szCs w:val="28"/>
        </w:rPr>
      </w:pPr>
      <w:r>
        <w:rPr>
          <w:rFonts w:ascii="宋体" w:hAnsi="宋体" w:cs="宋体" w:hint="eastAsia"/>
          <w:b/>
          <w:bCs/>
          <w:sz w:val="28"/>
          <w:szCs w:val="28"/>
        </w:rPr>
        <w:t>被授权人身份证复印件粘贴处</w:t>
      </w:r>
    </w:p>
    <w:p w14:paraId="4799F093" w14:textId="77777777" w:rsidR="00506C7F" w:rsidRDefault="00506C7F">
      <w:pPr>
        <w:pStyle w:val="a0"/>
        <w:spacing w:line="400" w:lineRule="exact"/>
        <w:ind w:firstLineChars="0" w:firstLine="0"/>
        <w:rPr>
          <w:rFonts w:ascii="仿宋" w:eastAsia="仿宋" w:hAnsi="仿宋"/>
        </w:rPr>
      </w:pPr>
    </w:p>
    <w:tbl>
      <w:tblPr>
        <w:tblStyle w:val="af7"/>
        <w:tblW w:w="8835"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450"/>
        <w:gridCol w:w="4385"/>
      </w:tblGrid>
      <w:tr w:rsidR="00506C7F" w14:paraId="785C3E81" w14:textId="77777777">
        <w:trPr>
          <w:trHeight w:val="3312"/>
          <w:jc w:val="center"/>
        </w:trPr>
        <w:tc>
          <w:tcPr>
            <w:tcW w:w="4450" w:type="dxa"/>
            <w:tcBorders>
              <w:tl2br w:val="nil"/>
              <w:tr2bl w:val="nil"/>
            </w:tcBorders>
            <w:vAlign w:val="center"/>
          </w:tcPr>
          <w:p w14:paraId="77AEFF8E" w14:textId="77777777" w:rsidR="00506C7F" w:rsidRDefault="00A27AE7">
            <w:pPr>
              <w:pStyle w:val="a0"/>
              <w:spacing w:line="400" w:lineRule="exact"/>
              <w:ind w:firstLine="480"/>
              <w:jc w:val="center"/>
              <w:rPr>
                <w:rFonts w:ascii="宋体" w:hAnsi="宋体" w:cs="宋体"/>
              </w:rPr>
            </w:pPr>
            <w:r>
              <w:rPr>
                <w:rFonts w:ascii="宋体" w:hAnsi="宋体" w:cs="宋体" w:hint="eastAsia"/>
              </w:rPr>
              <w:t>人像面</w:t>
            </w:r>
          </w:p>
        </w:tc>
        <w:tc>
          <w:tcPr>
            <w:tcW w:w="4385" w:type="dxa"/>
            <w:tcBorders>
              <w:tl2br w:val="nil"/>
              <w:tr2bl w:val="nil"/>
            </w:tcBorders>
            <w:vAlign w:val="center"/>
          </w:tcPr>
          <w:p w14:paraId="0F8EE7B8" w14:textId="77777777" w:rsidR="00506C7F" w:rsidRDefault="00A27AE7">
            <w:pPr>
              <w:pStyle w:val="a0"/>
              <w:spacing w:line="400" w:lineRule="exact"/>
              <w:ind w:firstLine="480"/>
              <w:jc w:val="center"/>
              <w:rPr>
                <w:rFonts w:ascii="宋体" w:hAnsi="宋体" w:cs="宋体"/>
              </w:rPr>
            </w:pPr>
            <w:r>
              <w:rPr>
                <w:rFonts w:ascii="宋体" w:hAnsi="宋体" w:cs="宋体" w:hint="eastAsia"/>
              </w:rPr>
              <w:t>国徽面</w:t>
            </w:r>
          </w:p>
        </w:tc>
      </w:tr>
    </w:tbl>
    <w:p w14:paraId="05D6D1B4" w14:textId="77777777" w:rsidR="00506C7F" w:rsidRDefault="00506C7F">
      <w:pPr>
        <w:pStyle w:val="Default"/>
        <w:jc w:val="center"/>
        <w:rPr>
          <w:rFonts w:hAnsi="宋体"/>
          <w:b/>
          <w:kern w:val="2"/>
          <w:szCs w:val="28"/>
        </w:rPr>
      </w:pPr>
    </w:p>
    <w:p w14:paraId="1D379D2A" w14:textId="77777777" w:rsidR="00506C7F" w:rsidRDefault="00506C7F">
      <w:pPr>
        <w:pStyle w:val="Default"/>
        <w:jc w:val="center"/>
        <w:rPr>
          <w:rFonts w:hAnsi="宋体"/>
          <w:kern w:val="2"/>
          <w:sz w:val="21"/>
          <w:szCs w:val="21"/>
        </w:rPr>
      </w:pPr>
    </w:p>
    <w:p w14:paraId="799525A0" w14:textId="77777777" w:rsidR="00506C7F" w:rsidRDefault="00506C7F">
      <w:pPr>
        <w:pStyle w:val="Default"/>
        <w:jc w:val="center"/>
        <w:rPr>
          <w:rFonts w:hAnsi="宋体"/>
          <w:b/>
          <w:kern w:val="2"/>
          <w:szCs w:val="28"/>
        </w:rPr>
      </w:pPr>
    </w:p>
    <w:p w14:paraId="69D1755E" w14:textId="77777777" w:rsidR="00506C7F" w:rsidRDefault="00506C7F">
      <w:pPr>
        <w:spacing w:line="400" w:lineRule="exact"/>
        <w:ind w:firstLineChars="200" w:firstLine="480"/>
        <w:rPr>
          <w:rFonts w:ascii="宋体" w:hAnsi="宋体" w:cs="宋体"/>
          <w:sz w:val="24"/>
        </w:rPr>
      </w:pPr>
    </w:p>
    <w:p w14:paraId="239075EF" w14:textId="77777777" w:rsidR="00506C7F" w:rsidRDefault="00A27AE7">
      <w:pPr>
        <w:spacing w:line="400" w:lineRule="exact"/>
        <w:ind w:firstLineChars="200" w:firstLine="480"/>
        <w:rPr>
          <w:rFonts w:ascii="宋体" w:hAnsi="宋体" w:cs="宋体"/>
          <w:sz w:val="24"/>
        </w:rPr>
      </w:pPr>
      <w:r>
        <w:rPr>
          <w:rFonts w:ascii="宋体" w:hAnsi="宋体" w:cs="宋体" w:hint="eastAsia"/>
          <w:sz w:val="24"/>
        </w:rPr>
        <w:t>供应商（公章）：</w:t>
      </w:r>
    </w:p>
    <w:p w14:paraId="7809230B" w14:textId="77777777" w:rsidR="00506C7F" w:rsidRDefault="00A27AE7">
      <w:pPr>
        <w:spacing w:line="400" w:lineRule="exact"/>
        <w:ind w:firstLineChars="200" w:firstLine="480"/>
        <w:rPr>
          <w:rFonts w:ascii="宋体" w:hAnsi="宋体" w:cs="宋体"/>
          <w:sz w:val="24"/>
        </w:rPr>
      </w:pPr>
      <w:r>
        <w:rPr>
          <w:rFonts w:ascii="宋体" w:hAnsi="宋体" w:cs="宋体" w:hint="eastAsia"/>
          <w:sz w:val="24"/>
        </w:rPr>
        <w:t>法定代表人或授权代理人（签字或盖章）：</w:t>
      </w:r>
    </w:p>
    <w:p w14:paraId="1192594E" w14:textId="77777777" w:rsidR="00506C7F" w:rsidRDefault="00A27AE7">
      <w:pPr>
        <w:spacing w:line="400" w:lineRule="exact"/>
        <w:ind w:firstLineChars="200" w:firstLine="480"/>
        <w:rPr>
          <w:rFonts w:ascii="宋体" w:hAnsi="宋体" w:cs="宋体"/>
          <w:sz w:val="24"/>
        </w:rPr>
      </w:pPr>
      <w:r>
        <w:rPr>
          <w:rFonts w:ascii="宋体" w:hAnsi="宋体" w:cs="宋体" w:hint="eastAsia"/>
          <w:sz w:val="24"/>
        </w:rPr>
        <w:t>日  期：    年    月    日</w:t>
      </w:r>
    </w:p>
    <w:p w14:paraId="3678C600" w14:textId="77777777" w:rsidR="00506C7F" w:rsidRDefault="00506C7F">
      <w:pPr>
        <w:spacing w:line="440" w:lineRule="exact"/>
        <w:rPr>
          <w:rFonts w:ascii="宋体" w:hAnsi="宋体" w:cs="宋体"/>
        </w:rPr>
      </w:pPr>
    </w:p>
    <w:p w14:paraId="5250BE79" w14:textId="77777777" w:rsidR="00506C7F" w:rsidRDefault="00506C7F">
      <w:pPr>
        <w:pStyle w:val="Default"/>
        <w:jc w:val="center"/>
        <w:rPr>
          <w:rFonts w:hAnsi="宋体"/>
          <w:b/>
          <w:kern w:val="2"/>
          <w:szCs w:val="28"/>
        </w:rPr>
        <w:sectPr w:rsidR="00506C7F">
          <w:pgSz w:w="11906" w:h="16838"/>
          <w:pgMar w:top="1440" w:right="1800" w:bottom="1440" w:left="1800" w:header="851" w:footer="992" w:gutter="0"/>
          <w:cols w:space="720"/>
          <w:docGrid w:linePitch="312"/>
        </w:sectPr>
      </w:pPr>
    </w:p>
    <w:p w14:paraId="7EA804F1" w14:textId="77777777" w:rsidR="00506C7F" w:rsidRDefault="00A27AE7">
      <w:pPr>
        <w:spacing w:line="440" w:lineRule="exact"/>
        <w:rPr>
          <w:rFonts w:ascii="宋体" w:hAnsi="宋体" w:cs="宋体"/>
          <w:bCs/>
          <w:sz w:val="24"/>
        </w:rPr>
      </w:pPr>
      <w:r>
        <w:rPr>
          <w:rFonts w:ascii="宋体" w:hAnsi="宋体" w:cs="宋体" w:hint="eastAsia"/>
          <w:sz w:val="24"/>
          <w:szCs w:val="20"/>
        </w:rPr>
        <w:lastRenderedPageBreak/>
        <w:t>附件2</w:t>
      </w:r>
    </w:p>
    <w:p w14:paraId="0ED27B5A" w14:textId="77777777" w:rsidR="00506C7F" w:rsidRDefault="00A27AE7">
      <w:pPr>
        <w:spacing w:line="500" w:lineRule="exact"/>
        <w:jc w:val="center"/>
        <w:rPr>
          <w:rFonts w:ascii="宋体" w:hAnsi="宋体" w:cs="宋体"/>
          <w:b/>
          <w:bCs/>
          <w:sz w:val="44"/>
          <w:szCs w:val="44"/>
        </w:rPr>
      </w:pPr>
      <w:r>
        <w:rPr>
          <w:rFonts w:ascii="宋体" w:hAnsi="宋体" w:cs="宋体" w:hint="eastAsia"/>
          <w:b/>
          <w:bCs/>
          <w:sz w:val="44"/>
          <w:szCs w:val="44"/>
        </w:rPr>
        <w:t>声明函</w:t>
      </w:r>
    </w:p>
    <w:p w14:paraId="3BD2F174" w14:textId="77777777" w:rsidR="00506C7F" w:rsidRDefault="00A27AE7">
      <w:pPr>
        <w:snapToGrid w:val="0"/>
        <w:spacing w:line="400" w:lineRule="exact"/>
        <w:rPr>
          <w:rFonts w:ascii="宋体" w:hAnsi="宋体" w:cs="宋体"/>
          <w:sz w:val="24"/>
        </w:rPr>
      </w:pPr>
      <w:r>
        <w:rPr>
          <w:rFonts w:ascii="宋体" w:hAnsi="宋体" w:cs="宋体" w:hint="eastAsia"/>
          <w:sz w:val="24"/>
        </w:rPr>
        <w:t>本公司在此郑重声明：</w:t>
      </w:r>
    </w:p>
    <w:p w14:paraId="2685CD1A"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 xml:space="preserve">1.本公司是有良好的商业信誉和健全的财务会议制度的； </w:t>
      </w:r>
    </w:p>
    <w:p w14:paraId="761A2FBD"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 xml:space="preserve">2.本公司是具有履行合同所必需的设备和专业技术能力的； </w:t>
      </w:r>
    </w:p>
    <w:p w14:paraId="65A668EF"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 xml:space="preserve">3.本公司是依法缴纳税收和社会保障资金的； </w:t>
      </w:r>
    </w:p>
    <w:p w14:paraId="3C147BA8"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 xml:space="preserve">4.本公司参加招标活动前三年内，在经营活动中无重大违法记录，无不良行为记录，无其他法律、行政法规规定的禁止参与招投标活动的行为； </w:t>
      </w:r>
    </w:p>
    <w:p w14:paraId="78D8A5E8" w14:textId="77777777" w:rsidR="00506C7F" w:rsidRDefault="00A27AE7">
      <w:pPr>
        <w:snapToGrid w:val="0"/>
        <w:spacing w:line="400" w:lineRule="exact"/>
        <w:ind w:firstLineChars="200" w:firstLine="480"/>
        <w:rPr>
          <w:rFonts w:ascii="宋体" w:hAnsi="宋体" w:cs="宋体"/>
          <w:sz w:val="24"/>
        </w:rPr>
      </w:pPr>
      <w:r>
        <w:rPr>
          <w:rFonts w:ascii="宋体" w:hAnsi="宋体" w:cs="宋体" w:hint="eastAsia"/>
          <w:sz w:val="24"/>
        </w:rPr>
        <w:t>5.本公司提交的响应文件中所有关于供应商资格的文件、证明和陈述均是真实的、准 确的若与真实情况不符，本公司愿意承担由此而产生的一切后果。</w:t>
      </w:r>
    </w:p>
    <w:p w14:paraId="2A61B93B" w14:textId="77777777" w:rsidR="00506C7F" w:rsidRDefault="00506C7F">
      <w:pPr>
        <w:snapToGrid w:val="0"/>
        <w:spacing w:line="400" w:lineRule="exact"/>
        <w:ind w:firstLineChars="200" w:firstLine="480"/>
        <w:rPr>
          <w:rFonts w:ascii="宋体" w:hAnsi="宋体" w:cs="宋体"/>
          <w:sz w:val="24"/>
        </w:rPr>
      </w:pPr>
    </w:p>
    <w:p w14:paraId="020BE155" w14:textId="77777777" w:rsidR="00506C7F" w:rsidRDefault="00506C7F">
      <w:pPr>
        <w:spacing w:line="400" w:lineRule="exact"/>
        <w:rPr>
          <w:rFonts w:ascii="仿宋" w:eastAsia="仿宋" w:hAnsi="仿宋"/>
          <w:sz w:val="24"/>
        </w:rPr>
      </w:pPr>
    </w:p>
    <w:p w14:paraId="1CD025A4" w14:textId="77777777" w:rsidR="00506C7F" w:rsidRDefault="00A27AE7">
      <w:pPr>
        <w:spacing w:line="400" w:lineRule="exact"/>
        <w:ind w:firstLineChars="200" w:firstLine="480"/>
        <w:rPr>
          <w:rFonts w:ascii="宋体" w:hAnsi="宋体" w:cs="宋体"/>
          <w:sz w:val="24"/>
        </w:rPr>
      </w:pPr>
      <w:r>
        <w:rPr>
          <w:rFonts w:ascii="宋体" w:hAnsi="宋体" w:cs="宋体" w:hint="eastAsia"/>
          <w:sz w:val="24"/>
        </w:rPr>
        <w:t>供应商（公章）：</w:t>
      </w:r>
    </w:p>
    <w:p w14:paraId="7840BB0D" w14:textId="77777777" w:rsidR="00506C7F" w:rsidRDefault="00A27AE7">
      <w:pPr>
        <w:spacing w:line="400" w:lineRule="exact"/>
        <w:ind w:firstLineChars="200" w:firstLine="480"/>
        <w:rPr>
          <w:rFonts w:ascii="宋体" w:hAnsi="宋体" w:cs="宋体"/>
          <w:sz w:val="24"/>
        </w:rPr>
      </w:pPr>
      <w:r>
        <w:rPr>
          <w:rFonts w:ascii="宋体" w:hAnsi="宋体" w:cs="宋体" w:hint="eastAsia"/>
          <w:sz w:val="24"/>
        </w:rPr>
        <w:t>法定代表人或授权代理人（签字或盖章）：</w:t>
      </w:r>
    </w:p>
    <w:p w14:paraId="6654D496" w14:textId="77777777" w:rsidR="00506C7F" w:rsidRDefault="00A27AE7">
      <w:pPr>
        <w:spacing w:line="400" w:lineRule="exact"/>
        <w:ind w:firstLineChars="200" w:firstLine="480"/>
        <w:rPr>
          <w:rFonts w:ascii="宋体" w:hAnsi="宋体" w:cs="宋体"/>
          <w:sz w:val="24"/>
        </w:rPr>
      </w:pPr>
      <w:r>
        <w:rPr>
          <w:rFonts w:ascii="宋体" w:hAnsi="宋体" w:cs="宋体" w:hint="eastAsia"/>
          <w:sz w:val="24"/>
        </w:rPr>
        <w:t>日期：   年  月  日</w:t>
      </w:r>
    </w:p>
    <w:p w14:paraId="5F6C69DD" w14:textId="77777777" w:rsidR="00506C7F" w:rsidRDefault="00506C7F">
      <w:pPr>
        <w:spacing w:line="440" w:lineRule="exact"/>
        <w:rPr>
          <w:rFonts w:ascii="宋体" w:hAnsi="宋体" w:cs="宋体"/>
        </w:rPr>
      </w:pPr>
    </w:p>
    <w:p w14:paraId="5D262849" w14:textId="77777777" w:rsidR="00506C7F" w:rsidRDefault="00A27AE7">
      <w:pPr>
        <w:spacing w:line="440" w:lineRule="exact"/>
        <w:rPr>
          <w:rFonts w:ascii="宋体" w:hAnsi="宋体" w:cs="宋体"/>
        </w:rPr>
      </w:pPr>
      <w:r>
        <w:rPr>
          <w:rFonts w:ascii="宋体" w:hAnsi="宋体" w:cs="宋体" w:hint="eastAsia"/>
          <w:sz w:val="24"/>
        </w:rPr>
        <w:br w:type="page"/>
      </w:r>
      <w:r>
        <w:rPr>
          <w:rFonts w:ascii="宋体" w:hAnsi="宋体" w:cs="宋体" w:hint="eastAsia"/>
          <w:sz w:val="24"/>
          <w:szCs w:val="20"/>
        </w:rPr>
        <w:lastRenderedPageBreak/>
        <w:t>附件3</w:t>
      </w:r>
    </w:p>
    <w:p w14:paraId="1BE47308" w14:textId="77777777" w:rsidR="00506C7F" w:rsidRDefault="00A27AE7">
      <w:pPr>
        <w:spacing w:line="500" w:lineRule="exact"/>
        <w:jc w:val="center"/>
        <w:rPr>
          <w:rFonts w:ascii="宋体" w:hAnsi="宋体" w:cs="宋体"/>
          <w:b/>
          <w:bCs/>
          <w:sz w:val="44"/>
          <w:szCs w:val="44"/>
        </w:rPr>
      </w:pPr>
      <w:r>
        <w:rPr>
          <w:rFonts w:ascii="宋体" w:hAnsi="宋体" w:cs="宋体" w:hint="eastAsia"/>
          <w:b/>
          <w:bCs/>
          <w:sz w:val="44"/>
          <w:szCs w:val="44"/>
        </w:rPr>
        <w:t>响 应 函</w:t>
      </w:r>
    </w:p>
    <w:p w14:paraId="261DACB6" w14:textId="77777777" w:rsidR="00506C7F" w:rsidRDefault="00506C7F">
      <w:pPr>
        <w:pStyle w:val="afff4"/>
        <w:spacing w:before="0" w:after="0" w:line="400" w:lineRule="exact"/>
        <w:ind w:firstLine="0"/>
        <w:rPr>
          <w:rFonts w:ascii="仿宋" w:eastAsia="仿宋" w:hAnsi="仿宋"/>
          <w:kern w:val="2"/>
        </w:rPr>
      </w:pPr>
    </w:p>
    <w:p w14:paraId="5B777B70" w14:textId="77777777" w:rsidR="00506C7F" w:rsidRDefault="00A27AE7">
      <w:pPr>
        <w:pStyle w:val="afff4"/>
        <w:spacing w:before="0" w:after="0" w:line="400" w:lineRule="exact"/>
        <w:ind w:firstLine="0"/>
        <w:rPr>
          <w:rFonts w:ascii="宋体" w:hAnsi="宋体" w:cs="宋体"/>
        </w:rPr>
      </w:pPr>
      <w:r>
        <w:rPr>
          <w:rFonts w:ascii="宋体" w:hAnsi="宋体" w:cs="宋体" w:hint="eastAsia"/>
          <w:kern w:val="2"/>
        </w:rPr>
        <w:t>致：</w:t>
      </w:r>
      <w:r>
        <w:rPr>
          <w:rFonts w:ascii="宋体" w:hAnsi="宋体" w:cs="宋体" w:hint="eastAsia"/>
          <w:kern w:val="2"/>
          <w:u w:val="single"/>
        </w:rPr>
        <w:t>常州大学</w:t>
      </w:r>
    </w:p>
    <w:p w14:paraId="11C74FCE" w14:textId="77777777" w:rsidR="00506C7F" w:rsidRDefault="00A27AE7">
      <w:pPr>
        <w:pStyle w:val="afff4"/>
        <w:spacing w:before="0" w:after="0" w:line="400" w:lineRule="exact"/>
        <w:ind w:firstLineChars="200"/>
        <w:jc w:val="both"/>
        <w:rPr>
          <w:rFonts w:ascii="宋体" w:hAnsi="宋体" w:cs="宋体"/>
          <w:kern w:val="2"/>
        </w:rPr>
      </w:pPr>
      <w:r>
        <w:rPr>
          <w:rFonts w:ascii="宋体" w:hAnsi="宋体" w:cs="宋体" w:hint="eastAsia"/>
          <w:kern w:val="2"/>
        </w:rPr>
        <w:t>我公司收到贵单位的采购文件，经仔细阅读和研究，我公司决定参加本项目的采购活动。据此函，我公司宣布同意如下：</w:t>
      </w:r>
    </w:p>
    <w:p w14:paraId="264D5CB1" w14:textId="77777777" w:rsidR="00506C7F" w:rsidRDefault="00A27AE7">
      <w:pPr>
        <w:pStyle w:val="afff4"/>
        <w:spacing w:before="0" w:after="0" w:line="400" w:lineRule="exact"/>
        <w:ind w:firstLineChars="200"/>
        <w:jc w:val="both"/>
        <w:rPr>
          <w:rFonts w:ascii="宋体" w:hAnsi="宋体" w:cs="宋体"/>
          <w:kern w:val="2"/>
        </w:rPr>
      </w:pPr>
      <w:r>
        <w:rPr>
          <w:rFonts w:ascii="宋体" w:hAnsi="宋体" w:cs="宋体" w:hint="eastAsia"/>
          <w:kern w:val="2"/>
        </w:rPr>
        <w:t>1.按采购文件规定的各项要求，向采购人提供所需货物与服务。</w:t>
      </w:r>
    </w:p>
    <w:p w14:paraId="00E9B764" w14:textId="77777777" w:rsidR="00506C7F" w:rsidRDefault="00A27AE7">
      <w:pPr>
        <w:pStyle w:val="afff4"/>
        <w:spacing w:before="0" w:after="0" w:line="400" w:lineRule="exact"/>
        <w:ind w:firstLineChars="200"/>
        <w:jc w:val="both"/>
        <w:rPr>
          <w:rFonts w:ascii="宋体" w:hAnsi="宋体" w:cs="宋体"/>
          <w:kern w:val="2"/>
        </w:rPr>
      </w:pPr>
      <w:r>
        <w:rPr>
          <w:rFonts w:ascii="宋体" w:hAnsi="宋体" w:cs="宋体" w:hint="eastAsia"/>
          <w:kern w:val="2"/>
        </w:rPr>
        <w:t>2.如果我们的响应文件被接受，我们将严格履行采购文件中规定的每一项要求，按期、按质、按量履行合同的义务。</w:t>
      </w:r>
    </w:p>
    <w:p w14:paraId="212D1693" w14:textId="77777777" w:rsidR="00506C7F" w:rsidRDefault="00A27AE7">
      <w:pPr>
        <w:pStyle w:val="afff4"/>
        <w:spacing w:before="0" w:after="0" w:line="400" w:lineRule="exact"/>
        <w:ind w:firstLineChars="200"/>
        <w:jc w:val="both"/>
        <w:rPr>
          <w:rFonts w:ascii="宋体" w:hAnsi="宋体" w:cs="宋体"/>
          <w:kern w:val="2"/>
        </w:rPr>
      </w:pPr>
      <w:r>
        <w:rPr>
          <w:rFonts w:ascii="宋体" w:hAnsi="宋体" w:cs="宋体" w:hint="eastAsia"/>
          <w:kern w:val="2"/>
        </w:rPr>
        <w:t>3.我们已详细审查全部采购文件，包括补充文件(如果有的话)，我们同意放弃提出含糊不清或误解问题的权利。</w:t>
      </w:r>
    </w:p>
    <w:p w14:paraId="59C7D56D" w14:textId="77777777" w:rsidR="00506C7F" w:rsidRDefault="00A27AE7">
      <w:pPr>
        <w:pStyle w:val="afff4"/>
        <w:spacing w:before="0" w:after="0" w:line="400" w:lineRule="exact"/>
        <w:ind w:firstLineChars="200"/>
        <w:jc w:val="both"/>
        <w:rPr>
          <w:rFonts w:ascii="宋体" w:hAnsi="宋体" w:cs="宋体"/>
          <w:kern w:val="2"/>
        </w:rPr>
      </w:pPr>
      <w:r>
        <w:rPr>
          <w:rFonts w:ascii="宋体" w:hAnsi="宋体" w:cs="宋体" w:hint="eastAsia"/>
          <w:kern w:val="2"/>
        </w:rPr>
        <w:t>4.我们同意从规定的响应文件提交日期起遵循本响应文件，并在规定的投标有效期期满之前均具有约束力。</w:t>
      </w:r>
    </w:p>
    <w:p w14:paraId="62539BA3" w14:textId="77777777" w:rsidR="00506C7F" w:rsidRDefault="00A27AE7">
      <w:pPr>
        <w:pStyle w:val="afff4"/>
        <w:spacing w:before="0" w:after="0" w:line="400" w:lineRule="exact"/>
        <w:ind w:firstLineChars="200"/>
        <w:jc w:val="both"/>
        <w:rPr>
          <w:rFonts w:ascii="宋体" w:hAnsi="宋体" w:cs="宋体"/>
          <w:kern w:val="2"/>
        </w:rPr>
      </w:pPr>
      <w:r>
        <w:rPr>
          <w:rFonts w:ascii="宋体" w:hAnsi="宋体" w:cs="宋体" w:hint="eastAsia"/>
          <w:kern w:val="2"/>
        </w:rPr>
        <w:t>5.我们愿意提供采购人在采购文件中要求的所有资料及贵方可能另外要求的与采购有关的任何证据或资料，并保证我们已提供和将要提供的文件是真实的、准确的。</w:t>
      </w:r>
    </w:p>
    <w:p w14:paraId="3C86A710" w14:textId="77777777" w:rsidR="00506C7F" w:rsidRDefault="00A27AE7">
      <w:pPr>
        <w:pStyle w:val="afff4"/>
        <w:spacing w:before="0" w:after="0" w:line="400" w:lineRule="exact"/>
        <w:ind w:firstLineChars="200"/>
        <w:jc w:val="both"/>
        <w:rPr>
          <w:rFonts w:ascii="宋体" w:hAnsi="宋体" w:cs="宋体"/>
          <w:kern w:val="2"/>
        </w:rPr>
      </w:pPr>
      <w:r>
        <w:rPr>
          <w:rFonts w:ascii="宋体" w:hAnsi="宋体" w:cs="宋体" w:hint="eastAsia"/>
          <w:kern w:val="2"/>
        </w:rPr>
        <w:t>6.我们愿意遵守采购文件中所列的服务费收费标准，如果我们中标，我们愿意按照采购文件的规定支付采购代理服务费。</w:t>
      </w:r>
    </w:p>
    <w:p w14:paraId="14C3EB67" w14:textId="77777777" w:rsidR="00506C7F" w:rsidRDefault="00A27AE7">
      <w:pPr>
        <w:pStyle w:val="afff4"/>
        <w:spacing w:before="0" w:after="0" w:line="400" w:lineRule="exact"/>
        <w:ind w:firstLineChars="200"/>
        <w:jc w:val="both"/>
        <w:rPr>
          <w:rFonts w:ascii="宋体" w:hAnsi="宋体" w:cs="宋体"/>
          <w:kern w:val="2"/>
        </w:rPr>
      </w:pPr>
      <w:r>
        <w:rPr>
          <w:rFonts w:ascii="宋体" w:hAnsi="宋体" w:cs="宋体" w:hint="eastAsia"/>
          <w:kern w:val="2"/>
        </w:rPr>
        <w:t>7.如果我们中标,我们将根据采购文件的规定，严格履行合同的责任和义务,并保证在采购文件规定的时间完成项目，交付采购人验收、使用。</w:t>
      </w:r>
    </w:p>
    <w:p w14:paraId="3B2A990C" w14:textId="77777777" w:rsidR="00506C7F" w:rsidRDefault="00A27AE7">
      <w:pPr>
        <w:pStyle w:val="afff4"/>
        <w:spacing w:before="0" w:after="0" w:line="400" w:lineRule="exact"/>
        <w:rPr>
          <w:rFonts w:ascii="宋体" w:hAnsi="宋体" w:cs="宋体"/>
          <w:kern w:val="2"/>
        </w:rPr>
      </w:pPr>
      <w:r>
        <w:rPr>
          <w:rFonts w:ascii="宋体" w:hAnsi="宋体" w:cs="宋体" w:hint="eastAsia"/>
          <w:kern w:val="2"/>
        </w:rPr>
        <w:t>8.与本投标有关的正式通讯地址为：</w:t>
      </w:r>
    </w:p>
    <w:p w14:paraId="6C3E37E6" w14:textId="77777777" w:rsidR="00506C7F" w:rsidRDefault="00A27AE7">
      <w:pPr>
        <w:pStyle w:val="afff4"/>
        <w:spacing w:before="0" w:after="0" w:line="400" w:lineRule="exact"/>
        <w:rPr>
          <w:rFonts w:ascii="宋体" w:hAnsi="宋体" w:cs="宋体"/>
          <w:kern w:val="2"/>
        </w:rPr>
      </w:pPr>
      <w:r>
        <w:rPr>
          <w:rFonts w:ascii="宋体" w:hAnsi="宋体" w:cs="宋体" w:hint="eastAsia"/>
          <w:kern w:val="2"/>
        </w:rPr>
        <w:t>地址：</w:t>
      </w:r>
    </w:p>
    <w:p w14:paraId="29F36AE4" w14:textId="77777777" w:rsidR="00506C7F" w:rsidRDefault="00A27AE7">
      <w:pPr>
        <w:pStyle w:val="afff4"/>
        <w:spacing w:before="0" w:after="0" w:line="400" w:lineRule="exact"/>
        <w:rPr>
          <w:rFonts w:ascii="宋体" w:hAnsi="宋体" w:cs="宋体"/>
          <w:kern w:val="2"/>
        </w:rPr>
      </w:pPr>
      <w:r>
        <w:rPr>
          <w:rFonts w:ascii="宋体" w:hAnsi="宋体" w:cs="宋体" w:hint="eastAsia"/>
          <w:kern w:val="2"/>
        </w:rPr>
        <w:t>邮编：</w:t>
      </w:r>
    </w:p>
    <w:p w14:paraId="7A587BE0" w14:textId="77777777" w:rsidR="00506C7F" w:rsidRDefault="00A27AE7">
      <w:pPr>
        <w:pStyle w:val="afff4"/>
        <w:spacing w:before="0" w:after="0" w:line="400" w:lineRule="exact"/>
        <w:rPr>
          <w:rFonts w:ascii="宋体" w:hAnsi="宋体" w:cs="宋体"/>
          <w:kern w:val="2"/>
        </w:rPr>
      </w:pPr>
      <w:r>
        <w:rPr>
          <w:rFonts w:ascii="宋体" w:hAnsi="宋体" w:cs="宋体" w:hint="eastAsia"/>
          <w:kern w:val="2"/>
        </w:rPr>
        <w:t>电话：</w:t>
      </w:r>
    </w:p>
    <w:p w14:paraId="2F95326B" w14:textId="77777777" w:rsidR="00506C7F" w:rsidRDefault="00A27AE7">
      <w:pPr>
        <w:pStyle w:val="afff4"/>
        <w:spacing w:before="0" w:after="0" w:line="400" w:lineRule="exact"/>
        <w:rPr>
          <w:rFonts w:ascii="宋体" w:hAnsi="宋体" w:cs="宋体"/>
          <w:kern w:val="2"/>
        </w:rPr>
      </w:pPr>
      <w:r>
        <w:rPr>
          <w:rFonts w:ascii="宋体" w:hAnsi="宋体" w:cs="宋体" w:hint="eastAsia"/>
          <w:kern w:val="2"/>
        </w:rPr>
        <w:t>传真：</w:t>
      </w:r>
    </w:p>
    <w:p w14:paraId="09BBF809" w14:textId="77777777" w:rsidR="00506C7F" w:rsidRDefault="00506C7F">
      <w:pPr>
        <w:pStyle w:val="afff4"/>
        <w:spacing w:before="0" w:after="0" w:line="400" w:lineRule="exact"/>
        <w:rPr>
          <w:rFonts w:ascii="宋体" w:hAnsi="宋体" w:cs="宋体"/>
          <w:kern w:val="2"/>
        </w:rPr>
      </w:pPr>
    </w:p>
    <w:p w14:paraId="0B27177D" w14:textId="77777777" w:rsidR="00506C7F" w:rsidRDefault="00506C7F">
      <w:pPr>
        <w:pStyle w:val="afff4"/>
        <w:spacing w:before="0" w:after="0" w:line="400" w:lineRule="exact"/>
        <w:rPr>
          <w:rFonts w:ascii="宋体" w:hAnsi="宋体" w:cs="宋体"/>
          <w:kern w:val="2"/>
        </w:rPr>
      </w:pPr>
    </w:p>
    <w:p w14:paraId="75BCBBF2" w14:textId="77777777" w:rsidR="00506C7F" w:rsidRDefault="00A27AE7">
      <w:pPr>
        <w:pStyle w:val="afff4"/>
        <w:spacing w:before="0" w:after="0" w:line="400" w:lineRule="exact"/>
        <w:rPr>
          <w:rFonts w:ascii="宋体" w:hAnsi="宋体" w:cs="宋体"/>
          <w:kern w:val="2"/>
        </w:rPr>
      </w:pPr>
      <w:r>
        <w:rPr>
          <w:rFonts w:ascii="宋体" w:hAnsi="宋体" w:cs="宋体" w:hint="eastAsia"/>
          <w:kern w:val="2"/>
        </w:rPr>
        <w:t>供应商（公章）：</w:t>
      </w:r>
    </w:p>
    <w:p w14:paraId="64833330" w14:textId="77777777" w:rsidR="00506C7F" w:rsidRDefault="00A27AE7">
      <w:pPr>
        <w:pStyle w:val="afff4"/>
        <w:spacing w:before="0" w:after="0" w:line="400" w:lineRule="exact"/>
        <w:rPr>
          <w:rFonts w:ascii="宋体" w:hAnsi="宋体" w:cs="宋体"/>
          <w:kern w:val="2"/>
        </w:rPr>
      </w:pPr>
      <w:r>
        <w:rPr>
          <w:rFonts w:ascii="宋体" w:hAnsi="宋体" w:cs="宋体" w:hint="eastAsia"/>
        </w:rPr>
        <w:t>法定代表人或授权代理人</w:t>
      </w:r>
      <w:r>
        <w:rPr>
          <w:rFonts w:ascii="宋体" w:hAnsi="宋体" w:cs="宋体" w:hint="eastAsia"/>
          <w:kern w:val="2"/>
        </w:rPr>
        <w:t>（签字</w:t>
      </w:r>
      <w:r>
        <w:rPr>
          <w:rFonts w:ascii="宋体" w:hAnsi="宋体" w:cs="宋体" w:hint="eastAsia"/>
        </w:rPr>
        <w:t>或盖章</w:t>
      </w:r>
      <w:r>
        <w:rPr>
          <w:rFonts w:ascii="宋体" w:hAnsi="宋体" w:cs="宋体" w:hint="eastAsia"/>
          <w:kern w:val="2"/>
        </w:rPr>
        <w:t xml:space="preserve">）： </w:t>
      </w:r>
    </w:p>
    <w:p w14:paraId="184FB772" w14:textId="77777777" w:rsidR="00506C7F" w:rsidRDefault="00A27AE7">
      <w:pPr>
        <w:pStyle w:val="afff4"/>
        <w:spacing w:before="0" w:after="0" w:line="400" w:lineRule="exact"/>
        <w:rPr>
          <w:rFonts w:ascii="宋体" w:hAnsi="宋体" w:cs="宋体"/>
          <w:kern w:val="2"/>
        </w:rPr>
      </w:pPr>
      <w:r>
        <w:rPr>
          <w:rFonts w:ascii="宋体" w:hAnsi="宋体" w:cs="宋体" w:hint="eastAsia"/>
          <w:kern w:val="2"/>
        </w:rPr>
        <w:t>日期：年月日</w:t>
      </w:r>
    </w:p>
    <w:p w14:paraId="453D3F52" w14:textId="77777777" w:rsidR="00506C7F" w:rsidRDefault="00506C7F">
      <w:pPr>
        <w:pStyle w:val="afff4"/>
        <w:adjustRightInd/>
        <w:snapToGrid w:val="0"/>
        <w:spacing w:before="0" w:after="0" w:line="400" w:lineRule="exact"/>
        <w:ind w:firstLineChars="200"/>
        <w:rPr>
          <w:rFonts w:ascii="宋体" w:hAnsi="宋体" w:cs="宋体"/>
          <w:kern w:val="2"/>
        </w:rPr>
      </w:pPr>
    </w:p>
    <w:p w14:paraId="59B2FB63" w14:textId="77777777" w:rsidR="00506C7F" w:rsidRDefault="00506C7F">
      <w:pPr>
        <w:pStyle w:val="afff4"/>
        <w:adjustRightInd/>
        <w:snapToGrid w:val="0"/>
        <w:spacing w:before="0" w:after="0" w:line="400" w:lineRule="exact"/>
        <w:ind w:firstLineChars="200"/>
        <w:rPr>
          <w:rFonts w:ascii="宋体" w:hAnsi="宋体" w:cs="宋体"/>
          <w:kern w:val="2"/>
        </w:rPr>
      </w:pPr>
    </w:p>
    <w:p w14:paraId="4262F38F" w14:textId="77777777" w:rsidR="00506C7F" w:rsidRDefault="00506C7F">
      <w:pPr>
        <w:pStyle w:val="afff4"/>
        <w:adjustRightInd/>
        <w:snapToGrid w:val="0"/>
        <w:spacing w:before="0" w:after="0" w:line="400" w:lineRule="exact"/>
        <w:ind w:firstLineChars="200"/>
        <w:rPr>
          <w:rFonts w:ascii="宋体" w:hAnsi="宋体" w:cs="宋体"/>
          <w:kern w:val="2"/>
        </w:rPr>
      </w:pPr>
    </w:p>
    <w:p w14:paraId="692692AF" w14:textId="77777777" w:rsidR="00506C7F" w:rsidRDefault="00506C7F">
      <w:pPr>
        <w:rPr>
          <w:rFonts w:ascii="宋体" w:hAnsi="宋体" w:cs="宋体"/>
          <w:kern w:val="0"/>
          <w:sz w:val="24"/>
          <w:szCs w:val="21"/>
        </w:rPr>
      </w:pPr>
    </w:p>
    <w:p w14:paraId="07D62655" w14:textId="77777777" w:rsidR="00506C7F" w:rsidRDefault="00A27AE7">
      <w:pPr>
        <w:snapToGrid w:val="0"/>
        <w:spacing w:before="50" w:afterLines="50" w:after="120"/>
        <w:jc w:val="left"/>
        <w:rPr>
          <w:rFonts w:ascii="宋体" w:hAnsi="宋体" w:cs="宋体"/>
          <w:kern w:val="0"/>
          <w:sz w:val="24"/>
          <w:szCs w:val="21"/>
        </w:rPr>
      </w:pPr>
      <w:r>
        <w:rPr>
          <w:rFonts w:ascii="宋体" w:hAnsi="宋体" w:cs="宋体" w:hint="eastAsia"/>
          <w:kern w:val="0"/>
          <w:sz w:val="24"/>
          <w:szCs w:val="21"/>
        </w:rPr>
        <w:lastRenderedPageBreak/>
        <w:t>附件4</w:t>
      </w:r>
    </w:p>
    <w:p w14:paraId="3D894DCA" w14:textId="77777777" w:rsidR="00506C7F" w:rsidRDefault="00A27AE7">
      <w:pPr>
        <w:spacing w:line="360" w:lineRule="auto"/>
        <w:jc w:val="center"/>
        <w:rPr>
          <w:rFonts w:ascii="宋体" w:hAnsi="宋体" w:cs="宋体"/>
          <w:b/>
          <w:bCs/>
          <w:sz w:val="44"/>
          <w:szCs w:val="44"/>
        </w:rPr>
      </w:pPr>
      <w:r>
        <w:rPr>
          <w:rFonts w:ascii="宋体" w:hAnsi="宋体" w:cs="宋体" w:hint="eastAsia"/>
          <w:b/>
          <w:bCs/>
          <w:sz w:val="44"/>
          <w:szCs w:val="44"/>
        </w:rPr>
        <w:t>政府采购供应商信用承诺书</w:t>
      </w:r>
    </w:p>
    <w:p w14:paraId="577A2017" w14:textId="77777777" w:rsidR="00506C7F" w:rsidRDefault="00A27AE7">
      <w:pPr>
        <w:spacing w:line="400" w:lineRule="exact"/>
        <w:ind w:firstLineChars="200" w:firstLine="480"/>
        <w:rPr>
          <w:rFonts w:ascii="宋体" w:hAnsi="宋体" w:cs="宋体"/>
          <w:sz w:val="24"/>
        </w:rPr>
      </w:pPr>
      <w:r>
        <w:rPr>
          <w:rFonts w:ascii="宋体" w:hAnsi="宋体" w:cs="宋体" w:hint="eastAsia"/>
          <w:sz w:val="24"/>
        </w:rPr>
        <w:t>为维护公开、公平、公正的政府采购市场秩序，树立诚实守信的供应商形象，本单位在参与政府采购过程中,自愿作出以下承诺：</w:t>
      </w:r>
    </w:p>
    <w:p w14:paraId="032DE6CE" w14:textId="77777777" w:rsidR="00506C7F" w:rsidRDefault="00A27AE7">
      <w:pPr>
        <w:spacing w:line="400" w:lineRule="exact"/>
        <w:ind w:firstLineChars="200" w:firstLine="480"/>
        <w:rPr>
          <w:rFonts w:ascii="宋体" w:hAnsi="宋体" w:cs="宋体"/>
          <w:sz w:val="24"/>
        </w:rPr>
      </w:pPr>
      <w:r>
        <w:rPr>
          <w:rFonts w:ascii="宋体" w:hAnsi="宋体" w:cs="宋体" w:hint="eastAsia"/>
          <w:sz w:val="24"/>
        </w:rPr>
        <w:t>一、严格遵守国家法律、法规和规章，全面履行应尽的责任和义务，全面做到履约守信，具备《政府采购法》第二十二条第一款规定的条件。</w:t>
      </w:r>
    </w:p>
    <w:p w14:paraId="12FC1527" w14:textId="77777777" w:rsidR="00506C7F" w:rsidRDefault="00A27AE7">
      <w:pPr>
        <w:spacing w:line="400" w:lineRule="exact"/>
        <w:ind w:firstLineChars="200" w:firstLine="480"/>
        <w:rPr>
          <w:rFonts w:ascii="宋体" w:hAnsi="宋体" w:cs="宋体"/>
          <w:sz w:val="24"/>
        </w:rPr>
      </w:pPr>
      <w:r>
        <w:rPr>
          <w:rFonts w:ascii="宋体" w:hAnsi="宋体" w:cs="宋体" w:hint="eastAsia"/>
          <w:sz w:val="24"/>
        </w:rPr>
        <w:t>二、本单位已经阅读并充分理解《常州市政府采购供应商信用管理暂行办法》，自愿按照《常州市政府采购供应商信用管理暂行办法》规定，发生失信行为将记录并公开到“信用常州”、常州市政府采购网。</w:t>
      </w:r>
    </w:p>
    <w:p w14:paraId="6BC42201" w14:textId="77777777" w:rsidR="00506C7F" w:rsidRDefault="00A27AE7">
      <w:pPr>
        <w:spacing w:line="400" w:lineRule="exact"/>
        <w:ind w:firstLineChars="200" w:firstLine="480"/>
        <w:rPr>
          <w:rFonts w:ascii="宋体" w:hAnsi="宋体" w:cs="宋体"/>
          <w:sz w:val="24"/>
        </w:rPr>
      </w:pPr>
      <w:r>
        <w:rPr>
          <w:rFonts w:ascii="宋体" w:hAnsi="宋体" w:cs="宋体" w:hint="eastAsia"/>
          <w:sz w:val="24"/>
        </w:rPr>
        <w:t>三、本单位提供给注册登记部门、行业管理部门、司法部门、行业组织以及在政府采购活动中提交的所有资料均合法、真实、有效，无任何伪造、修改、虚假成份，并对所提供资料的真实性负责。</w:t>
      </w:r>
    </w:p>
    <w:p w14:paraId="5E5970FB" w14:textId="77777777" w:rsidR="00506C7F" w:rsidRDefault="00A27AE7">
      <w:pPr>
        <w:spacing w:line="400" w:lineRule="exact"/>
        <w:ind w:firstLineChars="200" w:firstLine="480"/>
        <w:rPr>
          <w:rFonts w:ascii="宋体" w:hAnsi="宋体" w:cs="宋体"/>
          <w:sz w:val="24"/>
        </w:rPr>
      </w:pPr>
      <w:r>
        <w:rPr>
          <w:rFonts w:ascii="宋体" w:hAnsi="宋体" w:cs="宋体" w:hint="eastAsia"/>
          <w:sz w:val="24"/>
        </w:rPr>
        <w:t>四、严格依法开展生产经营活动，主动接受行业监管，自愿接受依法开展的日常检查；违法失信经营后将自愿接受约束和惩戒，并依法承担相应责任。</w:t>
      </w:r>
    </w:p>
    <w:p w14:paraId="28502753" w14:textId="77777777" w:rsidR="00506C7F" w:rsidRDefault="00A27AE7">
      <w:pPr>
        <w:spacing w:line="400" w:lineRule="exact"/>
        <w:ind w:firstLineChars="200" w:firstLine="480"/>
        <w:rPr>
          <w:rFonts w:ascii="宋体" w:hAnsi="宋体" w:cs="宋体"/>
          <w:sz w:val="24"/>
        </w:rPr>
      </w:pPr>
      <w:r>
        <w:rPr>
          <w:rFonts w:ascii="宋体" w:hAnsi="宋体" w:cs="宋体" w:hint="eastAsia"/>
          <w:sz w:val="24"/>
        </w:rPr>
        <w:t xml:space="preserve">五、承诺本单位自觉接受行政管理部门、行业组织、社会公众、新闻舆论的监督。 </w:t>
      </w:r>
    </w:p>
    <w:p w14:paraId="26016256" w14:textId="77777777" w:rsidR="00506C7F" w:rsidRDefault="00A27AE7">
      <w:pPr>
        <w:spacing w:line="400" w:lineRule="exact"/>
        <w:ind w:firstLineChars="200" w:firstLine="480"/>
        <w:rPr>
          <w:rFonts w:ascii="宋体" w:hAnsi="宋体" w:cs="宋体"/>
          <w:sz w:val="24"/>
        </w:rPr>
      </w:pPr>
      <w:r>
        <w:rPr>
          <w:rFonts w:ascii="宋体" w:hAnsi="宋体" w:cs="宋体" w:hint="eastAsia"/>
          <w:sz w:val="24"/>
        </w:rPr>
        <w:t xml:space="preserve">六、承诺本单位自我约束、自我管理，重合同、守信用，不制假售假、商标侵权、虚假宣传、违约毁约、恶意逃债、偷税漏税、价格欺诈、垄断和不正当竞争，维护经营者、消费者的合法权益。 </w:t>
      </w:r>
    </w:p>
    <w:p w14:paraId="1E264626" w14:textId="77777777" w:rsidR="00506C7F" w:rsidRDefault="00A27AE7">
      <w:pPr>
        <w:spacing w:line="400" w:lineRule="exact"/>
        <w:ind w:firstLineChars="200" w:firstLine="480"/>
        <w:rPr>
          <w:rFonts w:ascii="宋体" w:hAnsi="宋体" w:cs="宋体"/>
          <w:sz w:val="24"/>
        </w:rPr>
      </w:pPr>
      <w:r>
        <w:rPr>
          <w:rFonts w:ascii="宋体" w:hAnsi="宋体" w:cs="宋体" w:hint="eastAsia"/>
          <w:sz w:val="24"/>
        </w:rPr>
        <w:t xml:space="preserve">七、承诺本单位在信用中国（江苏）网站中无违法违规、较重或严重失信记录。 </w:t>
      </w:r>
    </w:p>
    <w:p w14:paraId="3D5DEF87" w14:textId="77777777" w:rsidR="00506C7F" w:rsidRDefault="00A27AE7">
      <w:pPr>
        <w:spacing w:line="400" w:lineRule="exact"/>
        <w:ind w:firstLineChars="200" w:firstLine="480"/>
        <w:rPr>
          <w:rFonts w:ascii="宋体" w:hAnsi="宋体" w:cs="宋体"/>
          <w:sz w:val="24"/>
        </w:rPr>
      </w:pPr>
      <w:r>
        <w:rPr>
          <w:rFonts w:ascii="宋体" w:hAnsi="宋体" w:cs="宋体" w:hint="eastAsia"/>
          <w:sz w:val="24"/>
        </w:rPr>
        <w:t>八、承诺本单位提出政府采购质疑和投诉坚持依法依规、诚实信用原则。</w:t>
      </w:r>
    </w:p>
    <w:p w14:paraId="57BAF212" w14:textId="77777777" w:rsidR="00506C7F" w:rsidRDefault="00A27AE7">
      <w:pPr>
        <w:spacing w:line="400" w:lineRule="exact"/>
        <w:ind w:firstLineChars="200" w:firstLine="480"/>
        <w:rPr>
          <w:rFonts w:ascii="宋体" w:hAnsi="宋体" w:cs="宋体"/>
          <w:sz w:val="24"/>
        </w:rPr>
      </w:pPr>
      <w:r>
        <w:rPr>
          <w:rFonts w:ascii="宋体" w:hAnsi="宋体" w:cs="宋体" w:hint="eastAsia"/>
          <w:sz w:val="24"/>
        </w:rPr>
        <w:t>九、根据政府采购相关法律法规的规定需要作出的其他承诺。</w:t>
      </w:r>
    </w:p>
    <w:p w14:paraId="39E58930" w14:textId="77777777" w:rsidR="00506C7F" w:rsidRDefault="00A27AE7">
      <w:pPr>
        <w:spacing w:line="400" w:lineRule="exact"/>
        <w:ind w:firstLineChars="200" w:firstLine="480"/>
        <w:rPr>
          <w:rFonts w:ascii="宋体" w:hAnsi="宋体" w:cs="宋体"/>
          <w:sz w:val="24"/>
        </w:rPr>
      </w:pPr>
      <w:r>
        <w:rPr>
          <w:rFonts w:ascii="宋体" w:hAnsi="宋体" w:cs="宋体" w:hint="eastAsia"/>
          <w:sz w:val="24"/>
        </w:rPr>
        <w:t>十、承诺本单位承诺本单位若违背承诺约定，经查实，愿意接受行业主管部门和信用管理部门相应的规定处罚，承担违约责任，并依法承担相应的法律责任。</w:t>
      </w:r>
    </w:p>
    <w:p w14:paraId="35CCB873" w14:textId="77777777" w:rsidR="00506C7F" w:rsidRDefault="00A27AE7">
      <w:pPr>
        <w:spacing w:line="400" w:lineRule="exact"/>
        <w:ind w:firstLineChars="200" w:firstLine="480"/>
        <w:rPr>
          <w:rFonts w:ascii="宋体" w:hAnsi="宋体" w:cs="宋体"/>
          <w:sz w:val="24"/>
        </w:rPr>
      </w:pPr>
      <w:r>
        <w:rPr>
          <w:rFonts w:ascii="宋体" w:hAnsi="宋体" w:cs="宋体" w:hint="eastAsia"/>
          <w:sz w:val="24"/>
        </w:rPr>
        <w:t>十一、承诺本单位同意将以上承诺事项上网公示，违背承诺约定行为将作为失信信息，记录到常州市公共信用信息系统，并予以公开。</w:t>
      </w:r>
    </w:p>
    <w:p w14:paraId="09CCEE98" w14:textId="77777777" w:rsidR="00506C7F" w:rsidRDefault="00506C7F">
      <w:pPr>
        <w:spacing w:line="400" w:lineRule="exact"/>
        <w:ind w:firstLineChars="200" w:firstLine="480"/>
        <w:rPr>
          <w:rFonts w:ascii="宋体" w:hAnsi="宋体" w:cs="宋体"/>
          <w:sz w:val="24"/>
        </w:rPr>
      </w:pPr>
    </w:p>
    <w:p w14:paraId="15E9F664" w14:textId="77777777" w:rsidR="00506C7F" w:rsidRDefault="00A27AE7">
      <w:pPr>
        <w:spacing w:line="400" w:lineRule="exact"/>
        <w:ind w:firstLineChars="200" w:firstLine="480"/>
        <w:rPr>
          <w:rFonts w:ascii="宋体" w:hAnsi="宋体" w:cs="宋体"/>
          <w:sz w:val="24"/>
        </w:rPr>
      </w:pPr>
      <w:r>
        <w:rPr>
          <w:rFonts w:ascii="宋体" w:hAnsi="宋体" w:cs="宋体" w:hint="eastAsia"/>
          <w:sz w:val="24"/>
        </w:rPr>
        <w:t>承诺单位（公章）：</w:t>
      </w:r>
    </w:p>
    <w:p w14:paraId="4B9E2482" w14:textId="77777777" w:rsidR="00506C7F" w:rsidRDefault="00A27AE7">
      <w:pPr>
        <w:spacing w:line="400" w:lineRule="exact"/>
        <w:ind w:firstLineChars="200" w:firstLine="480"/>
        <w:rPr>
          <w:rFonts w:ascii="宋体" w:hAnsi="宋体" w:cs="宋体"/>
          <w:sz w:val="24"/>
        </w:rPr>
      </w:pPr>
      <w:r>
        <w:rPr>
          <w:rFonts w:ascii="宋体" w:hAnsi="宋体" w:cs="宋体" w:hint="eastAsia"/>
          <w:sz w:val="24"/>
        </w:rPr>
        <w:t>法定代表人或授权代理人（签字或盖章）：</w:t>
      </w:r>
    </w:p>
    <w:p w14:paraId="0CEB6253" w14:textId="77777777" w:rsidR="00506C7F" w:rsidRDefault="00A27AE7">
      <w:pPr>
        <w:spacing w:line="400" w:lineRule="exact"/>
        <w:ind w:firstLineChars="200" w:firstLine="480"/>
        <w:rPr>
          <w:rFonts w:ascii="宋体" w:hAnsi="宋体" w:cs="宋体"/>
          <w:sz w:val="24"/>
        </w:rPr>
      </w:pPr>
      <w:r>
        <w:rPr>
          <w:rFonts w:ascii="宋体" w:hAnsi="宋体" w:cs="宋体" w:hint="eastAsia"/>
          <w:sz w:val="24"/>
        </w:rPr>
        <w:t>日期：    年    月   日</w:t>
      </w:r>
    </w:p>
    <w:p w14:paraId="3D27CE7D" w14:textId="77777777" w:rsidR="00506C7F" w:rsidRDefault="00506C7F">
      <w:pPr>
        <w:spacing w:line="400" w:lineRule="exact"/>
        <w:ind w:firstLineChars="200" w:firstLine="480"/>
        <w:rPr>
          <w:rFonts w:ascii="宋体" w:hAnsi="宋体" w:cs="宋体"/>
          <w:sz w:val="24"/>
        </w:rPr>
      </w:pPr>
    </w:p>
    <w:p w14:paraId="3B295E10" w14:textId="77777777" w:rsidR="00506C7F" w:rsidRDefault="00506C7F">
      <w:pPr>
        <w:ind w:firstLineChars="200" w:firstLine="640"/>
        <w:rPr>
          <w:rFonts w:ascii="仿宋_GB2312" w:eastAsia="仿宋_GB2312"/>
          <w:sz w:val="32"/>
          <w:szCs w:val="32"/>
        </w:rPr>
      </w:pPr>
    </w:p>
    <w:p w14:paraId="3D0A5EAF" w14:textId="77777777" w:rsidR="00506C7F" w:rsidRDefault="00A27AE7">
      <w:pPr>
        <w:snapToGrid w:val="0"/>
        <w:spacing w:before="50" w:afterLines="50" w:after="120"/>
        <w:jc w:val="left"/>
        <w:rPr>
          <w:rFonts w:ascii="宋体" w:hAnsi="宋体" w:cs="宋体"/>
          <w:kern w:val="0"/>
          <w:sz w:val="24"/>
          <w:szCs w:val="21"/>
        </w:rPr>
      </w:pPr>
      <w:r>
        <w:rPr>
          <w:rFonts w:ascii="宋体" w:hAnsi="宋体" w:cs="宋体" w:hint="eastAsia"/>
          <w:kern w:val="0"/>
          <w:sz w:val="24"/>
          <w:szCs w:val="21"/>
        </w:rPr>
        <w:lastRenderedPageBreak/>
        <w:t>附件5</w:t>
      </w:r>
    </w:p>
    <w:p w14:paraId="51DF355E" w14:textId="77777777" w:rsidR="00FD02AF" w:rsidRDefault="00FD02AF" w:rsidP="00FD02AF">
      <w:pPr>
        <w:jc w:val="center"/>
        <w:rPr>
          <w:rFonts w:ascii="宋体" w:hAnsi="宋体" w:cs="宋体"/>
          <w:b/>
          <w:bCs/>
          <w:sz w:val="44"/>
          <w:szCs w:val="44"/>
        </w:rPr>
      </w:pPr>
      <w:r>
        <w:rPr>
          <w:rFonts w:ascii="宋体" w:hAnsi="宋体" w:cs="宋体" w:hint="eastAsia"/>
          <w:b/>
          <w:bCs/>
          <w:sz w:val="44"/>
          <w:szCs w:val="44"/>
        </w:rPr>
        <w:t>报价一览</w:t>
      </w:r>
    </w:p>
    <w:p w14:paraId="7B0F3029" w14:textId="77777777" w:rsidR="00506C7F" w:rsidRPr="00FD02AF" w:rsidRDefault="00A27AE7" w:rsidP="00FD02AF">
      <w:pPr>
        <w:jc w:val="left"/>
        <w:rPr>
          <w:rFonts w:ascii="宋体" w:hAnsi="宋体" w:cs="宋体"/>
          <w:b/>
          <w:bCs/>
          <w:sz w:val="44"/>
          <w:szCs w:val="44"/>
        </w:rPr>
      </w:pPr>
      <w:r>
        <w:rPr>
          <w:rFonts w:ascii="宋体" w:hAnsi="宋体" w:cs="宋体" w:hint="eastAsia"/>
          <w:sz w:val="24"/>
        </w:rPr>
        <w:t>项目名称：</w:t>
      </w:r>
    </w:p>
    <w:tbl>
      <w:tblPr>
        <w:tblW w:w="11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2552"/>
        <w:gridCol w:w="3284"/>
        <w:gridCol w:w="1961"/>
        <w:gridCol w:w="2469"/>
      </w:tblGrid>
      <w:tr w:rsidR="00FD02AF" w14:paraId="62494B33" w14:textId="77777777" w:rsidTr="00612B6A">
        <w:trPr>
          <w:jc w:val="center"/>
        </w:trPr>
        <w:tc>
          <w:tcPr>
            <w:tcW w:w="826" w:type="dxa"/>
          </w:tcPr>
          <w:p w14:paraId="10B78D02" w14:textId="77777777" w:rsidR="00FD02AF" w:rsidRDefault="00FD02AF" w:rsidP="00612B6A">
            <w:pPr>
              <w:spacing w:line="470" w:lineRule="exact"/>
              <w:jc w:val="center"/>
              <w:rPr>
                <w:rFonts w:ascii="仿宋" w:eastAsia="仿宋" w:hAnsi="仿宋"/>
                <w:sz w:val="28"/>
                <w:szCs w:val="28"/>
              </w:rPr>
            </w:pPr>
            <w:r>
              <w:rPr>
                <w:rFonts w:ascii="仿宋" w:eastAsia="仿宋" w:hAnsi="仿宋" w:hint="eastAsia"/>
                <w:sz w:val="28"/>
                <w:szCs w:val="28"/>
              </w:rPr>
              <w:t>序号</w:t>
            </w:r>
          </w:p>
        </w:tc>
        <w:tc>
          <w:tcPr>
            <w:tcW w:w="2552" w:type="dxa"/>
          </w:tcPr>
          <w:p w14:paraId="6CA93FCB" w14:textId="77777777" w:rsidR="00FD02AF" w:rsidRDefault="00FD02AF" w:rsidP="00612B6A">
            <w:pPr>
              <w:spacing w:line="470" w:lineRule="exact"/>
              <w:jc w:val="center"/>
              <w:rPr>
                <w:rFonts w:ascii="仿宋" w:eastAsia="仿宋" w:hAnsi="仿宋"/>
                <w:sz w:val="28"/>
                <w:szCs w:val="28"/>
              </w:rPr>
            </w:pPr>
            <w:r>
              <w:rPr>
                <w:rFonts w:ascii="仿宋" w:eastAsia="仿宋" w:hAnsi="仿宋" w:hint="eastAsia"/>
                <w:sz w:val="28"/>
                <w:szCs w:val="28"/>
              </w:rPr>
              <w:t>服务内容</w:t>
            </w:r>
          </w:p>
        </w:tc>
        <w:tc>
          <w:tcPr>
            <w:tcW w:w="5245" w:type="dxa"/>
            <w:gridSpan w:val="2"/>
          </w:tcPr>
          <w:p w14:paraId="3401462F" w14:textId="77777777" w:rsidR="00FD02AF" w:rsidRDefault="00FD02AF" w:rsidP="00612B6A">
            <w:pPr>
              <w:spacing w:line="470" w:lineRule="exact"/>
              <w:jc w:val="center"/>
              <w:rPr>
                <w:rFonts w:ascii="仿宋" w:eastAsia="仿宋" w:hAnsi="仿宋"/>
                <w:sz w:val="28"/>
                <w:szCs w:val="28"/>
              </w:rPr>
            </w:pPr>
            <w:r>
              <w:rPr>
                <w:rFonts w:ascii="仿宋" w:eastAsia="仿宋" w:hAnsi="仿宋" w:hint="eastAsia"/>
                <w:sz w:val="28"/>
                <w:szCs w:val="28"/>
              </w:rPr>
              <w:t>报价形式/</w:t>
            </w:r>
            <w:r w:rsidRPr="00FD02AF">
              <w:rPr>
                <w:rFonts w:ascii="宋体" w:hAnsi="宋体" w:cs="宋体" w:hint="eastAsia"/>
                <w:sz w:val="24"/>
              </w:rPr>
              <w:t>收费</w:t>
            </w:r>
            <w:r>
              <w:rPr>
                <w:rFonts w:ascii="仿宋" w:eastAsia="仿宋" w:hAnsi="仿宋" w:hint="eastAsia"/>
                <w:sz w:val="28"/>
                <w:szCs w:val="28"/>
              </w:rPr>
              <w:t>标准</w:t>
            </w:r>
          </w:p>
        </w:tc>
        <w:tc>
          <w:tcPr>
            <w:tcW w:w="2469" w:type="dxa"/>
          </w:tcPr>
          <w:p w14:paraId="2FEE413B" w14:textId="77777777" w:rsidR="00FD02AF" w:rsidRDefault="00FD02AF" w:rsidP="00612B6A">
            <w:pPr>
              <w:spacing w:line="470" w:lineRule="exact"/>
              <w:jc w:val="center"/>
              <w:rPr>
                <w:rFonts w:ascii="仿宋" w:eastAsia="仿宋" w:hAnsi="仿宋"/>
                <w:sz w:val="28"/>
                <w:szCs w:val="28"/>
              </w:rPr>
            </w:pPr>
            <w:r>
              <w:rPr>
                <w:rFonts w:ascii="仿宋" w:eastAsia="仿宋" w:hAnsi="仿宋" w:hint="eastAsia"/>
                <w:sz w:val="28"/>
                <w:szCs w:val="28"/>
              </w:rPr>
              <w:t>报价</w:t>
            </w:r>
          </w:p>
        </w:tc>
      </w:tr>
      <w:tr w:rsidR="00FD02AF" w14:paraId="109FC6C1" w14:textId="77777777" w:rsidTr="00612B6A">
        <w:trPr>
          <w:trHeight w:val="1277"/>
          <w:jc w:val="center"/>
        </w:trPr>
        <w:tc>
          <w:tcPr>
            <w:tcW w:w="826" w:type="dxa"/>
            <w:vAlign w:val="center"/>
          </w:tcPr>
          <w:p w14:paraId="30D6CA68" w14:textId="77777777" w:rsidR="00FD02AF" w:rsidRDefault="00FD02AF" w:rsidP="00612B6A">
            <w:pPr>
              <w:spacing w:line="470" w:lineRule="exact"/>
              <w:jc w:val="center"/>
              <w:rPr>
                <w:rFonts w:ascii="仿宋" w:eastAsia="仿宋" w:hAnsi="仿宋"/>
                <w:sz w:val="28"/>
                <w:szCs w:val="28"/>
              </w:rPr>
            </w:pPr>
            <w:r>
              <w:rPr>
                <w:rFonts w:ascii="仿宋" w:eastAsia="仿宋" w:hAnsi="仿宋" w:hint="eastAsia"/>
                <w:sz w:val="28"/>
                <w:szCs w:val="28"/>
              </w:rPr>
              <w:t>1</w:t>
            </w:r>
          </w:p>
        </w:tc>
        <w:tc>
          <w:tcPr>
            <w:tcW w:w="2552" w:type="dxa"/>
            <w:vAlign w:val="center"/>
          </w:tcPr>
          <w:p w14:paraId="3B1FBA51" w14:textId="77777777" w:rsidR="00FD02AF" w:rsidRDefault="00FD02AF" w:rsidP="00612B6A">
            <w:pPr>
              <w:spacing w:line="470" w:lineRule="exact"/>
              <w:rPr>
                <w:rFonts w:ascii="仿宋" w:eastAsia="仿宋" w:hAnsi="仿宋"/>
                <w:sz w:val="28"/>
                <w:szCs w:val="28"/>
              </w:rPr>
            </w:pPr>
            <w:r>
              <w:rPr>
                <w:rFonts w:ascii="仿宋" w:eastAsia="仿宋" w:hAnsi="仿宋" w:hint="eastAsia"/>
                <w:sz w:val="28"/>
                <w:szCs w:val="28"/>
              </w:rPr>
              <w:t>常年法律顾问服务</w:t>
            </w:r>
          </w:p>
        </w:tc>
        <w:tc>
          <w:tcPr>
            <w:tcW w:w="5245" w:type="dxa"/>
            <w:gridSpan w:val="2"/>
            <w:vAlign w:val="center"/>
          </w:tcPr>
          <w:p w14:paraId="4B3B9AA7" w14:textId="77777777" w:rsidR="00FD02AF" w:rsidRDefault="00FD02AF" w:rsidP="00612B6A">
            <w:pPr>
              <w:spacing w:line="470" w:lineRule="exact"/>
              <w:rPr>
                <w:rFonts w:ascii="仿宋" w:eastAsia="仿宋" w:hAnsi="仿宋"/>
                <w:sz w:val="28"/>
                <w:szCs w:val="28"/>
              </w:rPr>
            </w:pPr>
            <w:r>
              <w:rPr>
                <w:rFonts w:ascii="仿宋" w:eastAsia="仿宋" w:hAnsi="仿宋" w:hint="eastAsia"/>
                <w:sz w:val="28"/>
                <w:szCs w:val="28"/>
              </w:rPr>
              <w:t>按年总价包干</w:t>
            </w:r>
          </w:p>
          <w:p w14:paraId="48A8E1B8" w14:textId="77777777" w:rsidR="00FD02AF" w:rsidRDefault="00FD02AF" w:rsidP="00612B6A">
            <w:pPr>
              <w:spacing w:line="470" w:lineRule="exact"/>
              <w:rPr>
                <w:rFonts w:ascii="仿宋" w:eastAsia="仿宋" w:hAnsi="仿宋"/>
                <w:sz w:val="28"/>
                <w:szCs w:val="28"/>
              </w:rPr>
            </w:pPr>
            <w:r>
              <w:rPr>
                <w:rFonts w:ascii="仿宋" w:eastAsia="仿宋" w:hAnsi="仿宋" w:hint="eastAsia"/>
                <w:sz w:val="28"/>
                <w:szCs w:val="28"/>
              </w:rPr>
              <w:t>（报价不得超过4万元/年）</w:t>
            </w:r>
          </w:p>
        </w:tc>
        <w:tc>
          <w:tcPr>
            <w:tcW w:w="2469" w:type="dxa"/>
          </w:tcPr>
          <w:p w14:paraId="11E81CA6" w14:textId="77777777" w:rsidR="00FD02AF" w:rsidRDefault="00FD02AF" w:rsidP="00612B6A">
            <w:pPr>
              <w:spacing w:line="470" w:lineRule="exact"/>
              <w:rPr>
                <w:rFonts w:ascii="仿宋" w:eastAsia="仿宋" w:hAnsi="仿宋"/>
                <w:sz w:val="28"/>
                <w:szCs w:val="28"/>
              </w:rPr>
            </w:pPr>
            <w:r>
              <w:rPr>
                <w:rFonts w:ascii="仿宋" w:eastAsia="仿宋" w:hAnsi="仿宋" w:hint="eastAsia"/>
                <w:sz w:val="28"/>
                <w:szCs w:val="28"/>
              </w:rPr>
              <w:t>按金额报价：</w:t>
            </w:r>
          </w:p>
        </w:tc>
      </w:tr>
      <w:tr w:rsidR="00FD02AF" w14:paraId="33EE5289" w14:textId="77777777" w:rsidTr="00612B6A">
        <w:trPr>
          <w:trHeight w:val="659"/>
          <w:jc w:val="center"/>
        </w:trPr>
        <w:tc>
          <w:tcPr>
            <w:tcW w:w="826" w:type="dxa"/>
            <w:vMerge w:val="restart"/>
            <w:vAlign w:val="center"/>
          </w:tcPr>
          <w:p w14:paraId="5C98814D" w14:textId="77777777" w:rsidR="00FD02AF" w:rsidRDefault="00FD02AF" w:rsidP="00612B6A">
            <w:pPr>
              <w:spacing w:line="470" w:lineRule="exact"/>
              <w:jc w:val="center"/>
              <w:rPr>
                <w:rFonts w:ascii="仿宋" w:eastAsia="仿宋" w:hAnsi="仿宋"/>
                <w:sz w:val="28"/>
                <w:szCs w:val="28"/>
              </w:rPr>
            </w:pPr>
            <w:r>
              <w:rPr>
                <w:rFonts w:ascii="仿宋" w:eastAsia="仿宋" w:hAnsi="仿宋" w:hint="eastAsia"/>
                <w:sz w:val="28"/>
                <w:szCs w:val="28"/>
              </w:rPr>
              <w:t>2</w:t>
            </w:r>
          </w:p>
        </w:tc>
        <w:tc>
          <w:tcPr>
            <w:tcW w:w="2552" w:type="dxa"/>
            <w:vMerge w:val="restart"/>
            <w:vAlign w:val="center"/>
          </w:tcPr>
          <w:p w14:paraId="61A540BC" w14:textId="77777777" w:rsidR="00FD02AF" w:rsidRDefault="00FD02AF" w:rsidP="00612B6A">
            <w:pPr>
              <w:spacing w:line="470" w:lineRule="exact"/>
              <w:rPr>
                <w:rFonts w:ascii="仿宋" w:eastAsia="仿宋" w:hAnsi="仿宋"/>
                <w:sz w:val="28"/>
                <w:szCs w:val="28"/>
              </w:rPr>
            </w:pPr>
            <w:r>
              <w:rPr>
                <w:rFonts w:ascii="仿宋" w:eastAsia="仿宋" w:hAnsi="仿宋" w:hint="eastAsia"/>
                <w:sz w:val="28"/>
                <w:szCs w:val="28"/>
              </w:rPr>
              <w:t>诉讼服务</w:t>
            </w:r>
          </w:p>
          <w:p w14:paraId="1BB15D5E" w14:textId="77777777" w:rsidR="00FD02AF" w:rsidRDefault="00FD02AF" w:rsidP="00612B6A">
            <w:pPr>
              <w:spacing w:line="470" w:lineRule="exact"/>
              <w:rPr>
                <w:rFonts w:ascii="仿宋" w:eastAsia="仿宋" w:hAnsi="仿宋"/>
                <w:sz w:val="28"/>
                <w:szCs w:val="28"/>
              </w:rPr>
            </w:pPr>
            <w:r>
              <w:rPr>
                <w:rFonts w:ascii="仿宋" w:eastAsia="仿宋" w:hAnsi="仿宋" w:hint="eastAsia"/>
                <w:sz w:val="28"/>
                <w:szCs w:val="28"/>
              </w:rPr>
              <w:t>（</w:t>
            </w:r>
            <w:r>
              <w:rPr>
                <w:rFonts w:ascii="宋体" w:hAnsi="宋体" w:cs="宋体" w:hint="eastAsia"/>
                <w:spacing w:val="2"/>
                <w:sz w:val="24"/>
              </w:rPr>
              <w:t>收费实行分档费率累进计费</w:t>
            </w:r>
            <w:r>
              <w:rPr>
                <w:rFonts w:ascii="仿宋" w:eastAsia="仿宋" w:hAnsi="仿宋" w:hint="eastAsia"/>
                <w:sz w:val="28"/>
                <w:szCs w:val="28"/>
              </w:rPr>
              <w:t>）</w:t>
            </w:r>
          </w:p>
        </w:tc>
        <w:tc>
          <w:tcPr>
            <w:tcW w:w="3284" w:type="dxa"/>
            <w:vAlign w:val="center"/>
          </w:tcPr>
          <w:p w14:paraId="7E57964B" w14:textId="77777777" w:rsidR="00FD02AF" w:rsidRDefault="00FD02AF" w:rsidP="00612B6A">
            <w:pPr>
              <w:spacing w:line="470" w:lineRule="exact"/>
              <w:jc w:val="left"/>
              <w:rPr>
                <w:rFonts w:ascii="仿宋" w:eastAsia="仿宋" w:hAnsi="仿宋"/>
                <w:sz w:val="28"/>
                <w:szCs w:val="28"/>
              </w:rPr>
            </w:pPr>
            <w:r>
              <w:rPr>
                <w:rFonts w:ascii="仿宋" w:eastAsia="仿宋" w:hAnsi="仿宋" w:hint="eastAsia"/>
                <w:sz w:val="28"/>
                <w:szCs w:val="28"/>
              </w:rPr>
              <w:t>≤1万元</w:t>
            </w:r>
          </w:p>
        </w:tc>
        <w:tc>
          <w:tcPr>
            <w:tcW w:w="1961" w:type="dxa"/>
            <w:vAlign w:val="center"/>
          </w:tcPr>
          <w:p w14:paraId="012DAF77" w14:textId="77777777" w:rsidR="00FD02AF" w:rsidRDefault="00FD02AF" w:rsidP="00612B6A">
            <w:pPr>
              <w:spacing w:line="470" w:lineRule="exact"/>
              <w:jc w:val="left"/>
              <w:rPr>
                <w:rFonts w:ascii="仿宋" w:eastAsia="仿宋" w:hAnsi="仿宋"/>
                <w:sz w:val="28"/>
                <w:szCs w:val="28"/>
              </w:rPr>
            </w:pPr>
            <w:r>
              <w:rPr>
                <w:rFonts w:ascii="仿宋" w:eastAsia="仿宋" w:hAnsi="仿宋"/>
                <w:sz w:val="28"/>
                <w:szCs w:val="28"/>
              </w:rPr>
              <w:t>5000</w:t>
            </w:r>
            <w:r>
              <w:rPr>
                <w:rFonts w:ascii="仿宋" w:eastAsia="仿宋" w:hAnsi="仿宋" w:hint="eastAsia"/>
                <w:sz w:val="28"/>
                <w:szCs w:val="28"/>
              </w:rPr>
              <w:t>元</w:t>
            </w:r>
          </w:p>
        </w:tc>
        <w:tc>
          <w:tcPr>
            <w:tcW w:w="2469" w:type="dxa"/>
            <w:vMerge w:val="restart"/>
          </w:tcPr>
          <w:p w14:paraId="50B11137" w14:textId="77777777" w:rsidR="00FD02AF" w:rsidRDefault="00FD02AF" w:rsidP="00612B6A">
            <w:pPr>
              <w:spacing w:line="470" w:lineRule="exact"/>
              <w:rPr>
                <w:rFonts w:ascii="仿宋" w:eastAsia="仿宋" w:hAnsi="仿宋"/>
                <w:sz w:val="28"/>
                <w:szCs w:val="28"/>
              </w:rPr>
            </w:pPr>
            <w:r>
              <w:rPr>
                <w:rFonts w:ascii="仿宋" w:eastAsia="仿宋" w:hAnsi="仿宋" w:hint="eastAsia"/>
                <w:sz w:val="28"/>
                <w:szCs w:val="28"/>
              </w:rPr>
              <w:t>按折扣率报价：</w:t>
            </w:r>
          </w:p>
        </w:tc>
      </w:tr>
      <w:tr w:rsidR="00FD02AF" w14:paraId="300FB9B5" w14:textId="77777777" w:rsidTr="00612B6A">
        <w:trPr>
          <w:trHeight w:val="659"/>
          <w:jc w:val="center"/>
        </w:trPr>
        <w:tc>
          <w:tcPr>
            <w:tcW w:w="826" w:type="dxa"/>
            <w:vMerge/>
            <w:vAlign w:val="center"/>
          </w:tcPr>
          <w:p w14:paraId="58E111C2" w14:textId="77777777" w:rsidR="00FD02AF" w:rsidRDefault="00FD02AF" w:rsidP="00612B6A">
            <w:pPr>
              <w:spacing w:line="470" w:lineRule="exact"/>
              <w:jc w:val="center"/>
              <w:rPr>
                <w:rFonts w:ascii="仿宋" w:eastAsia="仿宋" w:hAnsi="仿宋"/>
                <w:color w:val="FF0000"/>
                <w:sz w:val="28"/>
                <w:szCs w:val="28"/>
              </w:rPr>
            </w:pPr>
          </w:p>
        </w:tc>
        <w:tc>
          <w:tcPr>
            <w:tcW w:w="2552" w:type="dxa"/>
            <w:vMerge/>
            <w:vAlign w:val="center"/>
          </w:tcPr>
          <w:p w14:paraId="4D731DF6" w14:textId="77777777" w:rsidR="00FD02AF" w:rsidRDefault="00FD02AF" w:rsidP="00612B6A">
            <w:pPr>
              <w:spacing w:line="470" w:lineRule="exact"/>
              <w:rPr>
                <w:rFonts w:ascii="仿宋" w:eastAsia="仿宋" w:hAnsi="仿宋"/>
                <w:sz w:val="28"/>
                <w:szCs w:val="28"/>
              </w:rPr>
            </w:pPr>
          </w:p>
        </w:tc>
        <w:tc>
          <w:tcPr>
            <w:tcW w:w="3284" w:type="dxa"/>
            <w:vAlign w:val="center"/>
          </w:tcPr>
          <w:p w14:paraId="54514214" w14:textId="77777777" w:rsidR="00FD02AF" w:rsidRDefault="00FD02AF" w:rsidP="00612B6A">
            <w:pPr>
              <w:spacing w:line="470" w:lineRule="exact"/>
              <w:jc w:val="left"/>
              <w:rPr>
                <w:rFonts w:ascii="仿宋" w:eastAsia="仿宋" w:hAnsi="仿宋"/>
                <w:sz w:val="28"/>
                <w:szCs w:val="28"/>
              </w:rPr>
            </w:pPr>
            <w:r>
              <w:rPr>
                <w:rFonts w:ascii="仿宋" w:eastAsia="仿宋" w:hAnsi="仿宋" w:hint="eastAsia"/>
                <w:sz w:val="28"/>
                <w:szCs w:val="28"/>
              </w:rPr>
              <w:t>＞1万元，≤1</w:t>
            </w:r>
            <w:r>
              <w:rPr>
                <w:rFonts w:ascii="仿宋" w:eastAsia="仿宋" w:hAnsi="仿宋"/>
                <w:sz w:val="28"/>
                <w:szCs w:val="28"/>
              </w:rPr>
              <w:t>0</w:t>
            </w:r>
            <w:r>
              <w:rPr>
                <w:rFonts w:ascii="仿宋" w:eastAsia="仿宋" w:hAnsi="仿宋" w:hint="eastAsia"/>
                <w:sz w:val="28"/>
                <w:szCs w:val="28"/>
              </w:rPr>
              <w:t>万元</w:t>
            </w:r>
          </w:p>
        </w:tc>
        <w:tc>
          <w:tcPr>
            <w:tcW w:w="1961" w:type="dxa"/>
            <w:vAlign w:val="center"/>
          </w:tcPr>
          <w:p w14:paraId="4C60DFB1" w14:textId="77777777" w:rsidR="00FD02AF" w:rsidRDefault="00FD02AF" w:rsidP="00612B6A">
            <w:pPr>
              <w:spacing w:line="470" w:lineRule="exact"/>
              <w:jc w:val="left"/>
              <w:rPr>
                <w:rFonts w:ascii="仿宋" w:eastAsia="仿宋" w:hAnsi="仿宋"/>
                <w:sz w:val="28"/>
                <w:szCs w:val="28"/>
              </w:rPr>
            </w:pPr>
            <w:r>
              <w:rPr>
                <w:rFonts w:ascii="仿宋" w:eastAsia="仿宋" w:hAnsi="仿宋" w:hint="eastAsia"/>
                <w:sz w:val="28"/>
                <w:szCs w:val="28"/>
              </w:rPr>
              <w:t>6%</w:t>
            </w:r>
          </w:p>
        </w:tc>
        <w:tc>
          <w:tcPr>
            <w:tcW w:w="2469" w:type="dxa"/>
            <w:vMerge/>
          </w:tcPr>
          <w:p w14:paraId="3B726EC1" w14:textId="77777777" w:rsidR="00FD02AF" w:rsidRDefault="00FD02AF" w:rsidP="00612B6A">
            <w:pPr>
              <w:spacing w:line="470" w:lineRule="exact"/>
              <w:rPr>
                <w:rFonts w:ascii="仿宋" w:eastAsia="仿宋" w:hAnsi="仿宋"/>
                <w:color w:val="FF0000"/>
                <w:sz w:val="28"/>
                <w:szCs w:val="28"/>
              </w:rPr>
            </w:pPr>
          </w:p>
        </w:tc>
      </w:tr>
      <w:tr w:rsidR="00FD02AF" w14:paraId="4F681E70" w14:textId="77777777" w:rsidTr="00612B6A">
        <w:trPr>
          <w:trHeight w:val="659"/>
          <w:jc w:val="center"/>
        </w:trPr>
        <w:tc>
          <w:tcPr>
            <w:tcW w:w="826" w:type="dxa"/>
            <w:vMerge/>
            <w:vAlign w:val="center"/>
          </w:tcPr>
          <w:p w14:paraId="66541531" w14:textId="77777777" w:rsidR="00FD02AF" w:rsidRDefault="00FD02AF" w:rsidP="00612B6A">
            <w:pPr>
              <w:spacing w:line="470" w:lineRule="exact"/>
              <w:jc w:val="center"/>
              <w:rPr>
                <w:rFonts w:ascii="仿宋" w:eastAsia="仿宋" w:hAnsi="仿宋"/>
                <w:color w:val="FF0000"/>
                <w:sz w:val="28"/>
                <w:szCs w:val="28"/>
              </w:rPr>
            </w:pPr>
          </w:p>
        </w:tc>
        <w:tc>
          <w:tcPr>
            <w:tcW w:w="2552" w:type="dxa"/>
            <w:vMerge/>
            <w:vAlign w:val="center"/>
          </w:tcPr>
          <w:p w14:paraId="42BDDABB" w14:textId="77777777" w:rsidR="00FD02AF" w:rsidRDefault="00FD02AF" w:rsidP="00612B6A">
            <w:pPr>
              <w:spacing w:line="470" w:lineRule="exact"/>
              <w:rPr>
                <w:rFonts w:ascii="仿宋" w:eastAsia="仿宋" w:hAnsi="仿宋"/>
                <w:sz w:val="28"/>
                <w:szCs w:val="28"/>
              </w:rPr>
            </w:pPr>
          </w:p>
        </w:tc>
        <w:tc>
          <w:tcPr>
            <w:tcW w:w="3284" w:type="dxa"/>
            <w:vAlign w:val="center"/>
          </w:tcPr>
          <w:p w14:paraId="087D2149" w14:textId="77777777" w:rsidR="00FD02AF" w:rsidRDefault="00FD02AF" w:rsidP="00612B6A">
            <w:pPr>
              <w:spacing w:line="470" w:lineRule="exac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10</w:t>
            </w:r>
            <w:r>
              <w:rPr>
                <w:rFonts w:ascii="仿宋" w:eastAsia="仿宋" w:hAnsi="仿宋" w:hint="eastAsia"/>
                <w:sz w:val="28"/>
                <w:szCs w:val="28"/>
              </w:rPr>
              <w:t>万元，≤</w:t>
            </w:r>
            <w:r>
              <w:rPr>
                <w:rFonts w:ascii="仿宋" w:eastAsia="仿宋" w:hAnsi="仿宋"/>
                <w:sz w:val="28"/>
                <w:szCs w:val="28"/>
              </w:rPr>
              <w:t>50</w:t>
            </w:r>
            <w:r>
              <w:rPr>
                <w:rFonts w:ascii="仿宋" w:eastAsia="仿宋" w:hAnsi="仿宋" w:hint="eastAsia"/>
                <w:sz w:val="28"/>
                <w:szCs w:val="28"/>
              </w:rPr>
              <w:t>万元</w:t>
            </w:r>
          </w:p>
        </w:tc>
        <w:tc>
          <w:tcPr>
            <w:tcW w:w="1961" w:type="dxa"/>
            <w:vAlign w:val="center"/>
          </w:tcPr>
          <w:p w14:paraId="4372AFD5" w14:textId="77777777" w:rsidR="00FD02AF" w:rsidRDefault="00FD02AF" w:rsidP="00612B6A">
            <w:pPr>
              <w:spacing w:line="470" w:lineRule="exact"/>
              <w:rPr>
                <w:rFonts w:ascii="仿宋" w:eastAsia="仿宋" w:hAnsi="仿宋"/>
                <w:sz w:val="28"/>
                <w:szCs w:val="28"/>
              </w:rPr>
            </w:pPr>
            <w:r>
              <w:rPr>
                <w:rFonts w:ascii="仿宋" w:eastAsia="仿宋" w:hAnsi="仿宋" w:hint="eastAsia"/>
                <w:sz w:val="28"/>
                <w:szCs w:val="28"/>
              </w:rPr>
              <w:t>5%</w:t>
            </w:r>
          </w:p>
        </w:tc>
        <w:tc>
          <w:tcPr>
            <w:tcW w:w="2469" w:type="dxa"/>
            <w:vMerge/>
          </w:tcPr>
          <w:p w14:paraId="21D04EB4" w14:textId="77777777" w:rsidR="00FD02AF" w:rsidRDefault="00FD02AF" w:rsidP="00612B6A">
            <w:pPr>
              <w:spacing w:line="470" w:lineRule="exact"/>
              <w:rPr>
                <w:rFonts w:ascii="仿宋" w:eastAsia="仿宋" w:hAnsi="仿宋"/>
                <w:color w:val="FF0000"/>
                <w:sz w:val="28"/>
                <w:szCs w:val="28"/>
              </w:rPr>
            </w:pPr>
          </w:p>
        </w:tc>
      </w:tr>
      <w:tr w:rsidR="00FD02AF" w14:paraId="4279E8EA" w14:textId="77777777" w:rsidTr="00612B6A">
        <w:trPr>
          <w:trHeight w:val="659"/>
          <w:jc w:val="center"/>
        </w:trPr>
        <w:tc>
          <w:tcPr>
            <w:tcW w:w="826" w:type="dxa"/>
            <w:vMerge/>
            <w:vAlign w:val="center"/>
          </w:tcPr>
          <w:p w14:paraId="6864A0BA" w14:textId="77777777" w:rsidR="00FD02AF" w:rsidRDefault="00FD02AF" w:rsidP="00612B6A">
            <w:pPr>
              <w:spacing w:line="470" w:lineRule="exact"/>
              <w:jc w:val="center"/>
              <w:rPr>
                <w:rFonts w:ascii="仿宋" w:eastAsia="仿宋" w:hAnsi="仿宋"/>
                <w:color w:val="FF0000"/>
                <w:sz w:val="28"/>
                <w:szCs w:val="28"/>
              </w:rPr>
            </w:pPr>
          </w:p>
        </w:tc>
        <w:tc>
          <w:tcPr>
            <w:tcW w:w="2552" w:type="dxa"/>
            <w:vMerge/>
            <w:vAlign w:val="center"/>
          </w:tcPr>
          <w:p w14:paraId="7776EAF1" w14:textId="77777777" w:rsidR="00FD02AF" w:rsidRDefault="00FD02AF" w:rsidP="00612B6A">
            <w:pPr>
              <w:spacing w:line="470" w:lineRule="exact"/>
              <w:rPr>
                <w:rFonts w:ascii="仿宋" w:eastAsia="仿宋" w:hAnsi="仿宋"/>
                <w:sz w:val="28"/>
                <w:szCs w:val="28"/>
              </w:rPr>
            </w:pPr>
          </w:p>
        </w:tc>
        <w:tc>
          <w:tcPr>
            <w:tcW w:w="3284" w:type="dxa"/>
            <w:vAlign w:val="center"/>
          </w:tcPr>
          <w:p w14:paraId="2820048E" w14:textId="77777777" w:rsidR="00FD02AF" w:rsidRDefault="00FD02AF" w:rsidP="00612B6A">
            <w:pPr>
              <w:spacing w:line="470" w:lineRule="exac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50</w:t>
            </w:r>
            <w:r>
              <w:rPr>
                <w:rFonts w:ascii="仿宋" w:eastAsia="仿宋" w:hAnsi="仿宋" w:hint="eastAsia"/>
                <w:sz w:val="28"/>
                <w:szCs w:val="28"/>
              </w:rPr>
              <w:t>万元，≤1</w:t>
            </w:r>
            <w:r>
              <w:rPr>
                <w:rFonts w:ascii="仿宋" w:eastAsia="仿宋" w:hAnsi="仿宋"/>
                <w:sz w:val="28"/>
                <w:szCs w:val="28"/>
              </w:rPr>
              <w:t>00</w:t>
            </w:r>
            <w:r>
              <w:rPr>
                <w:rFonts w:ascii="仿宋" w:eastAsia="仿宋" w:hAnsi="仿宋" w:hint="eastAsia"/>
                <w:sz w:val="28"/>
                <w:szCs w:val="28"/>
              </w:rPr>
              <w:t>万元</w:t>
            </w:r>
          </w:p>
        </w:tc>
        <w:tc>
          <w:tcPr>
            <w:tcW w:w="1961" w:type="dxa"/>
            <w:vAlign w:val="center"/>
          </w:tcPr>
          <w:p w14:paraId="6F5B8FBA" w14:textId="77777777" w:rsidR="00FD02AF" w:rsidRDefault="00FD02AF" w:rsidP="00612B6A">
            <w:pPr>
              <w:spacing w:line="470" w:lineRule="exac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w:t>
            </w:r>
          </w:p>
        </w:tc>
        <w:tc>
          <w:tcPr>
            <w:tcW w:w="2469" w:type="dxa"/>
            <w:vMerge/>
          </w:tcPr>
          <w:p w14:paraId="26A5D21A" w14:textId="77777777" w:rsidR="00FD02AF" w:rsidRDefault="00FD02AF" w:rsidP="00612B6A">
            <w:pPr>
              <w:spacing w:line="470" w:lineRule="exact"/>
              <w:rPr>
                <w:rFonts w:ascii="仿宋" w:eastAsia="仿宋" w:hAnsi="仿宋"/>
                <w:color w:val="FF0000"/>
                <w:sz w:val="28"/>
                <w:szCs w:val="28"/>
              </w:rPr>
            </w:pPr>
          </w:p>
        </w:tc>
      </w:tr>
      <w:tr w:rsidR="00FD02AF" w14:paraId="1D34DD99" w14:textId="77777777" w:rsidTr="00612B6A">
        <w:trPr>
          <w:trHeight w:val="659"/>
          <w:jc w:val="center"/>
        </w:trPr>
        <w:tc>
          <w:tcPr>
            <w:tcW w:w="826" w:type="dxa"/>
            <w:vMerge/>
            <w:vAlign w:val="center"/>
          </w:tcPr>
          <w:p w14:paraId="59E93F0F" w14:textId="77777777" w:rsidR="00FD02AF" w:rsidRDefault="00FD02AF" w:rsidP="00612B6A">
            <w:pPr>
              <w:spacing w:line="470" w:lineRule="exact"/>
              <w:jc w:val="center"/>
              <w:rPr>
                <w:rFonts w:ascii="仿宋" w:eastAsia="仿宋" w:hAnsi="仿宋"/>
                <w:color w:val="FF0000"/>
                <w:sz w:val="28"/>
                <w:szCs w:val="28"/>
              </w:rPr>
            </w:pPr>
          </w:p>
        </w:tc>
        <w:tc>
          <w:tcPr>
            <w:tcW w:w="2552" w:type="dxa"/>
            <w:vMerge/>
            <w:vAlign w:val="center"/>
          </w:tcPr>
          <w:p w14:paraId="64250B6C" w14:textId="77777777" w:rsidR="00FD02AF" w:rsidRDefault="00FD02AF" w:rsidP="00612B6A">
            <w:pPr>
              <w:spacing w:line="470" w:lineRule="exact"/>
              <w:rPr>
                <w:rFonts w:ascii="仿宋" w:eastAsia="仿宋" w:hAnsi="仿宋"/>
                <w:sz w:val="28"/>
                <w:szCs w:val="28"/>
              </w:rPr>
            </w:pPr>
          </w:p>
        </w:tc>
        <w:tc>
          <w:tcPr>
            <w:tcW w:w="3284" w:type="dxa"/>
            <w:vAlign w:val="center"/>
          </w:tcPr>
          <w:p w14:paraId="7C341A6D" w14:textId="77777777" w:rsidR="00FD02AF" w:rsidRDefault="00FD02AF" w:rsidP="00612B6A">
            <w:pPr>
              <w:spacing w:line="470" w:lineRule="exact"/>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00</w:t>
            </w:r>
            <w:r>
              <w:rPr>
                <w:rFonts w:ascii="仿宋" w:eastAsia="仿宋" w:hAnsi="仿宋" w:hint="eastAsia"/>
                <w:sz w:val="28"/>
                <w:szCs w:val="28"/>
              </w:rPr>
              <w:t>万元，≤</w:t>
            </w:r>
            <w:r>
              <w:rPr>
                <w:rFonts w:ascii="仿宋" w:eastAsia="仿宋" w:hAnsi="仿宋"/>
                <w:sz w:val="28"/>
                <w:szCs w:val="28"/>
              </w:rPr>
              <w:t>500</w:t>
            </w:r>
            <w:r>
              <w:rPr>
                <w:rFonts w:ascii="仿宋" w:eastAsia="仿宋" w:hAnsi="仿宋" w:hint="eastAsia"/>
                <w:sz w:val="28"/>
                <w:szCs w:val="28"/>
              </w:rPr>
              <w:t>万元</w:t>
            </w:r>
          </w:p>
        </w:tc>
        <w:tc>
          <w:tcPr>
            <w:tcW w:w="1961" w:type="dxa"/>
            <w:vAlign w:val="center"/>
          </w:tcPr>
          <w:p w14:paraId="75E6D2E3" w14:textId="77777777" w:rsidR="00FD02AF" w:rsidRDefault="00FD02AF" w:rsidP="00612B6A">
            <w:pPr>
              <w:spacing w:line="470" w:lineRule="exac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w:t>
            </w:r>
          </w:p>
        </w:tc>
        <w:tc>
          <w:tcPr>
            <w:tcW w:w="2469" w:type="dxa"/>
            <w:vMerge/>
          </w:tcPr>
          <w:p w14:paraId="33354215" w14:textId="77777777" w:rsidR="00FD02AF" w:rsidRDefault="00FD02AF" w:rsidP="00612B6A">
            <w:pPr>
              <w:spacing w:line="470" w:lineRule="exact"/>
              <w:rPr>
                <w:rFonts w:ascii="仿宋" w:eastAsia="仿宋" w:hAnsi="仿宋"/>
                <w:color w:val="FF0000"/>
                <w:sz w:val="28"/>
                <w:szCs w:val="28"/>
              </w:rPr>
            </w:pPr>
          </w:p>
        </w:tc>
      </w:tr>
      <w:tr w:rsidR="00FD02AF" w14:paraId="71E1AB81" w14:textId="77777777" w:rsidTr="00612B6A">
        <w:trPr>
          <w:trHeight w:val="659"/>
          <w:jc w:val="center"/>
        </w:trPr>
        <w:tc>
          <w:tcPr>
            <w:tcW w:w="826" w:type="dxa"/>
            <w:vMerge/>
            <w:vAlign w:val="center"/>
          </w:tcPr>
          <w:p w14:paraId="1025F261" w14:textId="77777777" w:rsidR="00FD02AF" w:rsidRDefault="00FD02AF" w:rsidP="00612B6A">
            <w:pPr>
              <w:spacing w:line="470" w:lineRule="exact"/>
              <w:jc w:val="center"/>
              <w:rPr>
                <w:rFonts w:ascii="仿宋" w:eastAsia="仿宋" w:hAnsi="仿宋"/>
                <w:color w:val="FF0000"/>
                <w:sz w:val="28"/>
                <w:szCs w:val="28"/>
              </w:rPr>
            </w:pPr>
          </w:p>
        </w:tc>
        <w:tc>
          <w:tcPr>
            <w:tcW w:w="2552" w:type="dxa"/>
            <w:vMerge/>
            <w:vAlign w:val="center"/>
          </w:tcPr>
          <w:p w14:paraId="1AD024C5" w14:textId="77777777" w:rsidR="00FD02AF" w:rsidRDefault="00FD02AF" w:rsidP="00612B6A">
            <w:pPr>
              <w:spacing w:line="470" w:lineRule="exact"/>
              <w:rPr>
                <w:rFonts w:ascii="仿宋" w:eastAsia="仿宋" w:hAnsi="仿宋"/>
                <w:sz w:val="28"/>
                <w:szCs w:val="28"/>
              </w:rPr>
            </w:pPr>
          </w:p>
        </w:tc>
        <w:tc>
          <w:tcPr>
            <w:tcW w:w="3284" w:type="dxa"/>
            <w:vAlign w:val="center"/>
          </w:tcPr>
          <w:p w14:paraId="3E1F4F84" w14:textId="77777777" w:rsidR="00FD02AF" w:rsidRDefault="00FD02AF" w:rsidP="00612B6A">
            <w:pPr>
              <w:spacing w:line="470" w:lineRule="exac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500</w:t>
            </w:r>
            <w:r>
              <w:rPr>
                <w:rFonts w:ascii="仿宋" w:eastAsia="仿宋" w:hAnsi="仿宋" w:hint="eastAsia"/>
                <w:sz w:val="28"/>
                <w:szCs w:val="28"/>
              </w:rPr>
              <w:t>万元，≤1</w:t>
            </w:r>
            <w:r>
              <w:rPr>
                <w:rFonts w:ascii="仿宋" w:eastAsia="仿宋" w:hAnsi="仿宋"/>
                <w:sz w:val="28"/>
                <w:szCs w:val="28"/>
              </w:rPr>
              <w:t>000</w:t>
            </w:r>
            <w:r>
              <w:rPr>
                <w:rFonts w:ascii="仿宋" w:eastAsia="仿宋" w:hAnsi="仿宋" w:hint="eastAsia"/>
                <w:sz w:val="28"/>
                <w:szCs w:val="28"/>
              </w:rPr>
              <w:t>万元</w:t>
            </w:r>
          </w:p>
        </w:tc>
        <w:tc>
          <w:tcPr>
            <w:tcW w:w="1961" w:type="dxa"/>
            <w:vAlign w:val="center"/>
          </w:tcPr>
          <w:p w14:paraId="523A4C66" w14:textId="77777777" w:rsidR="00FD02AF" w:rsidRDefault="00FD02AF" w:rsidP="00612B6A">
            <w:pPr>
              <w:spacing w:line="470" w:lineRule="exac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w:t>
            </w:r>
          </w:p>
        </w:tc>
        <w:tc>
          <w:tcPr>
            <w:tcW w:w="2469" w:type="dxa"/>
            <w:vMerge/>
          </w:tcPr>
          <w:p w14:paraId="2191CFE8" w14:textId="77777777" w:rsidR="00FD02AF" w:rsidRDefault="00FD02AF" w:rsidP="00612B6A">
            <w:pPr>
              <w:spacing w:line="470" w:lineRule="exact"/>
              <w:rPr>
                <w:rFonts w:ascii="仿宋" w:eastAsia="仿宋" w:hAnsi="仿宋"/>
                <w:color w:val="FF0000"/>
                <w:sz w:val="28"/>
                <w:szCs w:val="28"/>
              </w:rPr>
            </w:pPr>
          </w:p>
        </w:tc>
      </w:tr>
      <w:tr w:rsidR="00FD02AF" w14:paraId="468026F0" w14:textId="77777777" w:rsidTr="00612B6A">
        <w:trPr>
          <w:trHeight w:val="659"/>
          <w:jc w:val="center"/>
        </w:trPr>
        <w:tc>
          <w:tcPr>
            <w:tcW w:w="826" w:type="dxa"/>
            <w:vMerge/>
            <w:vAlign w:val="center"/>
          </w:tcPr>
          <w:p w14:paraId="797D64DA" w14:textId="77777777" w:rsidR="00FD02AF" w:rsidRDefault="00FD02AF" w:rsidP="00612B6A">
            <w:pPr>
              <w:spacing w:line="470" w:lineRule="exact"/>
              <w:jc w:val="center"/>
              <w:rPr>
                <w:rFonts w:ascii="仿宋" w:eastAsia="仿宋" w:hAnsi="仿宋"/>
                <w:color w:val="FF0000"/>
                <w:sz w:val="28"/>
                <w:szCs w:val="28"/>
              </w:rPr>
            </w:pPr>
          </w:p>
        </w:tc>
        <w:tc>
          <w:tcPr>
            <w:tcW w:w="2552" w:type="dxa"/>
            <w:vMerge/>
            <w:vAlign w:val="center"/>
          </w:tcPr>
          <w:p w14:paraId="5A92FC19" w14:textId="77777777" w:rsidR="00FD02AF" w:rsidRDefault="00FD02AF" w:rsidP="00612B6A">
            <w:pPr>
              <w:spacing w:line="470" w:lineRule="exact"/>
              <w:rPr>
                <w:rFonts w:ascii="仿宋" w:eastAsia="仿宋" w:hAnsi="仿宋"/>
                <w:sz w:val="28"/>
                <w:szCs w:val="28"/>
              </w:rPr>
            </w:pPr>
          </w:p>
        </w:tc>
        <w:tc>
          <w:tcPr>
            <w:tcW w:w="3284" w:type="dxa"/>
            <w:vAlign w:val="center"/>
          </w:tcPr>
          <w:p w14:paraId="53DE437E" w14:textId="77777777" w:rsidR="00FD02AF" w:rsidRDefault="00FD02AF" w:rsidP="00612B6A">
            <w:pPr>
              <w:spacing w:line="470" w:lineRule="exact"/>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000</w:t>
            </w:r>
            <w:r>
              <w:rPr>
                <w:rFonts w:ascii="仿宋" w:eastAsia="仿宋" w:hAnsi="仿宋" w:hint="eastAsia"/>
                <w:sz w:val="28"/>
                <w:szCs w:val="28"/>
              </w:rPr>
              <w:t>万元，≤1亿元</w:t>
            </w:r>
          </w:p>
        </w:tc>
        <w:tc>
          <w:tcPr>
            <w:tcW w:w="1961" w:type="dxa"/>
            <w:vAlign w:val="center"/>
          </w:tcPr>
          <w:p w14:paraId="10D00EA5" w14:textId="77777777" w:rsidR="00FD02AF" w:rsidRDefault="00FD02AF" w:rsidP="00612B6A">
            <w:pPr>
              <w:spacing w:line="470" w:lineRule="exact"/>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w:t>
            </w:r>
          </w:p>
        </w:tc>
        <w:tc>
          <w:tcPr>
            <w:tcW w:w="2469" w:type="dxa"/>
            <w:vMerge/>
          </w:tcPr>
          <w:p w14:paraId="18CE8990" w14:textId="77777777" w:rsidR="00FD02AF" w:rsidRDefault="00FD02AF" w:rsidP="00612B6A">
            <w:pPr>
              <w:spacing w:line="470" w:lineRule="exact"/>
              <w:rPr>
                <w:rFonts w:ascii="仿宋" w:eastAsia="仿宋" w:hAnsi="仿宋"/>
                <w:color w:val="FF0000"/>
                <w:sz w:val="28"/>
                <w:szCs w:val="28"/>
              </w:rPr>
            </w:pPr>
          </w:p>
        </w:tc>
      </w:tr>
      <w:tr w:rsidR="00FD02AF" w14:paraId="00F45DE2" w14:textId="77777777" w:rsidTr="00612B6A">
        <w:trPr>
          <w:trHeight w:val="659"/>
          <w:jc w:val="center"/>
        </w:trPr>
        <w:tc>
          <w:tcPr>
            <w:tcW w:w="826" w:type="dxa"/>
            <w:vMerge/>
            <w:vAlign w:val="center"/>
          </w:tcPr>
          <w:p w14:paraId="3D62A5EC" w14:textId="77777777" w:rsidR="00FD02AF" w:rsidRDefault="00FD02AF" w:rsidP="00612B6A">
            <w:pPr>
              <w:spacing w:line="470" w:lineRule="exact"/>
              <w:jc w:val="center"/>
              <w:rPr>
                <w:rFonts w:ascii="仿宋" w:eastAsia="仿宋" w:hAnsi="仿宋"/>
                <w:color w:val="FF0000"/>
                <w:sz w:val="28"/>
                <w:szCs w:val="28"/>
              </w:rPr>
            </w:pPr>
          </w:p>
        </w:tc>
        <w:tc>
          <w:tcPr>
            <w:tcW w:w="2552" w:type="dxa"/>
            <w:vMerge/>
            <w:vAlign w:val="center"/>
          </w:tcPr>
          <w:p w14:paraId="0C841552" w14:textId="77777777" w:rsidR="00FD02AF" w:rsidRDefault="00FD02AF" w:rsidP="00612B6A">
            <w:pPr>
              <w:spacing w:line="470" w:lineRule="exact"/>
              <w:rPr>
                <w:rFonts w:ascii="仿宋" w:eastAsia="仿宋" w:hAnsi="仿宋"/>
                <w:sz w:val="28"/>
                <w:szCs w:val="28"/>
              </w:rPr>
            </w:pPr>
          </w:p>
        </w:tc>
        <w:tc>
          <w:tcPr>
            <w:tcW w:w="3284" w:type="dxa"/>
            <w:vAlign w:val="center"/>
          </w:tcPr>
          <w:p w14:paraId="4232A250" w14:textId="77777777" w:rsidR="00FD02AF" w:rsidRDefault="00FD02AF" w:rsidP="00612B6A">
            <w:pPr>
              <w:spacing w:line="470" w:lineRule="exact"/>
              <w:rPr>
                <w:rFonts w:ascii="仿宋" w:eastAsia="仿宋" w:hAnsi="仿宋"/>
                <w:sz w:val="28"/>
                <w:szCs w:val="28"/>
              </w:rPr>
            </w:pPr>
            <w:r>
              <w:rPr>
                <w:rFonts w:ascii="仿宋" w:eastAsia="仿宋" w:hAnsi="仿宋" w:hint="eastAsia"/>
                <w:sz w:val="28"/>
                <w:szCs w:val="28"/>
              </w:rPr>
              <w:t>＞1亿元</w:t>
            </w:r>
          </w:p>
        </w:tc>
        <w:tc>
          <w:tcPr>
            <w:tcW w:w="1961" w:type="dxa"/>
            <w:vAlign w:val="center"/>
          </w:tcPr>
          <w:p w14:paraId="2B89A165" w14:textId="77777777" w:rsidR="00FD02AF" w:rsidRDefault="00FD02AF" w:rsidP="00612B6A">
            <w:pPr>
              <w:spacing w:line="470" w:lineRule="exact"/>
              <w:rPr>
                <w:rFonts w:ascii="仿宋" w:eastAsia="仿宋" w:hAnsi="仿宋"/>
                <w:sz w:val="28"/>
                <w:szCs w:val="28"/>
              </w:rPr>
            </w:pPr>
            <w:r>
              <w:rPr>
                <w:rFonts w:ascii="仿宋" w:eastAsia="仿宋" w:hAnsi="仿宋"/>
                <w:sz w:val="28"/>
                <w:szCs w:val="28"/>
              </w:rPr>
              <w:t>0.5</w:t>
            </w:r>
            <w:r>
              <w:rPr>
                <w:rFonts w:ascii="仿宋" w:eastAsia="仿宋" w:hAnsi="仿宋" w:hint="eastAsia"/>
                <w:sz w:val="28"/>
                <w:szCs w:val="28"/>
              </w:rPr>
              <w:t>%</w:t>
            </w:r>
          </w:p>
        </w:tc>
        <w:tc>
          <w:tcPr>
            <w:tcW w:w="2469" w:type="dxa"/>
            <w:vMerge/>
          </w:tcPr>
          <w:p w14:paraId="5A015A5C" w14:textId="77777777" w:rsidR="00FD02AF" w:rsidRDefault="00FD02AF" w:rsidP="00612B6A">
            <w:pPr>
              <w:spacing w:line="470" w:lineRule="exact"/>
              <w:rPr>
                <w:rFonts w:ascii="仿宋" w:eastAsia="仿宋" w:hAnsi="仿宋"/>
                <w:color w:val="FF0000"/>
                <w:sz w:val="28"/>
                <w:szCs w:val="28"/>
              </w:rPr>
            </w:pPr>
          </w:p>
        </w:tc>
      </w:tr>
    </w:tbl>
    <w:p w14:paraId="39C24E24" w14:textId="77777777" w:rsidR="00FD02AF" w:rsidRDefault="00FD02AF">
      <w:pPr>
        <w:spacing w:line="400" w:lineRule="exact"/>
        <w:ind w:firstLineChars="200" w:firstLine="480"/>
        <w:rPr>
          <w:rFonts w:ascii="宋体" w:hAnsi="宋体" w:cs="宋体"/>
          <w:sz w:val="24"/>
        </w:rPr>
      </w:pPr>
    </w:p>
    <w:p w14:paraId="6E3C86E7" w14:textId="77777777" w:rsidR="00FD02AF" w:rsidRDefault="00FD02AF" w:rsidP="00FD02AF">
      <w:pPr>
        <w:snapToGrid w:val="0"/>
        <w:spacing w:line="400" w:lineRule="exact"/>
        <w:rPr>
          <w:rFonts w:ascii="宋体" w:hAnsi="宋体" w:cs="宋体"/>
          <w:spacing w:val="2"/>
          <w:sz w:val="24"/>
        </w:rPr>
      </w:pPr>
      <w:r>
        <w:rPr>
          <w:rFonts w:ascii="宋体" w:hAnsi="宋体" w:cs="宋体"/>
          <w:spacing w:val="2"/>
          <w:sz w:val="24"/>
        </w:rPr>
        <w:t>注：</w:t>
      </w:r>
      <w:r>
        <w:rPr>
          <w:rFonts w:ascii="宋体" w:hAnsi="宋体" w:cs="宋体" w:hint="eastAsia"/>
          <w:spacing w:val="2"/>
          <w:sz w:val="24"/>
        </w:rPr>
        <w:t>①</w:t>
      </w:r>
      <w:r>
        <w:rPr>
          <w:rFonts w:ascii="宋体" w:hAnsi="宋体" w:cs="宋体"/>
          <w:spacing w:val="2"/>
          <w:sz w:val="24"/>
        </w:rPr>
        <w:t>涉及财产（</w:t>
      </w:r>
      <w:r>
        <w:rPr>
          <w:rFonts w:ascii="宋体" w:hAnsi="宋体" w:cs="宋体" w:hint="eastAsia"/>
          <w:spacing w:val="2"/>
          <w:sz w:val="24"/>
        </w:rPr>
        <w:t>诉讼争议标的额</w:t>
      </w:r>
      <w:r>
        <w:rPr>
          <w:rFonts w:ascii="宋体" w:hAnsi="宋体" w:cs="宋体"/>
          <w:spacing w:val="2"/>
          <w:sz w:val="24"/>
        </w:rPr>
        <w:t>）</w:t>
      </w:r>
      <w:r>
        <w:rPr>
          <w:rFonts w:ascii="宋体" w:hAnsi="宋体" w:cs="宋体" w:hint="eastAsia"/>
          <w:spacing w:val="2"/>
          <w:sz w:val="24"/>
        </w:rPr>
        <w:t>收费实行分档费率累进计费。</w:t>
      </w:r>
    </w:p>
    <w:p w14:paraId="231050B1" w14:textId="77777777" w:rsidR="00FD02AF" w:rsidRPr="005770CE" w:rsidRDefault="00FD02AF" w:rsidP="00FD02AF">
      <w:pPr>
        <w:snapToGrid w:val="0"/>
        <w:spacing w:line="400" w:lineRule="exact"/>
        <w:ind w:firstLine="495"/>
        <w:rPr>
          <w:rFonts w:ascii="宋体" w:hAnsi="宋体" w:cs="宋体"/>
          <w:spacing w:val="2"/>
          <w:sz w:val="24"/>
        </w:rPr>
      </w:pPr>
      <w:r>
        <w:rPr>
          <w:rFonts w:ascii="宋体" w:hAnsi="宋体" w:cs="宋体" w:hint="eastAsia"/>
          <w:spacing w:val="2"/>
          <w:sz w:val="24"/>
        </w:rPr>
        <w:t>②</w:t>
      </w:r>
      <w:r>
        <w:rPr>
          <w:rFonts w:ascii="宋体" w:hAnsi="宋体" w:cs="宋体"/>
          <w:spacing w:val="2"/>
          <w:sz w:val="24"/>
        </w:rPr>
        <w:t>二审、再审、反诉等案件，按照</w:t>
      </w:r>
      <w:r>
        <w:rPr>
          <w:rFonts w:ascii="宋体" w:hAnsi="宋体" w:cs="宋体" w:hint="eastAsia"/>
          <w:spacing w:val="2"/>
          <w:sz w:val="24"/>
        </w:rPr>
        <w:t>苏价费（2017）113号文件执行。</w:t>
      </w:r>
    </w:p>
    <w:p w14:paraId="43F46B0B" w14:textId="77777777" w:rsidR="00FD02AF" w:rsidRDefault="00FD02AF">
      <w:pPr>
        <w:ind w:firstLine="480"/>
        <w:rPr>
          <w:rFonts w:ascii="宋体" w:hAnsi="宋体" w:cs="宋体"/>
          <w:sz w:val="24"/>
        </w:rPr>
      </w:pPr>
    </w:p>
    <w:p w14:paraId="12BB6F8C" w14:textId="77777777" w:rsidR="00506C7F" w:rsidRPr="00FD02AF" w:rsidRDefault="00FD02AF">
      <w:pPr>
        <w:ind w:firstLine="480"/>
        <w:rPr>
          <w:rFonts w:ascii="宋体" w:hAnsi="宋体" w:cs="宋体"/>
          <w:sz w:val="24"/>
        </w:rPr>
      </w:pPr>
      <w:r w:rsidRPr="00FD02AF">
        <w:rPr>
          <w:rFonts w:ascii="宋体" w:hAnsi="宋体" w:cs="宋体" w:hint="eastAsia"/>
          <w:sz w:val="24"/>
        </w:rPr>
        <w:t>投标人收费费率=最高服务收费标准*投标人折扣率报价</w:t>
      </w:r>
    </w:p>
    <w:p w14:paraId="3BB30C93" w14:textId="77777777" w:rsidR="00506C7F" w:rsidRDefault="00506C7F" w:rsidP="00FD02AF">
      <w:pPr>
        <w:rPr>
          <w:rFonts w:ascii="宋体" w:hAnsi="宋体" w:cs="宋体"/>
          <w:sz w:val="24"/>
        </w:rPr>
      </w:pPr>
    </w:p>
    <w:p w14:paraId="5EF63E83" w14:textId="77777777" w:rsidR="00506C7F" w:rsidRDefault="00A27AE7">
      <w:pPr>
        <w:spacing w:line="400" w:lineRule="exact"/>
        <w:ind w:firstLineChars="200" w:firstLine="480"/>
        <w:rPr>
          <w:rFonts w:ascii="宋体" w:hAnsi="宋体" w:cs="宋体"/>
          <w:sz w:val="24"/>
        </w:rPr>
      </w:pPr>
      <w:r>
        <w:rPr>
          <w:rFonts w:ascii="宋体" w:hAnsi="宋体" w:cs="宋体" w:hint="eastAsia"/>
          <w:sz w:val="24"/>
        </w:rPr>
        <w:t>供应商（公章）：</w:t>
      </w:r>
    </w:p>
    <w:p w14:paraId="27C92300" w14:textId="77777777" w:rsidR="00506C7F" w:rsidRDefault="00A27AE7">
      <w:pPr>
        <w:spacing w:line="400" w:lineRule="exact"/>
        <w:ind w:firstLineChars="200" w:firstLine="480"/>
        <w:rPr>
          <w:rFonts w:ascii="宋体" w:hAnsi="宋体" w:cs="宋体"/>
          <w:sz w:val="24"/>
        </w:rPr>
      </w:pPr>
      <w:r>
        <w:rPr>
          <w:rFonts w:ascii="宋体" w:hAnsi="宋体" w:cs="宋体" w:hint="eastAsia"/>
          <w:sz w:val="24"/>
        </w:rPr>
        <w:t>法定代表人或授权代理人（签字或盖章）：</w:t>
      </w:r>
    </w:p>
    <w:p w14:paraId="6A5070B1" w14:textId="77777777" w:rsidR="00506C7F" w:rsidRDefault="00A27AE7">
      <w:pPr>
        <w:spacing w:line="400" w:lineRule="exact"/>
        <w:ind w:firstLineChars="200" w:firstLine="480"/>
        <w:rPr>
          <w:rFonts w:ascii="宋体" w:hAnsi="宋体" w:cs="宋体"/>
          <w:sz w:val="24"/>
        </w:rPr>
      </w:pPr>
      <w:r>
        <w:rPr>
          <w:rFonts w:ascii="宋体" w:hAnsi="宋体" w:cs="宋体" w:hint="eastAsia"/>
          <w:sz w:val="24"/>
        </w:rPr>
        <w:t>日期：    年    月   日</w:t>
      </w:r>
    </w:p>
    <w:p w14:paraId="2B003142" w14:textId="77777777" w:rsidR="00506C7F" w:rsidRDefault="00506C7F">
      <w:pPr>
        <w:spacing w:line="400" w:lineRule="exact"/>
        <w:ind w:firstLineChars="200" w:firstLine="480"/>
        <w:rPr>
          <w:rFonts w:ascii="宋体" w:hAnsi="宋体" w:cs="宋体"/>
          <w:sz w:val="24"/>
        </w:rPr>
      </w:pPr>
    </w:p>
    <w:p w14:paraId="416E8D97" w14:textId="77777777" w:rsidR="00506C7F" w:rsidRDefault="00506C7F">
      <w:pPr>
        <w:spacing w:line="400" w:lineRule="exact"/>
        <w:ind w:firstLineChars="200" w:firstLine="480"/>
        <w:rPr>
          <w:rFonts w:ascii="宋体" w:hAnsi="宋体" w:cs="宋体"/>
          <w:sz w:val="24"/>
        </w:rPr>
      </w:pPr>
    </w:p>
    <w:p w14:paraId="493AA0D0" w14:textId="77777777" w:rsidR="00506C7F" w:rsidRDefault="00A27AE7">
      <w:pPr>
        <w:spacing w:line="400" w:lineRule="exact"/>
        <w:ind w:firstLineChars="200" w:firstLine="480"/>
        <w:rPr>
          <w:rFonts w:ascii="宋体" w:hAnsi="宋体" w:cs="宋体"/>
          <w:sz w:val="24"/>
        </w:rPr>
      </w:pPr>
      <w:r>
        <w:rPr>
          <w:rFonts w:ascii="宋体" w:hAnsi="宋体" w:cs="宋体" w:hint="eastAsia"/>
          <w:sz w:val="24"/>
        </w:rPr>
        <w:t>注：</w:t>
      </w:r>
    </w:p>
    <w:p w14:paraId="693825ED" w14:textId="77777777" w:rsidR="00506C7F" w:rsidRDefault="00A27AE7">
      <w:pPr>
        <w:pStyle w:val="aa"/>
        <w:spacing w:line="400" w:lineRule="exact"/>
        <w:ind w:firstLineChars="200" w:firstLine="480"/>
        <w:rPr>
          <w:rFonts w:ascii="宋体" w:hAnsi="宋体" w:cs="宋体"/>
          <w:sz w:val="24"/>
        </w:rPr>
      </w:pPr>
      <w:r>
        <w:rPr>
          <w:rFonts w:ascii="宋体" w:hAnsi="宋体" w:cs="宋体" w:hint="eastAsia"/>
          <w:sz w:val="24"/>
        </w:rPr>
        <w:t>1.投标总价</w:t>
      </w:r>
      <w:r>
        <w:rPr>
          <w:rFonts w:asciiTheme="minorEastAsia" w:eastAsiaTheme="minorEastAsia" w:hAnsiTheme="minorEastAsia" w:cstheme="minorEastAsia" w:hint="eastAsia"/>
          <w:sz w:val="24"/>
        </w:rPr>
        <w:t>应包括采购文件所确定的采购范围内的全部服务、设备、材料、人员费用及供应商认为需要的其他费用等。</w:t>
      </w:r>
    </w:p>
    <w:p w14:paraId="2A13D130" w14:textId="77777777" w:rsidR="00506C7F" w:rsidRDefault="00A27AE7">
      <w:pPr>
        <w:spacing w:line="400" w:lineRule="exact"/>
        <w:ind w:firstLineChars="200" w:firstLine="480"/>
        <w:rPr>
          <w:rFonts w:ascii="宋体" w:hAnsi="宋体" w:cs="宋体"/>
          <w:sz w:val="24"/>
        </w:rPr>
      </w:pPr>
      <w:r>
        <w:rPr>
          <w:rFonts w:ascii="宋体" w:hAnsi="宋体" w:cs="宋体" w:hint="eastAsia"/>
          <w:sz w:val="24"/>
        </w:rPr>
        <w:lastRenderedPageBreak/>
        <w:t>2.</w:t>
      </w:r>
      <w:r>
        <w:rPr>
          <w:rFonts w:ascii="宋体" w:hAnsi="宋体" w:cs="宋体" w:hint="eastAsia"/>
          <w:b/>
          <w:bCs/>
          <w:sz w:val="24"/>
          <w:u w:val="single"/>
        </w:rPr>
        <w:t>报价一览表必须加盖投标供应商公章，由法定代表人或授权代理人签字或盖章（复印件无效）。</w:t>
      </w:r>
    </w:p>
    <w:p w14:paraId="554CDAFB" w14:textId="77777777" w:rsidR="00506C7F" w:rsidRDefault="00A27AE7">
      <w:pPr>
        <w:snapToGrid w:val="0"/>
        <w:spacing w:line="400" w:lineRule="exact"/>
        <w:ind w:firstLineChars="200" w:firstLine="480"/>
        <w:jc w:val="left"/>
        <w:rPr>
          <w:rFonts w:ascii="宋体" w:hAnsi="宋体" w:cs="宋体"/>
          <w:sz w:val="24"/>
        </w:rPr>
      </w:pPr>
      <w:r>
        <w:rPr>
          <w:rFonts w:ascii="宋体" w:hAnsi="宋体" w:cs="宋体" w:hint="eastAsia"/>
          <w:sz w:val="24"/>
        </w:rPr>
        <w:t>3.如供应商的报价明显低于成本价,涉嫌恶意竞争,扰乱市场秩序的，供应商将自行承担由此而产生的任何法律责任。招标代理机构对此不承担任何责任。</w:t>
      </w:r>
    </w:p>
    <w:p w14:paraId="0079A009" w14:textId="77777777" w:rsidR="00506C7F" w:rsidRDefault="00506C7F">
      <w:pPr>
        <w:spacing w:line="400" w:lineRule="exact"/>
        <w:ind w:firstLineChars="200" w:firstLine="480"/>
        <w:rPr>
          <w:rFonts w:ascii="宋体" w:hAnsi="宋体" w:cs="宋体"/>
          <w:sz w:val="24"/>
        </w:rPr>
      </w:pPr>
    </w:p>
    <w:p w14:paraId="54FD2C5F" w14:textId="77777777" w:rsidR="00506C7F" w:rsidRDefault="00506C7F">
      <w:pPr>
        <w:spacing w:line="400" w:lineRule="exact"/>
        <w:rPr>
          <w:rFonts w:ascii="宋体" w:hAnsi="宋体" w:cs="宋体"/>
        </w:rPr>
        <w:sectPr w:rsidR="00506C7F">
          <w:pgSz w:w="11906" w:h="16838"/>
          <w:pgMar w:top="1440" w:right="1800" w:bottom="1440" w:left="1800" w:header="851" w:footer="992" w:gutter="0"/>
          <w:cols w:space="720"/>
          <w:docGrid w:linePitch="312"/>
        </w:sectPr>
      </w:pPr>
    </w:p>
    <w:p w14:paraId="0F9C0DB6" w14:textId="77777777" w:rsidR="00506C7F" w:rsidRDefault="00A27AE7">
      <w:pPr>
        <w:spacing w:line="360" w:lineRule="auto"/>
        <w:jc w:val="left"/>
        <w:rPr>
          <w:rFonts w:ascii="宋体" w:hAnsi="宋体" w:cs="宋体"/>
          <w:sz w:val="24"/>
        </w:rPr>
      </w:pPr>
      <w:bookmarkStart w:id="334" w:name="_Toc26135"/>
      <w:r>
        <w:rPr>
          <w:rFonts w:ascii="宋体" w:hAnsi="宋体" w:cs="宋体" w:hint="eastAsia"/>
          <w:sz w:val="24"/>
        </w:rPr>
        <w:lastRenderedPageBreak/>
        <w:t>附件</w:t>
      </w:r>
      <w:bookmarkEnd w:id="334"/>
      <w:r>
        <w:rPr>
          <w:rFonts w:ascii="宋体" w:hAnsi="宋体" w:cs="宋体" w:hint="eastAsia"/>
          <w:sz w:val="24"/>
        </w:rPr>
        <w:t>6</w:t>
      </w:r>
    </w:p>
    <w:p w14:paraId="70C6ABD9" w14:textId="77777777" w:rsidR="00506C7F" w:rsidRDefault="00A27AE7">
      <w:pPr>
        <w:jc w:val="center"/>
        <w:rPr>
          <w:rFonts w:ascii="宋体" w:hAnsi="宋体" w:cs="宋体"/>
          <w:b/>
          <w:bCs/>
          <w:sz w:val="44"/>
          <w:szCs w:val="44"/>
        </w:rPr>
      </w:pPr>
      <w:bookmarkStart w:id="335" w:name="_Toc11038"/>
      <w:bookmarkStart w:id="336" w:name="_Toc16268"/>
      <w:r>
        <w:rPr>
          <w:rFonts w:ascii="宋体" w:hAnsi="宋体" w:cs="宋体" w:hint="eastAsia"/>
          <w:b/>
          <w:bCs/>
          <w:sz w:val="44"/>
          <w:szCs w:val="44"/>
        </w:rPr>
        <w:t>偏离表（商务和技术条款）</w:t>
      </w:r>
      <w:bookmarkEnd w:id="335"/>
      <w:bookmarkEnd w:id="336"/>
    </w:p>
    <w:p w14:paraId="10BB8E88" w14:textId="77777777" w:rsidR="00506C7F" w:rsidRDefault="00A27AE7">
      <w:pPr>
        <w:spacing w:line="400" w:lineRule="exact"/>
        <w:ind w:firstLineChars="200" w:firstLine="480"/>
        <w:rPr>
          <w:rFonts w:ascii="宋体" w:hAnsi="宋体" w:cs="宋体"/>
          <w:sz w:val="24"/>
        </w:rPr>
      </w:pPr>
      <w:r>
        <w:rPr>
          <w:rFonts w:ascii="宋体" w:hAnsi="宋体" w:cs="宋体" w:hint="eastAsia"/>
          <w:sz w:val="24"/>
        </w:rPr>
        <w:t>项目名称：</w:t>
      </w:r>
    </w:p>
    <w:tbl>
      <w:tblPr>
        <w:tblW w:w="4998" w:type="pct"/>
        <w:jc w:val="center"/>
        <w:tblCellMar>
          <w:top w:w="15" w:type="dxa"/>
          <w:left w:w="15" w:type="dxa"/>
          <w:bottom w:w="15" w:type="dxa"/>
          <w:right w:w="15" w:type="dxa"/>
        </w:tblCellMar>
        <w:tblLook w:val="04A0" w:firstRow="1" w:lastRow="0" w:firstColumn="1" w:lastColumn="0" w:noHBand="0" w:noVBand="1"/>
      </w:tblPr>
      <w:tblGrid>
        <w:gridCol w:w="1351"/>
        <w:gridCol w:w="2442"/>
        <w:gridCol w:w="2235"/>
        <w:gridCol w:w="1336"/>
        <w:gridCol w:w="1167"/>
      </w:tblGrid>
      <w:tr w:rsidR="00506C7F" w14:paraId="1A1D5AB0" w14:textId="77777777">
        <w:trPr>
          <w:trHeight w:val="622"/>
          <w:jc w:val="center"/>
        </w:trPr>
        <w:tc>
          <w:tcPr>
            <w:tcW w:w="792" w:type="pct"/>
            <w:tcBorders>
              <w:top w:val="single" w:sz="4" w:space="0" w:color="000000"/>
              <w:left w:val="single" w:sz="4" w:space="0" w:color="000000"/>
              <w:bottom w:val="single" w:sz="4" w:space="0" w:color="000000"/>
              <w:right w:val="single" w:sz="4" w:space="0" w:color="000000"/>
            </w:tcBorders>
            <w:vAlign w:val="center"/>
          </w:tcPr>
          <w:p w14:paraId="0657C410" w14:textId="77777777" w:rsidR="00506C7F" w:rsidRDefault="00A27AE7">
            <w:pPr>
              <w:widowControl/>
              <w:jc w:val="center"/>
              <w:textAlignment w:val="center"/>
              <w:rPr>
                <w:rFonts w:ascii="宋体" w:hAnsi="宋体" w:cs="宋体"/>
                <w:b/>
                <w:bCs/>
                <w:sz w:val="24"/>
              </w:rPr>
            </w:pPr>
            <w:r>
              <w:rPr>
                <w:rFonts w:ascii="宋体" w:hAnsi="宋体" w:cs="宋体" w:hint="eastAsia"/>
                <w:b/>
                <w:bCs/>
                <w:sz w:val="24"/>
              </w:rPr>
              <w:t>偏离条款</w:t>
            </w:r>
          </w:p>
        </w:tc>
        <w:tc>
          <w:tcPr>
            <w:tcW w:w="1430" w:type="pct"/>
            <w:tcBorders>
              <w:top w:val="single" w:sz="4" w:space="0" w:color="000000"/>
              <w:left w:val="nil"/>
              <w:bottom w:val="single" w:sz="4" w:space="0" w:color="000000"/>
              <w:right w:val="single" w:sz="4" w:space="0" w:color="000000"/>
            </w:tcBorders>
            <w:vAlign w:val="center"/>
          </w:tcPr>
          <w:p w14:paraId="70094651" w14:textId="77777777" w:rsidR="00506C7F" w:rsidRDefault="00A27AE7">
            <w:pPr>
              <w:widowControl/>
              <w:jc w:val="center"/>
              <w:textAlignment w:val="center"/>
              <w:rPr>
                <w:rFonts w:ascii="宋体" w:hAnsi="宋体" w:cs="宋体"/>
                <w:b/>
                <w:bCs/>
                <w:sz w:val="24"/>
              </w:rPr>
            </w:pPr>
            <w:r>
              <w:rPr>
                <w:rFonts w:ascii="宋体" w:hAnsi="宋体" w:cs="宋体" w:hint="eastAsia"/>
                <w:b/>
                <w:bCs/>
                <w:kern w:val="0"/>
                <w:sz w:val="24"/>
              </w:rPr>
              <w:t>采购文件要求</w:t>
            </w:r>
          </w:p>
        </w:tc>
        <w:tc>
          <w:tcPr>
            <w:tcW w:w="1309" w:type="pct"/>
            <w:tcBorders>
              <w:top w:val="single" w:sz="4" w:space="0" w:color="000000"/>
              <w:left w:val="nil"/>
              <w:bottom w:val="single" w:sz="4" w:space="0" w:color="000000"/>
              <w:right w:val="single" w:sz="4" w:space="0" w:color="000000"/>
            </w:tcBorders>
            <w:vAlign w:val="center"/>
          </w:tcPr>
          <w:p w14:paraId="2EDB8D95" w14:textId="77777777" w:rsidR="00506C7F" w:rsidRDefault="00A27AE7">
            <w:pPr>
              <w:widowControl/>
              <w:jc w:val="center"/>
              <w:textAlignment w:val="center"/>
              <w:rPr>
                <w:rFonts w:ascii="宋体" w:hAnsi="宋体" w:cs="宋体"/>
                <w:b/>
                <w:bCs/>
                <w:sz w:val="24"/>
              </w:rPr>
            </w:pPr>
            <w:r>
              <w:rPr>
                <w:rFonts w:ascii="宋体" w:hAnsi="宋体" w:cs="宋体" w:hint="eastAsia"/>
                <w:b/>
                <w:bCs/>
                <w:kern w:val="0"/>
                <w:sz w:val="24"/>
              </w:rPr>
              <w:t>供应商响应内容</w:t>
            </w:r>
          </w:p>
        </w:tc>
        <w:tc>
          <w:tcPr>
            <w:tcW w:w="783" w:type="pct"/>
            <w:tcBorders>
              <w:top w:val="single" w:sz="4" w:space="0" w:color="000000"/>
              <w:left w:val="nil"/>
              <w:bottom w:val="single" w:sz="4" w:space="0" w:color="000000"/>
              <w:right w:val="single" w:sz="4" w:space="0" w:color="000000"/>
            </w:tcBorders>
            <w:vAlign w:val="center"/>
          </w:tcPr>
          <w:p w14:paraId="37D36638" w14:textId="77777777" w:rsidR="00506C7F" w:rsidRDefault="00A27AE7">
            <w:pPr>
              <w:widowControl/>
              <w:jc w:val="center"/>
              <w:textAlignment w:val="center"/>
              <w:rPr>
                <w:rFonts w:ascii="宋体" w:hAnsi="宋体" w:cs="宋体"/>
                <w:b/>
                <w:bCs/>
                <w:sz w:val="24"/>
              </w:rPr>
            </w:pPr>
            <w:r>
              <w:rPr>
                <w:rFonts w:ascii="宋体" w:hAnsi="宋体" w:cs="宋体" w:hint="eastAsia"/>
                <w:b/>
                <w:bCs/>
                <w:sz w:val="24"/>
                <w:lang w:val="zh-CN"/>
              </w:rPr>
              <w:t>偏离情况</w:t>
            </w:r>
          </w:p>
        </w:tc>
        <w:tc>
          <w:tcPr>
            <w:tcW w:w="684" w:type="pct"/>
            <w:tcBorders>
              <w:top w:val="single" w:sz="4" w:space="0" w:color="000000"/>
              <w:left w:val="nil"/>
              <w:bottom w:val="single" w:sz="4" w:space="0" w:color="000000"/>
              <w:right w:val="single" w:sz="4" w:space="0" w:color="000000"/>
            </w:tcBorders>
            <w:vAlign w:val="center"/>
          </w:tcPr>
          <w:p w14:paraId="44054B0F" w14:textId="77777777" w:rsidR="00506C7F" w:rsidRDefault="00A27AE7">
            <w:pPr>
              <w:widowControl/>
              <w:jc w:val="center"/>
              <w:textAlignment w:val="center"/>
              <w:rPr>
                <w:rFonts w:ascii="宋体" w:hAnsi="宋体" w:cs="宋体"/>
                <w:b/>
                <w:bCs/>
                <w:kern w:val="0"/>
                <w:sz w:val="24"/>
              </w:rPr>
            </w:pPr>
            <w:r>
              <w:rPr>
                <w:rFonts w:ascii="宋体" w:hAnsi="宋体" w:cs="宋体" w:hint="eastAsia"/>
                <w:b/>
                <w:bCs/>
                <w:kern w:val="0"/>
                <w:sz w:val="24"/>
              </w:rPr>
              <w:t>备注</w:t>
            </w:r>
          </w:p>
        </w:tc>
      </w:tr>
      <w:tr w:rsidR="00506C7F" w14:paraId="4CC31C9E" w14:textId="77777777">
        <w:trPr>
          <w:trHeight w:val="462"/>
          <w:jc w:val="center"/>
        </w:trPr>
        <w:tc>
          <w:tcPr>
            <w:tcW w:w="792" w:type="pct"/>
            <w:tcBorders>
              <w:top w:val="single" w:sz="4" w:space="0" w:color="000000"/>
              <w:left w:val="single" w:sz="4" w:space="0" w:color="000000"/>
              <w:bottom w:val="single" w:sz="4" w:space="0" w:color="000000"/>
              <w:right w:val="single" w:sz="4" w:space="0" w:color="000000"/>
            </w:tcBorders>
            <w:vAlign w:val="center"/>
          </w:tcPr>
          <w:p w14:paraId="732CDC6A" w14:textId="77777777" w:rsidR="00506C7F" w:rsidRDefault="00506C7F">
            <w:pPr>
              <w:jc w:val="center"/>
              <w:rPr>
                <w:rFonts w:ascii="宋体" w:hAnsi="宋体" w:cs="宋体"/>
                <w:b/>
                <w:bCs/>
                <w:sz w:val="24"/>
              </w:rPr>
            </w:pPr>
          </w:p>
        </w:tc>
        <w:tc>
          <w:tcPr>
            <w:tcW w:w="1430" w:type="pct"/>
            <w:tcBorders>
              <w:top w:val="single" w:sz="4" w:space="0" w:color="000000"/>
              <w:left w:val="nil"/>
              <w:bottom w:val="single" w:sz="4" w:space="0" w:color="000000"/>
              <w:right w:val="single" w:sz="4" w:space="0" w:color="000000"/>
            </w:tcBorders>
            <w:vAlign w:val="center"/>
          </w:tcPr>
          <w:p w14:paraId="1B10BD7B" w14:textId="77777777" w:rsidR="00506C7F" w:rsidRDefault="00506C7F">
            <w:pPr>
              <w:jc w:val="center"/>
              <w:rPr>
                <w:rFonts w:ascii="宋体" w:hAnsi="宋体" w:cs="宋体"/>
                <w:b/>
                <w:bCs/>
                <w:sz w:val="24"/>
              </w:rPr>
            </w:pPr>
          </w:p>
        </w:tc>
        <w:tc>
          <w:tcPr>
            <w:tcW w:w="1309" w:type="pct"/>
            <w:tcBorders>
              <w:top w:val="single" w:sz="4" w:space="0" w:color="000000"/>
              <w:left w:val="nil"/>
              <w:bottom w:val="single" w:sz="4" w:space="0" w:color="000000"/>
              <w:right w:val="single" w:sz="4" w:space="0" w:color="000000"/>
            </w:tcBorders>
            <w:vAlign w:val="center"/>
          </w:tcPr>
          <w:p w14:paraId="6C41CB9B" w14:textId="77777777" w:rsidR="00506C7F" w:rsidRDefault="00506C7F">
            <w:pPr>
              <w:jc w:val="center"/>
              <w:rPr>
                <w:rFonts w:ascii="宋体" w:hAnsi="宋体" w:cs="宋体"/>
                <w:sz w:val="24"/>
              </w:rPr>
            </w:pPr>
          </w:p>
        </w:tc>
        <w:tc>
          <w:tcPr>
            <w:tcW w:w="783" w:type="pct"/>
            <w:tcBorders>
              <w:top w:val="single" w:sz="4" w:space="0" w:color="000000"/>
              <w:left w:val="nil"/>
              <w:bottom w:val="single" w:sz="4" w:space="0" w:color="000000"/>
              <w:right w:val="single" w:sz="4" w:space="0" w:color="000000"/>
            </w:tcBorders>
            <w:vAlign w:val="center"/>
          </w:tcPr>
          <w:p w14:paraId="332CF4CB" w14:textId="77777777" w:rsidR="00506C7F" w:rsidRDefault="00506C7F">
            <w:pPr>
              <w:widowControl/>
              <w:jc w:val="center"/>
              <w:textAlignment w:val="center"/>
              <w:rPr>
                <w:rFonts w:ascii="宋体" w:hAnsi="宋体" w:cs="宋体"/>
                <w:kern w:val="0"/>
                <w:sz w:val="24"/>
              </w:rPr>
            </w:pPr>
          </w:p>
        </w:tc>
        <w:tc>
          <w:tcPr>
            <w:tcW w:w="684" w:type="pct"/>
            <w:tcBorders>
              <w:top w:val="single" w:sz="4" w:space="0" w:color="000000"/>
              <w:left w:val="nil"/>
              <w:bottom w:val="single" w:sz="4" w:space="0" w:color="000000"/>
              <w:right w:val="single" w:sz="4" w:space="0" w:color="000000"/>
            </w:tcBorders>
            <w:vAlign w:val="center"/>
          </w:tcPr>
          <w:p w14:paraId="5EB7D068" w14:textId="77777777" w:rsidR="00506C7F" w:rsidRDefault="00506C7F">
            <w:pPr>
              <w:widowControl/>
              <w:jc w:val="center"/>
              <w:textAlignment w:val="center"/>
              <w:rPr>
                <w:rFonts w:ascii="宋体" w:hAnsi="宋体" w:cs="宋体"/>
                <w:kern w:val="0"/>
                <w:sz w:val="24"/>
              </w:rPr>
            </w:pPr>
          </w:p>
        </w:tc>
      </w:tr>
      <w:tr w:rsidR="00506C7F" w14:paraId="2C88AAA0" w14:textId="77777777">
        <w:trPr>
          <w:trHeight w:val="462"/>
          <w:jc w:val="center"/>
        </w:trPr>
        <w:tc>
          <w:tcPr>
            <w:tcW w:w="792" w:type="pct"/>
            <w:tcBorders>
              <w:top w:val="single" w:sz="4" w:space="0" w:color="000000"/>
              <w:left w:val="single" w:sz="4" w:space="0" w:color="000000"/>
              <w:bottom w:val="single" w:sz="4" w:space="0" w:color="000000"/>
              <w:right w:val="single" w:sz="4" w:space="0" w:color="000000"/>
            </w:tcBorders>
            <w:vAlign w:val="center"/>
          </w:tcPr>
          <w:p w14:paraId="742DB662" w14:textId="77777777" w:rsidR="00506C7F" w:rsidRDefault="00506C7F">
            <w:pPr>
              <w:jc w:val="center"/>
              <w:rPr>
                <w:rFonts w:ascii="宋体" w:hAnsi="宋体" w:cs="宋体"/>
                <w:b/>
                <w:bCs/>
                <w:sz w:val="24"/>
              </w:rPr>
            </w:pPr>
          </w:p>
        </w:tc>
        <w:tc>
          <w:tcPr>
            <w:tcW w:w="1430" w:type="pct"/>
            <w:tcBorders>
              <w:top w:val="single" w:sz="4" w:space="0" w:color="000000"/>
              <w:left w:val="nil"/>
              <w:bottom w:val="single" w:sz="4" w:space="0" w:color="000000"/>
              <w:right w:val="single" w:sz="4" w:space="0" w:color="000000"/>
            </w:tcBorders>
            <w:vAlign w:val="center"/>
          </w:tcPr>
          <w:p w14:paraId="18BAB767" w14:textId="77777777" w:rsidR="00506C7F" w:rsidRDefault="00506C7F">
            <w:pPr>
              <w:jc w:val="center"/>
              <w:rPr>
                <w:rFonts w:ascii="宋体" w:hAnsi="宋体" w:cs="宋体"/>
                <w:b/>
                <w:bCs/>
                <w:sz w:val="24"/>
              </w:rPr>
            </w:pPr>
          </w:p>
        </w:tc>
        <w:tc>
          <w:tcPr>
            <w:tcW w:w="1309" w:type="pct"/>
            <w:tcBorders>
              <w:top w:val="single" w:sz="4" w:space="0" w:color="000000"/>
              <w:left w:val="nil"/>
              <w:bottom w:val="single" w:sz="4" w:space="0" w:color="000000"/>
              <w:right w:val="single" w:sz="4" w:space="0" w:color="000000"/>
            </w:tcBorders>
            <w:vAlign w:val="center"/>
          </w:tcPr>
          <w:p w14:paraId="4E1AB02D" w14:textId="77777777" w:rsidR="00506C7F" w:rsidRDefault="00506C7F">
            <w:pPr>
              <w:jc w:val="center"/>
              <w:rPr>
                <w:rFonts w:ascii="宋体" w:hAnsi="宋体" w:cs="宋体"/>
                <w:sz w:val="24"/>
              </w:rPr>
            </w:pPr>
          </w:p>
        </w:tc>
        <w:tc>
          <w:tcPr>
            <w:tcW w:w="783" w:type="pct"/>
            <w:tcBorders>
              <w:top w:val="single" w:sz="4" w:space="0" w:color="000000"/>
              <w:left w:val="nil"/>
              <w:bottom w:val="single" w:sz="4" w:space="0" w:color="000000"/>
              <w:right w:val="single" w:sz="4" w:space="0" w:color="000000"/>
            </w:tcBorders>
            <w:vAlign w:val="center"/>
          </w:tcPr>
          <w:p w14:paraId="70E58C4E" w14:textId="77777777" w:rsidR="00506C7F" w:rsidRDefault="00506C7F">
            <w:pPr>
              <w:widowControl/>
              <w:jc w:val="center"/>
              <w:textAlignment w:val="center"/>
              <w:rPr>
                <w:rFonts w:ascii="宋体" w:hAnsi="宋体" w:cs="宋体"/>
                <w:kern w:val="0"/>
                <w:sz w:val="24"/>
              </w:rPr>
            </w:pPr>
          </w:p>
        </w:tc>
        <w:tc>
          <w:tcPr>
            <w:tcW w:w="684" w:type="pct"/>
            <w:tcBorders>
              <w:top w:val="single" w:sz="4" w:space="0" w:color="000000"/>
              <w:left w:val="nil"/>
              <w:bottom w:val="single" w:sz="4" w:space="0" w:color="000000"/>
              <w:right w:val="single" w:sz="4" w:space="0" w:color="000000"/>
            </w:tcBorders>
            <w:vAlign w:val="center"/>
          </w:tcPr>
          <w:p w14:paraId="314483FF" w14:textId="77777777" w:rsidR="00506C7F" w:rsidRDefault="00506C7F">
            <w:pPr>
              <w:widowControl/>
              <w:jc w:val="center"/>
              <w:textAlignment w:val="center"/>
              <w:rPr>
                <w:rFonts w:ascii="宋体" w:hAnsi="宋体" w:cs="宋体"/>
                <w:kern w:val="0"/>
                <w:sz w:val="24"/>
              </w:rPr>
            </w:pPr>
          </w:p>
        </w:tc>
      </w:tr>
      <w:tr w:rsidR="00506C7F" w14:paraId="790809A5" w14:textId="77777777">
        <w:trPr>
          <w:trHeight w:val="462"/>
          <w:jc w:val="center"/>
        </w:trPr>
        <w:tc>
          <w:tcPr>
            <w:tcW w:w="792" w:type="pct"/>
            <w:tcBorders>
              <w:top w:val="single" w:sz="4" w:space="0" w:color="000000"/>
              <w:left w:val="single" w:sz="4" w:space="0" w:color="000000"/>
              <w:bottom w:val="single" w:sz="4" w:space="0" w:color="000000"/>
              <w:right w:val="single" w:sz="4" w:space="0" w:color="000000"/>
            </w:tcBorders>
            <w:vAlign w:val="center"/>
          </w:tcPr>
          <w:p w14:paraId="12067F90" w14:textId="77777777" w:rsidR="00506C7F" w:rsidRDefault="00506C7F">
            <w:pPr>
              <w:jc w:val="center"/>
              <w:rPr>
                <w:rFonts w:ascii="宋体" w:hAnsi="宋体" w:cs="宋体"/>
                <w:b/>
                <w:bCs/>
                <w:sz w:val="24"/>
              </w:rPr>
            </w:pPr>
          </w:p>
        </w:tc>
        <w:tc>
          <w:tcPr>
            <w:tcW w:w="1430" w:type="pct"/>
            <w:tcBorders>
              <w:top w:val="single" w:sz="4" w:space="0" w:color="000000"/>
              <w:left w:val="nil"/>
              <w:bottom w:val="single" w:sz="4" w:space="0" w:color="000000"/>
              <w:right w:val="single" w:sz="4" w:space="0" w:color="000000"/>
            </w:tcBorders>
            <w:vAlign w:val="center"/>
          </w:tcPr>
          <w:p w14:paraId="1E587D13" w14:textId="77777777" w:rsidR="00506C7F" w:rsidRDefault="00506C7F">
            <w:pPr>
              <w:jc w:val="center"/>
              <w:rPr>
                <w:rFonts w:ascii="宋体" w:hAnsi="宋体" w:cs="宋体"/>
                <w:b/>
                <w:bCs/>
                <w:sz w:val="24"/>
              </w:rPr>
            </w:pPr>
          </w:p>
        </w:tc>
        <w:tc>
          <w:tcPr>
            <w:tcW w:w="1309" w:type="pct"/>
            <w:tcBorders>
              <w:top w:val="single" w:sz="4" w:space="0" w:color="000000"/>
              <w:left w:val="nil"/>
              <w:bottom w:val="single" w:sz="4" w:space="0" w:color="000000"/>
              <w:right w:val="single" w:sz="4" w:space="0" w:color="000000"/>
            </w:tcBorders>
            <w:vAlign w:val="center"/>
          </w:tcPr>
          <w:p w14:paraId="43C2F980" w14:textId="77777777" w:rsidR="00506C7F" w:rsidRDefault="00506C7F">
            <w:pPr>
              <w:jc w:val="center"/>
              <w:rPr>
                <w:rFonts w:ascii="宋体" w:hAnsi="宋体" w:cs="宋体"/>
                <w:sz w:val="24"/>
              </w:rPr>
            </w:pPr>
          </w:p>
        </w:tc>
        <w:tc>
          <w:tcPr>
            <w:tcW w:w="783" w:type="pct"/>
            <w:tcBorders>
              <w:top w:val="single" w:sz="4" w:space="0" w:color="000000"/>
              <w:left w:val="nil"/>
              <w:bottom w:val="single" w:sz="4" w:space="0" w:color="000000"/>
              <w:right w:val="single" w:sz="4" w:space="0" w:color="000000"/>
            </w:tcBorders>
            <w:vAlign w:val="center"/>
          </w:tcPr>
          <w:p w14:paraId="29EA74CD" w14:textId="77777777" w:rsidR="00506C7F" w:rsidRDefault="00506C7F">
            <w:pPr>
              <w:widowControl/>
              <w:jc w:val="center"/>
              <w:textAlignment w:val="center"/>
              <w:rPr>
                <w:rFonts w:ascii="宋体" w:hAnsi="宋体" w:cs="宋体"/>
                <w:kern w:val="0"/>
                <w:sz w:val="24"/>
              </w:rPr>
            </w:pPr>
          </w:p>
        </w:tc>
        <w:tc>
          <w:tcPr>
            <w:tcW w:w="684" w:type="pct"/>
            <w:tcBorders>
              <w:top w:val="single" w:sz="4" w:space="0" w:color="000000"/>
              <w:left w:val="nil"/>
              <w:bottom w:val="single" w:sz="4" w:space="0" w:color="000000"/>
              <w:right w:val="single" w:sz="4" w:space="0" w:color="000000"/>
            </w:tcBorders>
            <w:vAlign w:val="center"/>
          </w:tcPr>
          <w:p w14:paraId="228F9306" w14:textId="77777777" w:rsidR="00506C7F" w:rsidRDefault="00506C7F">
            <w:pPr>
              <w:widowControl/>
              <w:jc w:val="center"/>
              <w:textAlignment w:val="center"/>
              <w:rPr>
                <w:rFonts w:ascii="宋体" w:hAnsi="宋体" w:cs="宋体"/>
                <w:kern w:val="0"/>
                <w:sz w:val="24"/>
              </w:rPr>
            </w:pPr>
          </w:p>
        </w:tc>
      </w:tr>
      <w:tr w:rsidR="00506C7F" w14:paraId="746759EC" w14:textId="77777777">
        <w:trPr>
          <w:trHeight w:val="462"/>
          <w:jc w:val="center"/>
        </w:trPr>
        <w:tc>
          <w:tcPr>
            <w:tcW w:w="792" w:type="pct"/>
            <w:tcBorders>
              <w:top w:val="single" w:sz="4" w:space="0" w:color="000000"/>
              <w:left w:val="single" w:sz="4" w:space="0" w:color="000000"/>
              <w:bottom w:val="single" w:sz="4" w:space="0" w:color="000000"/>
              <w:right w:val="single" w:sz="4" w:space="0" w:color="000000"/>
            </w:tcBorders>
            <w:vAlign w:val="center"/>
          </w:tcPr>
          <w:p w14:paraId="4466EF2F" w14:textId="77777777" w:rsidR="00506C7F" w:rsidRDefault="00506C7F">
            <w:pPr>
              <w:jc w:val="center"/>
              <w:rPr>
                <w:rFonts w:ascii="宋体" w:hAnsi="宋体" w:cs="宋体"/>
                <w:b/>
                <w:bCs/>
                <w:sz w:val="24"/>
              </w:rPr>
            </w:pPr>
          </w:p>
        </w:tc>
        <w:tc>
          <w:tcPr>
            <w:tcW w:w="1430" w:type="pct"/>
            <w:tcBorders>
              <w:top w:val="single" w:sz="4" w:space="0" w:color="000000"/>
              <w:left w:val="nil"/>
              <w:bottom w:val="single" w:sz="4" w:space="0" w:color="000000"/>
              <w:right w:val="single" w:sz="4" w:space="0" w:color="000000"/>
            </w:tcBorders>
            <w:vAlign w:val="center"/>
          </w:tcPr>
          <w:p w14:paraId="3BF2BBCF" w14:textId="77777777" w:rsidR="00506C7F" w:rsidRDefault="00506C7F">
            <w:pPr>
              <w:jc w:val="center"/>
              <w:rPr>
                <w:rFonts w:ascii="宋体" w:hAnsi="宋体" w:cs="宋体"/>
                <w:b/>
                <w:bCs/>
                <w:sz w:val="24"/>
              </w:rPr>
            </w:pPr>
          </w:p>
        </w:tc>
        <w:tc>
          <w:tcPr>
            <w:tcW w:w="1309" w:type="pct"/>
            <w:tcBorders>
              <w:top w:val="single" w:sz="4" w:space="0" w:color="000000"/>
              <w:left w:val="nil"/>
              <w:bottom w:val="single" w:sz="4" w:space="0" w:color="000000"/>
              <w:right w:val="single" w:sz="4" w:space="0" w:color="000000"/>
            </w:tcBorders>
            <w:vAlign w:val="center"/>
          </w:tcPr>
          <w:p w14:paraId="6A1BD6F4" w14:textId="77777777" w:rsidR="00506C7F" w:rsidRDefault="00506C7F">
            <w:pPr>
              <w:jc w:val="center"/>
              <w:rPr>
                <w:rFonts w:ascii="宋体" w:hAnsi="宋体" w:cs="宋体"/>
                <w:sz w:val="24"/>
              </w:rPr>
            </w:pPr>
          </w:p>
        </w:tc>
        <w:tc>
          <w:tcPr>
            <w:tcW w:w="783" w:type="pct"/>
            <w:tcBorders>
              <w:top w:val="single" w:sz="4" w:space="0" w:color="000000"/>
              <w:left w:val="nil"/>
              <w:bottom w:val="single" w:sz="4" w:space="0" w:color="000000"/>
              <w:right w:val="single" w:sz="4" w:space="0" w:color="000000"/>
            </w:tcBorders>
            <w:vAlign w:val="center"/>
          </w:tcPr>
          <w:p w14:paraId="491237EA" w14:textId="77777777" w:rsidR="00506C7F" w:rsidRDefault="00506C7F">
            <w:pPr>
              <w:widowControl/>
              <w:jc w:val="center"/>
              <w:textAlignment w:val="center"/>
              <w:rPr>
                <w:rFonts w:ascii="宋体" w:hAnsi="宋体" w:cs="宋体"/>
                <w:kern w:val="0"/>
                <w:sz w:val="24"/>
              </w:rPr>
            </w:pPr>
          </w:p>
        </w:tc>
        <w:tc>
          <w:tcPr>
            <w:tcW w:w="684" w:type="pct"/>
            <w:tcBorders>
              <w:top w:val="single" w:sz="4" w:space="0" w:color="000000"/>
              <w:left w:val="nil"/>
              <w:bottom w:val="single" w:sz="4" w:space="0" w:color="000000"/>
              <w:right w:val="single" w:sz="4" w:space="0" w:color="000000"/>
            </w:tcBorders>
            <w:vAlign w:val="center"/>
          </w:tcPr>
          <w:p w14:paraId="5AF7EDB7" w14:textId="77777777" w:rsidR="00506C7F" w:rsidRDefault="00506C7F">
            <w:pPr>
              <w:widowControl/>
              <w:jc w:val="center"/>
              <w:textAlignment w:val="center"/>
              <w:rPr>
                <w:rFonts w:ascii="宋体" w:hAnsi="宋体" w:cs="宋体"/>
                <w:kern w:val="0"/>
                <w:sz w:val="24"/>
              </w:rPr>
            </w:pPr>
          </w:p>
        </w:tc>
      </w:tr>
      <w:tr w:rsidR="00506C7F" w14:paraId="54639ADF" w14:textId="77777777">
        <w:trPr>
          <w:trHeight w:val="462"/>
          <w:jc w:val="center"/>
        </w:trPr>
        <w:tc>
          <w:tcPr>
            <w:tcW w:w="792" w:type="pct"/>
            <w:tcBorders>
              <w:top w:val="single" w:sz="4" w:space="0" w:color="000000"/>
              <w:left w:val="single" w:sz="4" w:space="0" w:color="000000"/>
              <w:bottom w:val="single" w:sz="4" w:space="0" w:color="000000"/>
              <w:right w:val="single" w:sz="4" w:space="0" w:color="000000"/>
            </w:tcBorders>
            <w:vAlign w:val="center"/>
          </w:tcPr>
          <w:p w14:paraId="3BF1A7C6" w14:textId="77777777" w:rsidR="00506C7F" w:rsidRDefault="00506C7F">
            <w:pPr>
              <w:jc w:val="center"/>
              <w:rPr>
                <w:rFonts w:ascii="宋体" w:hAnsi="宋体" w:cs="宋体"/>
                <w:b/>
                <w:bCs/>
                <w:sz w:val="24"/>
              </w:rPr>
            </w:pPr>
          </w:p>
        </w:tc>
        <w:tc>
          <w:tcPr>
            <w:tcW w:w="1430" w:type="pct"/>
            <w:tcBorders>
              <w:top w:val="single" w:sz="4" w:space="0" w:color="000000"/>
              <w:left w:val="nil"/>
              <w:bottom w:val="single" w:sz="4" w:space="0" w:color="000000"/>
              <w:right w:val="single" w:sz="4" w:space="0" w:color="000000"/>
            </w:tcBorders>
            <w:vAlign w:val="center"/>
          </w:tcPr>
          <w:p w14:paraId="40BE2647" w14:textId="77777777" w:rsidR="00506C7F" w:rsidRDefault="00506C7F">
            <w:pPr>
              <w:jc w:val="center"/>
              <w:rPr>
                <w:rFonts w:ascii="宋体" w:hAnsi="宋体" w:cs="宋体"/>
                <w:b/>
                <w:bCs/>
                <w:sz w:val="24"/>
              </w:rPr>
            </w:pPr>
          </w:p>
        </w:tc>
        <w:tc>
          <w:tcPr>
            <w:tcW w:w="1309" w:type="pct"/>
            <w:tcBorders>
              <w:top w:val="single" w:sz="4" w:space="0" w:color="000000"/>
              <w:left w:val="nil"/>
              <w:bottom w:val="single" w:sz="4" w:space="0" w:color="000000"/>
              <w:right w:val="single" w:sz="4" w:space="0" w:color="000000"/>
            </w:tcBorders>
            <w:vAlign w:val="center"/>
          </w:tcPr>
          <w:p w14:paraId="59CF5958" w14:textId="77777777" w:rsidR="00506C7F" w:rsidRDefault="00506C7F">
            <w:pPr>
              <w:jc w:val="center"/>
              <w:rPr>
                <w:rFonts w:ascii="宋体" w:hAnsi="宋体" w:cs="宋体"/>
                <w:sz w:val="24"/>
              </w:rPr>
            </w:pPr>
          </w:p>
        </w:tc>
        <w:tc>
          <w:tcPr>
            <w:tcW w:w="783" w:type="pct"/>
            <w:tcBorders>
              <w:top w:val="single" w:sz="4" w:space="0" w:color="000000"/>
              <w:left w:val="nil"/>
              <w:bottom w:val="single" w:sz="4" w:space="0" w:color="000000"/>
              <w:right w:val="single" w:sz="4" w:space="0" w:color="000000"/>
            </w:tcBorders>
            <w:vAlign w:val="center"/>
          </w:tcPr>
          <w:p w14:paraId="02A35FDC" w14:textId="77777777" w:rsidR="00506C7F" w:rsidRDefault="00506C7F">
            <w:pPr>
              <w:widowControl/>
              <w:jc w:val="center"/>
              <w:textAlignment w:val="center"/>
              <w:rPr>
                <w:rFonts w:ascii="宋体" w:hAnsi="宋体" w:cs="宋体"/>
                <w:kern w:val="0"/>
                <w:sz w:val="24"/>
              </w:rPr>
            </w:pPr>
          </w:p>
        </w:tc>
        <w:tc>
          <w:tcPr>
            <w:tcW w:w="684" w:type="pct"/>
            <w:tcBorders>
              <w:top w:val="single" w:sz="4" w:space="0" w:color="000000"/>
              <w:left w:val="nil"/>
              <w:bottom w:val="single" w:sz="4" w:space="0" w:color="000000"/>
              <w:right w:val="single" w:sz="4" w:space="0" w:color="000000"/>
            </w:tcBorders>
            <w:vAlign w:val="center"/>
          </w:tcPr>
          <w:p w14:paraId="50A13B0F" w14:textId="77777777" w:rsidR="00506C7F" w:rsidRDefault="00506C7F">
            <w:pPr>
              <w:widowControl/>
              <w:jc w:val="center"/>
              <w:textAlignment w:val="center"/>
              <w:rPr>
                <w:rFonts w:ascii="宋体" w:hAnsi="宋体" w:cs="宋体"/>
                <w:kern w:val="0"/>
                <w:sz w:val="24"/>
              </w:rPr>
            </w:pPr>
          </w:p>
        </w:tc>
      </w:tr>
      <w:tr w:rsidR="00506C7F" w14:paraId="1D7B99CC" w14:textId="77777777">
        <w:trPr>
          <w:trHeight w:val="462"/>
          <w:jc w:val="center"/>
        </w:trPr>
        <w:tc>
          <w:tcPr>
            <w:tcW w:w="792" w:type="pct"/>
            <w:tcBorders>
              <w:top w:val="single" w:sz="4" w:space="0" w:color="000000"/>
              <w:left w:val="single" w:sz="4" w:space="0" w:color="000000"/>
              <w:bottom w:val="single" w:sz="4" w:space="0" w:color="000000"/>
              <w:right w:val="single" w:sz="4" w:space="0" w:color="000000"/>
            </w:tcBorders>
            <w:vAlign w:val="center"/>
          </w:tcPr>
          <w:p w14:paraId="0C39477D" w14:textId="77777777" w:rsidR="00506C7F" w:rsidRDefault="00506C7F">
            <w:pPr>
              <w:jc w:val="center"/>
              <w:rPr>
                <w:rFonts w:ascii="宋体" w:hAnsi="宋体" w:cs="宋体"/>
                <w:b/>
                <w:bCs/>
                <w:sz w:val="24"/>
              </w:rPr>
            </w:pPr>
          </w:p>
        </w:tc>
        <w:tc>
          <w:tcPr>
            <w:tcW w:w="1430" w:type="pct"/>
            <w:tcBorders>
              <w:top w:val="single" w:sz="4" w:space="0" w:color="000000"/>
              <w:left w:val="nil"/>
              <w:bottom w:val="single" w:sz="4" w:space="0" w:color="000000"/>
              <w:right w:val="single" w:sz="4" w:space="0" w:color="000000"/>
            </w:tcBorders>
            <w:vAlign w:val="center"/>
          </w:tcPr>
          <w:p w14:paraId="0C783E29" w14:textId="77777777" w:rsidR="00506C7F" w:rsidRDefault="00506C7F">
            <w:pPr>
              <w:jc w:val="center"/>
              <w:rPr>
                <w:rFonts w:ascii="宋体" w:hAnsi="宋体" w:cs="宋体"/>
                <w:b/>
                <w:bCs/>
                <w:sz w:val="24"/>
              </w:rPr>
            </w:pPr>
          </w:p>
        </w:tc>
        <w:tc>
          <w:tcPr>
            <w:tcW w:w="1309" w:type="pct"/>
            <w:tcBorders>
              <w:top w:val="single" w:sz="4" w:space="0" w:color="000000"/>
              <w:left w:val="nil"/>
              <w:bottom w:val="single" w:sz="4" w:space="0" w:color="000000"/>
              <w:right w:val="single" w:sz="4" w:space="0" w:color="000000"/>
            </w:tcBorders>
            <w:vAlign w:val="center"/>
          </w:tcPr>
          <w:p w14:paraId="7BF563C3" w14:textId="77777777" w:rsidR="00506C7F" w:rsidRDefault="00506C7F">
            <w:pPr>
              <w:jc w:val="center"/>
              <w:rPr>
                <w:rFonts w:ascii="宋体" w:hAnsi="宋体" w:cs="宋体"/>
                <w:sz w:val="24"/>
              </w:rPr>
            </w:pPr>
          </w:p>
        </w:tc>
        <w:tc>
          <w:tcPr>
            <w:tcW w:w="783" w:type="pct"/>
            <w:tcBorders>
              <w:top w:val="single" w:sz="4" w:space="0" w:color="000000"/>
              <w:left w:val="nil"/>
              <w:bottom w:val="single" w:sz="4" w:space="0" w:color="000000"/>
              <w:right w:val="single" w:sz="4" w:space="0" w:color="000000"/>
            </w:tcBorders>
            <w:vAlign w:val="center"/>
          </w:tcPr>
          <w:p w14:paraId="10012AE0" w14:textId="77777777" w:rsidR="00506C7F" w:rsidRDefault="00506C7F">
            <w:pPr>
              <w:widowControl/>
              <w:jc w:val="center"/>
              <w:textAlignment w:val="center"/>
              <w:rPr>
                <w:rFonts w:ascii="宋体" w:hAnsi="宋体" w:cs="宋体"/>
                <w:kern w:val="0"/>
                <w:sz w:val="24"/>
              </w:rPr>
            </w:pPr>
          </w:p>
        </w:tc>
        <w:tc>
          <w:tcPr>
            <w:tcW w:w="684" w:type="pct"/>
            <w:tcBorders>
              <w:top w:val="single" w:sz="4" w:space="0" w:color="000000"/>
              <w:left w:val="nil"/>
              <w:bottom w:val="single" w:sz="4" w:space="0" w:color="000000"/>
              <w:right w:val="single" w:sz="4" w:space="0" w:color="000000"/>
            </w:tcBorders>
            <w:vAlign w:val="center"/>
          </w:tcPr>
          <w:p w14:paraId="17D690BE" w14:textId="77777777" w:rsidR="00506C7F" w:rsidRDefault="00506C7F">
            <w:pPr>
              <w:widowControl/>
              <w:jc w:val="center"/>
              <w:textAlignment w:val="center"/>
              <w:rPr>
                <w:rFonts w:ascii="宋体" w:hAnsi="宋体" w:cs="宋体"/>
                <w:kern w:val="0"/>
                <w:sz w:val="24"/>
              </w:rPr>
            </w:pPr>
          </w:p>
        </w:tc>
      </w:tr>
      <w:tr w:rsidR="00506C7F" w14:paraId="7B821707" w14:textId="77777777">
        <w:trPr>
          <w:trHeight w:val="462"/>
          <w:jc w:val="center"/>
        </w:trPr>
        <w:tc>
          <w:tcPr>
            <w:tcW w:w="792" w:type="pct"/>
            <w:tcBorders>
              <w:top w:val="single" w:sz="4" w:space="0" w:color="000000"/>
              <w:left w:val="single" w:sz="4" w:space="0" w:color="000000"/>
              <w:bottom w:val="single" w:sz="4" w:space="0" w:color="000000"/>
              <w:right w:val="single" w:sz="4" w:space="0" w:color="000000"/>
            </w:tcBorders>
            <w:vAlign w:val="center"/>
          </w:tcPr>
          <w:p w14:paraId="29C7F99B" w14:textId="77777777" w:rsidR="00506C7F" w:rsidRDefault="00506C7F">
            <w:pPr>
              <w:jc w:val="center"/>
              <w:rPr>
                <w:rFonts w:ascii="宋体" w:hAnsi="宋体" w:cs="宋体"/>
                <w:b/>
                <w:bCs/>
                <w:sz w:val="24"/>
              </w:rPr>
            </w:pPr>
          </w:p>
        </w:tc>
        <w:tc>
          <w:tcPr>
            <w:tcW w:w="1430" w:type="pct"/>
            <w:tcBorders>
              <w:top w:val="single" w:sz="4" w:space="0" w:color="000000"/>
              <w:left w:val="nil"/>
              <w:bottom w:val="single" w:sz="4" w:space="0" w:color="000000"/>
              <w:right w:val="single" w:sz="4" w:space="0" w:color="000000"/>
            </w:tcBorders>
            <w:vAlign w:val="center"/>
          </w:tcPr>
          <w:p w14:paraId="77BF889F" w14:textId="77777777" w:rsidR="00506C7F" w:rsidRDefault="00506C7F">
            <w:pPr>
              <w:jc w:val="center"/>
              <w:rPr>
                <w:rFonts w:ascii="宋体" w:hAnsi="宋体" w:cs="宋体"/>
                <w:b/>
                <w:bCs/>
                <w:sz w:val="24"/>
              </w:rPr>
            </w:pPr>
          </w:p>
        </w:tc>
        <w:tc>
          <w:tcPr>
            <w:tcW w:w="1309" w:type="pct"/>
            <w:tcBorders>
              <w:top w:val="single" w:sz="4" w:space="0" w:color="000000"/>
              <w:left w:val="nil"/>
              <w:bottom w:val="single" w:sz="4" w:space="0" w:color="000000"/>
              <w:right w:val="single" w:sz="4" w:space="0" w:color="000000"/>
            </w:tcBorders>
            <w:vAlign w:val="center"/>
          </w:tcPr>
          <w:p w14:paraId="09E92963" w14:textId="77777777" w:rsidR="00506C7F" w:rsidRDefault="00506C7F">
            <w:pPr>
              <w:jc w:val="center"/>
              <w:rPr>
                <w:rFonts w:ascii="宋体" w:hAnsi="宋体" w:cs="宋体"/>
                <w:sz w:val="24"/>
              </w:rPr>
            </w:pPr>
          </w:p>
        </w:tc>
        <w:tc>
          <w:tcPr>
            <w:tcW w:w="783" w:type="pct"/>
            <w:tcBorders>
              <w:top w:val="single" w:sz="4" w:space="0" w:color="000000"/>
              <w:left w:val="nil"/>
              <w:bottom w:val="single" w:sz="4" w:space="0" w:color="000000"/>
              <w:right w:val="single" w:sz="4" w:space="0" w:color="000000"/>
            </w:tcBorders>
            <w:vAlign w:val="center"/>
          </w:tcPr>
          <w:p w14:paraId="50E5648D" w14:textId="77777777" w:rsidR="00506C7F" w:rsidRDefault="00506C7F">
            <w:pPr>
              <w:widowControl/>
              <w:jc w:val="center"/>
              <w:textAlignment w:val="center"/>
              <w:rPr>
                <w:rFonts w:ascii="宋体" w:hAnsi="宋体" w:cs="宋体"/>
                <w:kern w:val="0"/>
                <w:sz w:val="24"/>
              </w:rPr>
            </w:pPr>
          </w:p>
        </w:tc>
        <w:tc>
          <w:tcPr>
            <w:tcW w:w="684" w:type="pct"/>
            <w:tcBorders>
              <w:top w:val="single" w:sz="4" w:space="0" w:color="000000"/>
              <w:left w:val="nil"/>
              <w:bottom w:val="single" w:sz="4" w:space="0" w:color="000000"/>
              <w:right w:val="single" w:sz="4" w:space="0" w:color="000000"/>
            </w:tcBorders>
            <w:vAlign w:val="center"/>
          </w:tcPr>
          <w:p w14:paraId="0B4F47CC" w14:textId="77777777" w:rsidR="00506C7F" w:rsidRDefault="00506C7F">
            <w:pPr>
              <w:widowControl/>
              <w:jc w:val="center"/>
              <w:textAlignment w:val="center"/>
              <w:rPr>
                <w:rFonts w:ascii="宋体" w:hAnsi="宋体" w:cs="宋体"/>
                <w:kern w:val="0"/>
                <w:sz w:val="24"/>
              </w:rPr>
            </w:pPr>
          </w:p>
        </w:tc>
      </w:tr>
      <w:tr w:rsidR="00506C7F" w14:paraId="67E7142D" w14:textId="77777777">
        <w:trPr>
          <w:trHeight w:val="462"/>
          <w:jc w:val="center"/>
        </w:trPr>
        <w:tc>
          <w:tcPr>
            <w:tcW w:w="792" w:type="pct"/>
            <w:tcBorders>
              <w:top w:val="single" w:sz="4" w:space="0" w:color="000000"/>
              <w:left w:val="single" w:sz="4" w:space="0" w:color="000000"/>
              <w:bottom w:val="single" w:sz="4" w:space="0" w:color="000000"/>
              <w:right w:val="single" w:sz="4" w:space="0" w:color="000000"/>
            </w:tcBorders>
            <w:vAlign w:val="center"/>
          </w:tcPr>
          <w:p w14:paraId="48BA510B" w14:textId="77777777" w:rsidR="00506C7F" w:rsidRDefault="00506C7F">
            <w:pPr>
              <w:jc w:val="center"/>
              <w:rPr>
                <w:rFonts w:ascii="宋体" w:hAnsi="宋体" w:cs="宋体"/>
                <w:b/>
                <w:bCs/>
                <w:sz w:val="24"/>
              </w:rPr>
            </w:pPr>
          </w:p>
        </w:tc>
        <w:tc>
          <w:tcPr>
            <w:tcW w:w="1430" w:type="pct"/>
            <w:tcBorders>
              <w:top w:val="single" w:sz="4" w:space="0" w:color="000000"/>
              <w:left w:val="nil"/>
              <w:bottom w:val="single" w:sz="4" w:space="0" w:color="000000"/>
              <w:right w:val="single" w:sz="4" w:space="0" w:color="000000"/>
            </w:tcBorders>
            <w:vAlign w:val="center"/>
          </w:tcPr>
          <w:p w14:paraId="2EC3E33F" w14:textId="77777777" w:rsidR="00506C7F" w:rsidRDefault="00506C7F">
            <w:pPr>
              <w:jc w:val="center"/>
              <w:rPr>
                <w:rFonts w:ascii="宋体" w:hAnsi="宋体" w:cs="宋体"/>
                <w:b/>
                <w:bCs/>
                <w:sz w:val="24"/>
              </w:rPr>
            </w:pPr>
          </w:p>
        </w:tc>
        <w:tc>
          <w:tcPr>
            <w:tcW w:w="1309" w:type="pct"/>
            <w:tcBorders>
              <w:top w:val="single" w:sz="4" w:space="0" w:color="000000"/>
              <w:left w:val="nil"/>
              <w:bottom w:val="single" w:sz="4" w:space="0" w:color="000000"/>
              <w:right w:val="single" w:sz="4" w:space="0" w:color="000000"/>
            </w:tcBorders>
            <w:vAlign w:val="center"/>
          </w:tcPr>
          <w:p w14:paraId="2BF1AFF8" w14:textId="77777777" w:rsidR="00506C7F" w:rsidRDefault="00506C7F">
            <w:pPr>
              <w:jc w:val="center"/>
              <w:rPr>
                <w:rFonts w:ascii="宋体" w:hAnsi="宋体" w:cs="宋体"/>
                <w:sz w:val="24"/>
              </w:rPr>
            </w:pPr>
          </w:p>
        </w:tc>
        <w:tc>
          <w:tcPr>
            <w:tcW w:w="783" w:type="pct"/>
            <w:tcBorders>
              <w:top w:val="single" w:sz="4" w:space="0" w:color="000000"/>
              <w:left w:val="nil"/>
              <w:bottom w:val="single" w:sz="4" w:space="0" w:color="000000"/>
              <w:right w:val="single" w:sz="4" w:space="0" w:color="000000"/>
            </w:tcBorders>
            <w:vAlign w:val="center"/>
          </w:tcPr>
          <w:p w14:paraId="71F88CE4" w14:textId="77777777" w:rsidR="00506C7F" w:rsidRDefault="00506C7F">
            <w:pPr>
              <w:widowControl/>
              <w:jc w:val="center"/>
              <w:textAlignment w:val="center"/>
              <w:rPr>
                <w:rFonts w:ascii="宋体" w:hAnsi="宋体" w:cs="宋体"/>
                <w:kern w:val="0"/>
                <w:sz w:val="24"/>
              </w:rPr>
            </w:pPr>
          </w:p>
        </w:tc>
        <w:tc>
          <w:tcPr>
            <w:tcW w:w="684" w:type="pct"/>
            <w:tcBorders>
              <w:top w:val="single" w:sz="4" w:space="0" w:color="000000"/>
              <w:left w:val="nil"/>
              <w:bottom w:val="single" w:sz="4" w:space="0" w:color="000000"/>
              <w:right w:val="single" w:sz="4" w:space="0" w:color="000000"/>
            </w:tcBorders>
            <w:vAlign w:val="center"/>
          </w:tcPr>
          <w:p w14:paraId="6741F1D3" w14:textId="77777777" w:rsidR="00506C7F" w:rsidRDefault="00506C7F">
            <w:pPr>
              <w:widowControl/>
              <w:jc w:val="center"/>
              <w:textAlignment w:val="center"/>
              <w:rPr>
                <w:rFonts w:ascii="宋体" w:hAnsi="宋体" w:cs="宋体"/>
                <w:kern w:val="0"/>
                <w:sz w:val="24"/>
              </w:rPr>
            </w:pPr>
          </w:p>
        </w:tc>
      </w:tr>
      <w:tr w:rsidR="00506C7F" w14:paraId="04320FD4" w14:textId="77777777">
        <w:trPr>
          <w:trHeight w:val="462"/>
          <w:jc w:val="center"/>
        </w:trPr>
        <w:tc>
          <w:tcPr>
            <w:tcW w:w="792" w:type="pct"/>
            <w:tcBorders>
              <w:top w:val="single" w:sz="4" w:space="0" w:color="000000"/>
              <w:left w:val="single" w:sz="4" w:space="0" w:color="000000"/>
              <w:bottom w:val="single" w:sz="4" w:space="0" w:color="000000"/>
              <w:right w:val="single" w:sz="4" w:space="0" w:color="000000"/>
            </w:tcBorders>
            <w:vAlign w:val="center"/>
          </w:tcPr>
          <w:p w14:paraId="26FDEB19" w14:textId="77777777" w:rsidR="00506C7F" w:rsidRDefault="00506C7F">
            <w:pPr>
              <w:jc w:val="center"/>
              <w:rPr>
                <w:rFonts w:ascii="宋体" w:hAnsi="宋体" w:cs="宋体"/>
                <w:b/>
                <w:bCs/>
                <w:sz w:val="24"/>
              </w:rPr>
            </w:pPr>
          </w:p>
        </w:tc>
        <w:tc>
          <w:tcPr>
            <w:tcW w:w="1430" w:type="pct"/>
            <w:tcBorders>
              <w:top w:val="single" w:sz="4" w:space="0" w:color="000000"/>
              <w:left w:val="nil"/>
              <w:bottom w:val="single" w:sz="4" w:space="0" w:color="000000"/>
              <w:right w:val="single" w:sz="4" w:space="0" w:color="000000"/>
            </w:tcBorders>
            <w:vAlign w:val="center"/>
          </w:tcPr>
          <w:p w14:paraId="7630F55F" w14:textId="77777777" w:rsidR="00506C7F" w:rsidRDefault="00506C7F">
            <w:pPr>
              <w:jc w:val="center"/>
              <w:rPr>
                <w:rFonts w:ascii="宋体" w:hAnsi="宋体" w:cs="宋体"/>
                <w:b/>
                <w:bCs/>
                <w:sz w:val="24"/>
              </w:rPr>
            </w:pPr>
          </w:p>
        </w:tc>
        <w:tc>
          <w:tcPr>
            <w:tcW w:w="1309" w:type="pct"/>
            <w:tcBorders>
              <w:top w:val="single" w:sz="4" w:space="0" w:color="000000"/>
              <w:left w:val="nil"/>
              <w:bottom w:val="single" w:sz="4" w:space="0" w:color="000000"/>
              <w:right w:val="single" w:sz="4" w:space="0" w:color="000000"/>
            </w:tcBorders>
            <w:vAlign w:val="center"/>
          </w:tcPr>
          <w:p w14:paraId="4F422ECD" w14:textId="77777777" w:rsidR="00506C7F" w:rsidRDefault="00506C7F">
            <w:pPr>
              <w:jc w:val="center"/>
              <w:rPr>
                <w:rFonts w:ascii="宋体" w:hAnsi="宋体" w:cs="宋体"/>
                <w:sz w:val="24"/>
              </w:rPr>
            </w:pPr>
          </w:p>
        </w:tc>
        <w:tc>
          <w:tcPr>
            <w:tcW w:w="783" w:type="pct"/>
            <w:tcBorders>
              <w:top w:val="single" w:sz="4" w:space="0" w:color="000000"/>
              <w:left w:val="nil"/>
              <w:bottom w:val="single" w:sz="4" w:space="0" w:color="000000"/>
              <w:right w:val="single" w:sz="4" w:space="0" w:color="000000"/>
            </w:tcBorders>
            <w:vAlign w:val="center"/>
          </w:tcPr>
          <w:p w14:paraId="390A60E4" w14:textId="77777777" w:rsidR="00506C7F" w:rsidRDefault="00506C7F">
            <w:pPr>
              <w:widowControl/>
              <w:jc w:val="center"/>
              <w:textAlignment w:val="center"/>
              <w:rPr>
                <w:rFonts w:ascii="宋体" w:hAnsi="宋体" w:cs="宋体"/>
                <w:kern w:val="0"/>
                <w:sz w:val="24"/>
              </w:rPr>
            </w:pPr>
          </w:p>
        </w:tc>
        <w:tc>
          <w:tcPr>
            <w:tcW w:w="684" w:type="pct"/>
            <w:tcBorders>
              <w:top w:val="single" w:sz="4" w:space="0" w:color="000000"/>
              <w:left w:val="nil"/>
              <w:bottom w:val="single" w:sz="4" w:space="0" w:color="000000"/>
              <w:right w:val="single" w:sz="4" w:space="0" w:color="000000"/>
            </w:tcBorders>
            <w:vAlign w:val="center"/>
          </w:tcPr>
          <w:p w14:paraId="5E33CC50" w14:textId="77777777" w:rsidR="00506C7F" w:rsidRDefault="00506C7F">
            <w:pPr>
              <w:widowControl/>
              <w:jc w:val="center"/>
              <w:textAlignment w:val="center"/>
              <w:rPr>
                <w:rFonts w:ascii="宋体" w:hAnsi="宋体" w:cs="宋体"/>
                <w:kern w:val="0"/>
                <w:sz w:val="24"/>
              </w:rPr>
            </w:pPr>
          </w:p>
        </w:tc>
      </w:tr>
      <w:tr w:rsidR="00506C7F" w14:paraId="055F0C4D" w14:textId="77777777">
        <w:trPr>
          <w:trHeight w:val="462"/>
          <w:jc w:val="center"/>
        </w:trPr>
        <w:tc>
          <w:tcPr>
            <w:tcW w:w="792" w:type="pct"/>
            <w:tcBorders>
              <w:top w:val="single" w:sz="4" w:space="0" w:color="000000"/>
              <w:left w:val="single" w:sz="4" w:space="0" w:color="000000"/>
              <w:bottom w:val="single" w:sz="4" w:space="0" w:color="000000"/>
              <w:right w:val="single" w:sz="4" w:space="0" w:color="000000"/>
            </w:tcBorders>
            <w:vAlign w:val="center"/>
          </w:tcPr>
          <w:p w14:paraId="0F95E7AC" w14:textId="77777777" w:rsidR="00506C7F" w:rsidRDefault="00506C7F">
            <w:pPr>
              <w:jc w:val="center"/>
              <w:rPr>
                <w:rFonts w:ascii="宋体" w:hAnsi="宋体" w:cs="宋体"/>
                <w:b/>
                <w:bCs/>
                <w:sz w:val="24"/>
              </w:rPr>
            </w:pPr>
          </w:p>
        </w:tc>
        <w:tc>
          <w:tcPr>
            <w:tcW w:w="1430" w:type="pct"/>
            <w:tcBorders>
              <w:top w:val="single" w:sz="4" w:space="0" w:color="000000"/>
              <w:left w:val="nil"/>
              <w:bottom w:val="single" w:sz="4" w:space="0" w:color="000000"/>
              <w:right w:val="single" w:sz="4" w:space="0" w:color="000000"/>
            </w:tcBorders>
            <w:vAlign w:val="center"/>
          </w:tcPr>
          <w:p w14:paraId="04E5790B" w14:textId="77777777" w:rsidR="00506C7F" w:rsidRDefault="00506C7F">
            <w:pPr>
              <w:jc w:val="center"/>
              <w:rPr>
                <w:rFonts w:ascii="宋体" w:hAnsi="宋体" w:cs="宋体"/>
                <w:b/>
                <w:bCs/>
                <w:sz w:val="24"/>
              </w:rPr>
            </w:pPr>
          </w:p>
        </w:tc>
        <w:tc>
          <w:tcPr>
            <w:tcW w:w="1309" w:type="pct"/>
            <w:tcBorders>
              <w:top w:val="single" w:sz="4" w:space="0" w:color="000000"/>
              <w:left w:val="nil"/>
              <w:bottom w:val="single" w:sz="4" w:space="0" w:color="000000"/>
              <w:right w:val="single" w:sz="4" w:space="0" w:color="000000"/>
            </w:tcBorders>
            <w:vAlign w:val="center"/>
          </w:tcPr>
          <w:p w14:paraId="72616060" w14:textId="77777777" w:rsidR="00506C7F" w:rsidRDefault="00506C7F">
            <w:pPr>
              <w:jc w:val="center"/>
              <w:rPr>
                <w:rFonts w:ascii="宋体" w:hAnsi="宋体" w:cs="宋体"/>
                <w:sz w:val="24"/>
              </w:rPr>
            </w:pPr>
          </w:p>
        </w:tc>
        <w:tc>
          <w:tcPr>
            <w:tcW w:w="783" w:type="pct"/>
            <w:tcBorders>
              <w:top w:val="single" w:sz="4" w:space="0" w:color="000000"/>
              <w:left w:val="nil"/>
              <w:bottom w:val="single" w:sz="4" w:space="0" w:color="000000"/>
              <w:right w:val="single" w:sz="4" w:space="0" w:color="000000"/>
            </w:tcBorders>
            <w:vAlign w:val="center"/>
          </w:tcPr>
          <w:p w14:paraId="1CBB4AB9" w14:textId="77777777" w:rsidR="00506C7F" w:rsidRDefault="00506C7F">
            <w:pPr>
              <w:widowControl/>
              <w:jc w:val="center"/>
              <w:textAlignment w:val="center"/>
              <w:rPr>
                <w:rFonts w:ascii="宋体" w:hAnsi="宋体" w:cs="宋体"/>
                <w:kern w:val="0"/>
                <w:sz w:val="24"/>
              </w:rPr>
            </w:pPr>
          </w:p>
        </w:tc>
        <w:tc>
          <w:tcPr>
            <w:tcW w:w="684" w:type="pct"/>
            <w:tcBorders>
              <w:top w:val="single" w:sz="4" w:space="0" w:color="000000"/>
              <w:left w:val="nil"/>
              <w:bottom w:val="single" w:sz="4" w:space="0" w:color="000000"/>
              <w:right w:val="single" w:sz="4" w:space="0" w:color="000000"/>
            </w:tcBorders>
            <w:vAlign w:val="center"/>
          </w:tcPr>
          <w:p w14:paraId="582E5AD2" w14:textId="77777777" w:rsidR="00506C7F" w:rsidRDefault="00506C7F">
            <w:pPr>
              <w:widowControl/>
              <w:jc w:val="center"/>
              <w:textAlignment w:val="center"/>
              <w:rPr>
                <w:rFonts w:ascii="宋体" w:hAnsi="宋体" w:cs="宋体"/>
                <w:kern w:val="0"/>
                <w:sz w:val="24"/>
              </w:rPr>
            </w:pPr>
          </w:p>
        </w:tc>
      </w:tr>
    </w:tbl>
    <w:p w14:paraId="2A678991" w14:textId="77777777" w:rsidR="00506C7F" w:rsidRDefault="00506C7F">
      <w:pPr>
        <w:spacing w:line="400" w:lineRule="exact"/>
        <w:ind w:firstLineChars="200" w:firstLine="480"/>
        <w:rPr>
          <w:rFonts w:ascii="宋体" w:hAnsi="宋体" w:cs="宋体"/>
          <w:sz w:val="24"/>
        </w:rPr>
      </w:pPr>
    </w:p>
    <w:p w14:paraId="61153DDD" w14:textId="77777777" w:rsidR="00506C7F" w:rsidRDefault="00A27AE7">
      <w:pPr>
        <w:spacing w:line="400" w:lineRule="exact"/>
        <w:ind w:firstLineChars="200" w:firstLine="480"/>
        <w:rPr>
          <w:rFonts w:ascii="宋体" w:hAnsi="宋体" w:cs="宋体"/>
          <w:sz w:val="24"/>
        </w:rPr>
      </w:pPr>
      <w:r>
        <w:rPr>
          <w:rFonts w:ascii="宋体" w:hAnsi="宋体" w:cs="宋体" w:hint="eastAsia"/>
          <w:sz w:val="24"/>
        </w:rPr>
        <w:t>供应商（公章）：</w:t>
      </w:r>
    </w:p>
    <w:p w14:paraId="06F33E5A" w14:textId="77777777" w:rsidR="00506C7F" w:rsidRDefault="00A27AE7">
      <w:pPr>
        <w:spacing w:line="400" w:lineRule="exact"/>
        <w:ind w:firstLineChars="200" w:firstLine="480"/>
        <w:rPr>
          <w:rFonts w:ascii="宋体" w:hAnsi="宋体" w:cs="宋体"/>
          <w:sz w:val="24"/>
        </w:rPr>
      </w:pPr>
      <w:r>
        <w:rPr>
          <w:rFonts w:ascii="宋体" w:hAnsi="宋体" w:cs="宋体" w:hint="eastAsia"/>
          <w:sz w:val="24"/>
        </w:rPr>
        <w:t>法定代表人或授权代理人（签字或盖章）：</w:t>
      </w:r>
    </w:p>
    <w:p w14:paraId="3CABA7DC" w14:textId="77777777" w:rsidR="00506C7F" w:rsidRDefault="00A27AE7">
      <w:pPr>
        <w:spacing w:line="400" w:lineRule="exact"/>
        <w:ind w:firstLineChars="200" w:firstLine="480"/>
        <w:rPr>
          <w:rFonts w:ascii="宋体" w:hAnsi="宋体" w:cs="宋体"/>
          <w:sz w:val="24"/>
        </w:rPr>
      </w:pPr>
      <w:r>
        <w:rPr>
          <w:rFonts w:ascii="宋体" w:hAnsi="宋体" w:cs="宋体" w:hint="eastAsia"/>
          <w:sz w:val="24"/>
        </w:rPr>
        <w:t>日期：  年  月  日</w:t>
      </w:r>
    </w:p>
    <w:p w14:paraId="2053805C" w14:textId="77777777" w:rsidR="00506C7F" w:rsidRDefault="00506C7F">
      <w:pPr>
        <w:spacing w:line="400" w:lineRule="exact"/>
        <w:ind w:firstLineChars="200" w:firstLine="480"/>
        <w:rPr>
          <w:rFonts w:ascii="宋体" w:hAnsi="宋体" w:cs="宋体"/>
          <w:sz w:val="24"/>
        </w:rPr>
      </w:pPr>
    </w:p>
    <w:p w14:paraId="3E70104E" w14:textId="77777777" w:rsidR="00506C7F" w:rsidRDefault="00A27AE7">
      <w:pPr>
        <w:spacing w:line="400" w:lineRule="exact"/>
        <w:ind w:firstLineChars="200" w:firstLine="480"/>
        <w:rPr>
          <w:rFonts w:ascii="宋体" w:hAnsi="宋体" w:cs="宋体"/>
          <w:bCs/>
          <w:sz w:val="24"/>
        </w:rPr>
      </w:pPr>
      <w:r>
        <w:rPr>
          <w:rFonts w:ascii="宋体" w:hAnsi="宋体" w:cs="宋体" w:hint="eastAsia"/>
          <w:bCs/>
          <w:sz w:val="24"/>
        </w:rPr>
        <w:t>注：</w:t>
      </w:r>
    </w:p>
    <w:p w14:paraId="6C2E53BB" w14:textId="77777777" w:rsidR="00506C7F" w:rsidRDefault="00A27AE7">
      <w:pPr>
        <w:adjustRightInd w:val="0"/>
        <w:snapToGrid w:val="0"/>
        <w:spacing w:line="400" w:lineRule="exact"/>
        <w:ind w:firstLineChars="200" w:firstLine="480"/>
        <w:rPr>
          <w:rFonts w:ascii="宋体" w:hAnsi="宋体"/>
          <w:sz w:val="24"/>
        </w:rPr>
      </w:pPr>
      <w:r>
        <w:rPr>
          <w:rFonts w:ascii="宋体" w:hAnsi="宋体" w:cs="宋体" w:hint="eastAsia"/>
          <w:sz w:val="24"/>
        </w:rPr>
        <w:t>1.供应商应对采购文件中规定的商务及技术部分给予充分的考虑。如对商务及技术部分有偏离，应将这些条款的偏离逐条根据上表要求的格式列明，</w:t>
      </w:r>
      <w:r>
        <w:rPr>
          <w:rFonts w:ascii="宋体" w:hAnsi="宋体" w:cs="宋体" w:hint="eastAsia"/>
          <w:sz w:val="24"/>
          <w:lang w:val="zh-CN"/>
        </w:rPr>
        <w:t>在</w:t>
      </w:r>
      <w:r>
        <w:rPr>
          <w:rFonts w:ascii="宋体" w:hAnsi="宋体" w:cs="宋体" w:hint="eastAsia"/>
          <w:sz w:val="24"/>
        </w:rPr>
        <w:t>偏离情况一栏内如实填写“正偏离或负偏离”，其他未列明的条款，视作完全响应采购文件要求；如对商务及技术部分无偏离，则在表格第一行偏离情况一栏内填写“无偏离”。</w:t>
      </w:r>
    </w:p>
    <w:p w14:paraId="484F0D24" w14:textId="77777777" w:rsidR="00506C7F" w:rsidRDefault="00A27AE7">
      <w:pPr>
        <w:spacing w:line="400" w:lineRule="exact"/>
        <w:ind w:firstLineChars="200" w:firstLine="480"/>
        <w:rPr>
          <w:rFonts w:ascii="宋体" w:hAnsi="宋体" w:cs="宋体"/>
          <w:sz w:val="24"/>
        </w:rPr>
      </w:pPr>
      <w:r>
        <w:rPr>
          <w:rFonts w:ascii="宋体" w:hAnsi="宋体" w:cs="宋体" w:hint="eastAsia"/>
          <w:sz w:val="24"/>
        </w:rPr>
        <w:t>2.本表不作为技术参数评分依据。</w:t>
      </w:r>
      <w:r>
        <w:rPr>
          <w:rFonts w:ascii="宋体" w:hAnsi="宋体" w:cs="宋体" w:hint="eastAsia"/>
          <w:b/>
          <w:bCs/>
          <w:sz w:val="24"/>
        </w:rPr>
        <w:t>如《偏离表》中技术参数与供应商提供的技术参数证明材料中参数不一致的，以技术参数证明材料为准。</w:t>
      </w:r>
    </w:p>
    <w:p w14:paraId="1BB8009D" w14:textId="77777777" w:rsidR="00506C7F" w:rsidRDefault="00A27AE7">
      <w:pPr>
        <w:spacing w:line="400" w:lineRule="exact"/>
        <w:ind w:firstLineChars="200" w:firstLine="480"/>
        <w:rPr>
          <w:rFonts w:ascii="宋体" w:hAnsi="宋体" w:cs="宋体"/>
          <w:sz w:val="24"/>
        </w:rPr>
      </w:pPr>
      <w:r>
        <w:rPr>
          <w:rFonts w:ascii="宋体" w:hAnsi="宋体" w:cs="宋体" w:hint="eastAsia"/>
          <w:sz w:val="24"/>
        </w:rPr>
        <w:t>3.行数不够，可自行添加。</w:t>
      </w:r>
    </w:p>
    <w:p w14:paraId="7CFC350A" w14:textId="77777777" w:rsidR="00506C7F" w:rsidRDefault="00506C7F">
      <w:pPr>
        <w:spacing w:line="360" w:lineRule="auto"/>
        <w:jc w:val="left"/>
        <w:rPr>
          <w:rFonts w:ascii="宋体" w:hAnsi="宋体" w:cs="宋体"/>
          <w:sz w:val="24"/>
        </w:rPr>
      </w:pPr>
    </w:p>
    <w:p w14:paraId="728BAEB3" w14:textId="77777777" w:rsidR="00506C7F" w:rsidRDefault="00A27AE7">
      <w:pPr>
        <w:spacing w:line="360" w:lineRule="auto"/>
        <w:jc w:val="left"/>
        <w:rPr>
          <w:rFonts w:ascii="宋体" w:hAnsi="宋体" w:cs="宋体"/>
          <w:sz w:val="24"/>
        </w:rPr>
      </w:pPr>
      <w:r>
        <w:rPr>
          <w:rFonts w:ascii="宋体" w:hAnsi="宋体" w:cs="宋体" w:hint="eastAsia"/>
          <w:sz w:val="24"/>
        </w:rPr>
        <w:lastRenderedPageBreak/>
        <w:t>附件7</w:t>
      </w:r>
    </w:p>
    <w:p w14:paraId="73BA02C8" w14:textId="77777777" w:rsidR="00506C7F" w:rsidRDefault="00A27AE7">
      <w:pPr>
        <w:spacing w:line="360" w:lineRule="auto"/>
        <w:jc w:val="center"/>
        <w:rPr>
          <w:rFonts w:ascii="宋体" w:hAnsi="宋体" w:cs="宋体"/>
          <w:b/>
          <w:bCs/>
          <w:sz w:val="44"/>
          <w:szCs w:val="44"/>
        </w:rPr>
      </w:pPr>
      <w:r>
        <w:rPr>
          <w:rFonts w:ascii="宋体" w:hAnsi="宋体" w:cs="宋体" w:hint="eastAsia"/>
          <w:b/>
          <w:bCs/>
          <w:sz w:val="44"/>
          <w:szCs w:val="44"/>
        </w:rPr>
        <w:t>相关业绩案例一览表</w:t>
      </w:r>
    </w:p>
    <w:p w14:paraId="4209B94D" w14:textId="77777777" w:rsidR="00506C7F" w:rsidRDefault="00506C7F">
      <w:pPr>
        <w:snapToGrid w:val="0"/>
        <w:spacing w:line="360" w:lineRule="auto"/>
        <w:jc w:val="center"/>
        <w:rPr>
          <w:rFonts w:ascii="宋体" w:hAnsi="宋体"/>
          <w:b/>
          <w:sz w:val="28"/>
          <w:szCs w:val="30"/>
        </w:rPr>
      </w:pPr>
    </w:p>
    <w:p w14:paraId="0A16A88D" w14:textId="77777777" w:rsidR="00506C7F" w:rsidRDefault="00A27AE7">
      <w:pPr>
        <w:spacing w:line="400" w:lineRule="exact"/>
        <w:ind w:firstLineChars="200" w:firstLine="480"/>
        <w:rPr>
          <w:rFonts w:ascii="宋体" w:hAnsi="宋体" w:cs="宋体"/>
          <w:sz w:val="24"/>
        </w:rPr>
      </w:pPr>
      <w:r>
        <w:rPr>
          <w:rFonts w:ascii="宋体" w:hAnsi="宋体" w:cs="宋体" w:hint="eastAsia"/>
          <w:sz w:val="24"/>
        </w:rPr>
        <w:t>项目名称：</w:t>
      </w:r>
    </w:p>
    <w:tbl>
      <w:tblPr>
        <w:tblW w:w="4998" w:type="pct"/>
        <w:jc w:val="center"/>
        <w:tblLook w:val="04A0" w:firstRow="1" w:lastRow="0" w:firstColumn="1" w:lastColumn="0" w:noHBand="0" w:noVBand="1"/>
      </w:tblPr>
      <w:tblGrid>
        <w:gridCol w:w="859"/>
        <w:gridCol w:w="1345"/>
        <w:gridCol w:w="1683"/>
        <w:gridCol w:w="1425"/>
        <w:gridCol w:w="1679"/>
        <w:gridCol w:w="1726"/>
      </w:tblGrid>
      <w:tr w:rsidR="00506C7F" w14:paraId="786760B9" w14:textId="77777777">
        <w:trPr>
          <w:trHeight w:val="567"/>
          <w:jc w:val="center"/>
        </w:trPr>
        <w:tc>
          <w:tcPr>
            <w:tcW w:w="492" w:type="pct"/>
            <w:tcBorders>
              <w:top w:val="single" w:sz="6" w:space="0" w:color="auto"/>
              <w:left w:val="single" w:sz="6" w:space="0" w:color="auto"/>
              <w:bottom w:val="single" w:sz="6" w:space="0" w:color="auto"/>
              <w:right w:val="single" w:sz="6" w:space="0" w:color="auto"/>
            </w:tcBorders>
            <w:vAlign w:val="center"/>
          </w:tcPr>
          <w:p w14:paraId="224CDA14" w14:textId="77777777" w:rsidR="00506C7F" w:rsidRDefault="00A27AE7">
            <w:pPr>
              <w:tabs>
                <w:tab w:val="left" w:pos="9765"/>
              </w:tabs>
              <w:autoSpaceDE w:val="0"/>
              <w:autoSpaceDN w:val="0"/>
              <w:adjustRightInd w:val="0"/>
              <w:snapToGrid w:val="0"/>
              <w:jc w:val="center"/>
              <w:rPr>
                <w:rFonts w:ascii="宋体" w:hAnsi="宋体" w:cs="宋体"/>
                <w:sz w:val="24"/>
                <w:lang w:val="zh-CN"/>
              </w:rPr>
            </w:pPr>
            <w:r>
              <w:rPr>
                <w:rFonts w:ascii="宋体" w:hAnsi="宋体" w:cs="宋体" w:hint="eastAsia"/>
                <w:sz w:val="24"/>
                <w:lang w:val="zh-CN"/>
              </w:rPr>
              <w:t>年度</w:t>
            </w:r>
          </w:p>
        </w:tc>
        <w:tc>
          <w:tcPr>
            <w:tcW w:w="771" w:type="pct"/>
            <w:tcBorders>
              <w:top w:val="single" w:sz="6" w:space="0" w:color="auto"/>
              <w:left w:val="single" w:sz="6" w:space="0" w:color="auto"/>
              <w:bottom w:val="single" w:sz="6" w:space="0" w:color="auto"/>
              <w:right w:val="single" w:sz="6" w:space="0" w:color="auto"/>
            </w:tcBorders>
            <w:vAlign w:val="center"/>
          </w:tcPr>
          <w:p w14:paraId="7956F539" w14:textId="77777777" w:rsidR="00506C7F" w:rsidRDefault="00A27AE7">
            <w:pPr>
              <w:tabs>
                <w:tab w:val="left" w:pos="9765"/>
              </w:tabs>
              <w:autoSpaceDE w:val="0"/>
              <w:autoSpaceDN w:val="0"/>
              <w:adjustRightInd w:val="0"/>
              <w:snapToGrid w:val="0"/>
              <w:jc w:val="center"/>
              <w:rPr>
                <w:rFonts w:ascii="宋体" w:hAnsi="宋体" w:cs="宋体"/>
                <w:sz w:val="24"/>
                <w:lang w:val="zh-CN"/>
              </w:rPr>
            </w:pPr>
            <w:r>
              <w:rPr>
                <w:rFonts w:ascii="宋体" w:hAnsi="宋体" w:cs="宋体" w:hint="eastAsia"/>
                <w:sz w:val="24"/>
                <w:lang w:val="zh-CN"/>
              </w:rPr>
              <w:t>合同单位</w:t>
            </w:r>
          </w:p>
        </w:tc>
        <w:tc>
          <w:tcPr>
            <w:tcW w:w="965" w:type="pct"/>
            <w:tcBorders>
              <w:top w:val="single" w:sz="6" w:space="0" w:color="auto"/>
              <w:left w:val="single" w:sz="6" w:space="0" w:color="auto"/>
              <w:bottom w:val="single" w:sz="6" w:space="0" w:color="auto"/>
              <w:right w:val="single" w:sz="6" w:space="0" w:color="auto"/>
            </w:tcBorders>
            <w:vAlign w:val="center"/>
          </w:tcPr>
          <w:p w14:paraId="180A823F" w14:textId="77777777" w:rsidR="00506C7F" w:rsidRDefault="00A27AE7">
            <w:pPr>
              <w:tabs>
                <w:tab w:val="left" w:pos="9765"/>
              </w:tabs>
              <w:autoSpaceDE w:val="0"/>
              <w:autoSpaceDN w:val="0"/>
              <w:adjustRightInd w:val="0"/>
              <w:snapToGrid w:val="0"/>
              <w:jc w:val="center"/>
              <w:rPr>
                <w:rFonts w:ascii="宋体" w:hAnsi="宋体" w:cs="宋体"/>
                <w:sz w:val="24"/>
                <w:lang w:val="zh-CN"/>
              </w:rPr>
            </w:pPr>
            <w:r>
              <w:rPr>
                <w:rFonts w:ascii="宋体" w:hAnsi="宋体" w:cs="宋体" w:hint="eastAsia"/>
                <w:sz w:val="24"/>
                <w:lang w:val="zh-CN"/>
              </w:rPr>
              <w:t>合同名称</w:t>
            </w:r>
          </w:p>
        </w:tc>
        <w:tc>
          <w:tcPr>
            <w:tcW w:w="817" w:type="pct"/>
            <w:tcBorders>
              <w:top w:val="single" w:sz="6" w:space="0" w:color="auto"/>
              <w:left w:val="single" w:sz="6" w:space="0" w:color="auto"/>
              <w:bottom w:val="single" w:sz="6" w:space="0" w:color="auto"/>
              <w:right w:val="single" w:sz="6" w:space="0" w:color="auto"/>
            </w:tcBorders>
            <w:vAlign w:val="center"/>
          </w:tcPr>
          <w:p w14:paraId="66336C26" w14:textId="77777777" w:rsidR="00506C7F" w:rsidRDefault="00A27AE7">
            <w:pPr>
              <w:tabs>
                <w:tab w:val="left" w:pos="9765"/>
              </w:tabs>
              <w:autoSpaceDE w:val="0"/>
              <w:autoSpaceDN w:val="0"/>
              <w:adjustRightInd w:val="0"/>
              <w:snapToGrid w:val="0"/>
              <w:jc w:val="center"/>
              <w:rPr>
                <w:rFonts w:ascii="宋体" w:hAnsi="宋体" w:cs="宋体"/>
                <w:sz w:val="24"/>
                <w:lang w:val="zh-CN"/>
              </w:rPr>
            </w:pPr>
            <w:r>
              <w:rPr>
                <w:rFonts w:ascii="宋体" w:hAnsi="宋体" w:cs="宋体" w:hint="eastAsia"/>
                <w:sz w:val="24"/>
                <w:lang w:val="zh-CN"/>
              </w:rPr>
              <w:t>合同金额</w:t>
            </w:r>
          </w:p>
        </w:tc>
        <w:tc>
          <w:tcPr>
            <w:tcW w:w="963" w:type="pct"/>
            <w:tcBorders>
              <w:top w:val="single" w:sz="6" w:space="0" w:color="auto"/>
              <w:left w:val="single" w:sz="6" w:space="0" w:color="auto"/>
              <w:bottom w:val="single" w:sz="6" w:space="0" w:color="auto"/>
              <w:right w:val="single" w:sz="6" w:space="0" w:color="auto"/>
            </w:tcBorders>
            <w:vAlign w:val="center"/>
          </w:tcPr>
          <w:p w14:paraId="5DC8CFA9" w14:textId="77777777" w:rsidR="00506C7F" w:rsidRDefault="00A27AE7">
            <w:pPr>
              <w:tabs>
                <w:tab w:val="left" w:pos="9765"/>
              </w:tabs>
              <w:autoSpaceDE w:val="0"/>
              <w:autoSpaceDN w:val="0"/>
              <w:adjustRightInd w:val="0"/>
              <w:snapToGrid w:val="0"/>
              <w:jc w:val="center"/>
              <w:rPr>
                <w:rFonts w:ascii="宋体" w:hAnsi="宋体" w:cs="宋体"/>
                <w:sz w:val="24"/>
                <w:lang w:val="zh-CN"/>
              </w:rPr>
            </w:pPr>
            <w:r>
              <w:rPr>
                <w:rFonts w:ascii="宋体" w:hAnsi="宋体" w:cs="宋体" w:hint="eastAsia"/>
                <w:sz w:val="24"/>
                <w:lang w:val="zh-CN"/>
              </w:rPr>
              <w:t>单位地址</w:t>
            </w:r>
          </w:p>
        </w:tc>
        <w:tc>
          <w:tcPr>
            <w:tcW w:w="990" w:type="pct"/>
            <w:tcBorders>
              <w:top w:val="single" w:sz="6" w:space="0" w:color="auto"/>
              <w:left w:val="single" w:sz="6" w:space="0" w:color="auto"/>
              <w:bottom w:val="single" w:sz="6" w:space="0" w:color="auto"/>
              <w:right w:val="single" w:sz="6" w:space="0" w:color="auto"/>
            </w:tcBorders>
            <w:vAlign w:val="center"/>
          </w:tcPr>
          <w:p w14:paraId="7BD368C6" w14:textId="77777777" w:rsidR="00506C7F" w:rsidRDefault="00A27AE7">
            <w:pPr>
              <w:tabs>
                <w:tab w:val="left" w:pos="9765"/>
              </w:tabs>
              <w:autoSpaceDE w:val="0"/>
              <w:autoSpaceDN w:val="0"/>
              <w:adjustRightInd w:val="0"/>
              <w:snapToGrid w:val="0"/>
              <w:jc w:val="center"/>
              <w:rPr>
                <w:rFonts w:ascii="宋体" w:hAnsi="宋体" w:cs="宋体"/>
                <w:sz w:val="24"/>
                <w:lang w:val="zh-CN"/>
              </w:rPr>
            </w:pPr>
            <w:r>
              <w:rPr>
                <w:rFonts w:ascii="宋体" w:hAnsi="宋体" w:cs="宋体" w:hint="eastAsia"/>
                <w:sz w:val="24"/>
                <w:lang w:val="zh-CN"/>
              </w:rPr>
              <w:t>联系电话</w:t>
            </w:r>
          </w:p>
        </w:tc>
      </w:tr>
      <w:tr w:rsidR="00506C7F" w14:paraId="76AC8C50" w14:textId="77777777">
        <w:trPr>
          <w:trHeight w:val="567"/>
          <w:jc w:val="center"/>
        </w:trPr>
        <w:tc>
          <w:tcPr>
            <w:tcW w:w="492" w:type="pct"/>
            <w:tcBorders>
              <w:top w:val="single" w:sz="6" w:space="0" w:color="auto"/>
              <w:left w:val="single" w:sz="6" w:space="0" w:color="auto"/>
              <w:bottom w:val="single" w:sz="6" w:space="0" w:color="auto"/>
              <w:right w:val="single" w:sz="6" w:space="0" w:color="auto"/>
            </w:tcBorders>
            <w:vAlign w:val="center"/>
          </w:tcPr>
          <w:p w14:paraId="30F68F85" w14:textId="77777777" w:rsidR="00506C7F" w:rsidRDefault="00506C7F">
            <w:pPr>
              <w:tabs>
                <w:tab w:val="left" w:pos="9765"/>
              </w:tabs>
              <w:autoSpaceDE w:val="0"/>
              <w:autoSpaceDN w:val="0"/>
              <w:adjustRightInd w:val="0"/>
              <w:snapToGrid w:val="0"/>
              <w:jc w:val="center"/>
              <w:rPr>
                <w:rFonts w:ascii="宋体" w:hAnsi="宋体" w:cs="宋体"/>
                <w:sz w:val="24"/>
              </w:rPr>
            </w:pPr>
          </w:p>
        </w:tc>
        <w:tc>
          <w:tcPr>
            <w:tcW w:w="771" w:type="pct"/>
            <w:tcBorders>
              <w:top w:val="single" w:sz="6" w:space="0" w:color="auto"/>
              <w:left w:val="single" w:sz="6" w:space="0" w:color="auto"/>
              <w:bottom w:val="single" w:sz="6" w:space="0" w:color="auto"/>
              <w:right w:val="single" w:sz="6" w:space="0" w:color="auto"/>
            </w:tcBorders>
            <w:vAlign w:val="center"/>
          </w:tcPr>
          <w:p w14:paraId="7DECB3F5" w14:textId="77777777" w:rsidR="00506C7F" w:rsidRDefault="00506C7F">
            <w:pPr>
              <w:tabs>
                <w:tab w:val="left" w:pos="9765"/>
              </w:tabs>
              <w:autoSpaceDE w:val="0"/>
              <w:autoSpaceDN w:val="0"/>
              <w:adjustRightInd w:val="0"/>
              <w:snapToGrid w:val="0"/>
              <w:jc w:val="center"/>
              <w:rPr>
                <w:rFonts w:ascii="宋体" w:hAnsi="宋体" w:cs="宋体"/>
                <w:sz w:val="24"/>
              </w:rPr>
            </w:pPr>
          </w:p>
        </w:tc>
        <w:tc>
          <w:tcPr>
            <w:tcW w:w="965" w:type="pct"/>
            <w:tcBorders>
              <w:top w:val="single" w:sz="6" w:space="0" w:color="auto"/>
              <w:left w:val="single" w:sz="6" w:space="0" w:color="auto"/>
              <w:bottom w:val="single" w:sz="6" w:space="0" w:color="auto"/>
              <w:right w:val="single" w:sz="6" w:space="0" w:color="auto"/>
            </w:tcBorders>
            <w:vAlign w:val="center"/>
          </w:tcPr>
          <w:p w14:paraId="7CC0CB9D" w14:textId="77777777" w:rsidR="00506C7F" w:rsidRDefault="00506C7F">
            <w:pPr>
              <w:tabs>
                <w:tab w:val="left" w:pos="9765"/>
              </w:tabs>
              <w:autoSpaceDE w:val="0"/>
              <w:autoSpaceDN w:val="0"/>
              <w:adjustRightInd w:val="0"/>
              <w:snapToGrid w:val="0"/>
              <w:jc w:val="center"/>
              <w:rPr>
                <w:rFonts w:ascii="宋体" w:hAnsi="宋体" w:cs="宋体"/>
                <w:sz w:val="24"/>
              </w:rPr>
            </w:pPr>
          </w:p>
        </w:tc>
        <w:tc>
          <w:tcPr>
            <w:tcW w:w="817" w:type="pct"/>
            <w:tcBorders>
              <w:top w:val="single" w:sz="6" w:space="0" w:color="auto"/>
              <w:left w:val="single" w:sz="6" w:space="0" w:color="auto"/>
              <w:bottom w:val="single" w:sz="6" w:space="0" w:color="auto"/>
              <w:right w:val="single" w:sz="6" w:space="0" w:color="auto"/>
            </w:tcBorders>
            <w:vAlign w:val="center"/>
          </w:tcPr>
          <w:p w14:paraId="0B5051EE" w14:textId="77777777" w:rsidR="00506C7F" w:rsidRDefault="00506C7F">
            <w:pPr>
              <w:tabs>
                <w:tab w:val="left" w:pos="9765"/>
              </w:tabs>
              <w:autoSpaceDE w:val="0"/>
              <w:autoSpaceDN w:val="0"/>
              <w:adjustRightInd w:val="0"/>
              <w:snapToGrid w:val="0"/>
              <w:jc w:val="center"/>
              <w:rPr>
                <w:rFonts w:ascii="宋体" w:hAnsi="宋体" w:cs="宋体"/>
                <w:sz w:val="24"/>
              </w:rPr>
            </w:pPr>
          </w:p>
        </w:tc>
        <w:tc>
          <w:tcPr>
            <w:tcW w:w="963" w:type="pct"/>
            <w:tcBorders>
              <w:top w:val="single" w:sz="6" w:space="0" w:color="auto"/>
              <w:left w:val="single" w:sz="6" w:space="0" w:color="auto"/>
              <w:bottom w:val="single" w:sz="6" w:space="0" w:color="auto"/>
              <w:right w:val="single" w:sz="6" w:space="0" w:color="auto"/>
            </w:tcBorders>
            <w:vAlign w:val="center"/>
          </w:tcPr>
          <w:p w14:paraId="2363CFBC" w14:textId="77777777" w:rsidR="00506C7F" w:rsidRDefault="00506C7F">
            <w:pPr>
              <w:tabs>
                <w:tab w:val="left" w:pos="9765"/>
              </w:tabs>
              <w:autoSpaceDE w:val="0"/>
              <w:autoSpaceDN w:val="0"/>
              <w:adjustRightInd w:val="0"/>
              <w:snapToGrid w:val="0"/>
              <w:jc w:val="center"/>
              <w:rPr>
                <w:rFonts w:ascii="宋体" w:hAnsi="宋体" w:cs="宋体"/>
                <w:sz w:val="24"/>
              </w:rPr>
            </w:pPr>
          </w:p>
        </w:tc>
        <w:tc>
          <w:tcPr>
            <w:tcW w:w="990" w:type="pct"/>
            <w:tcBorders>
              <w:top w:val="single" w:sz="6" w:space="0" w:color="auto"/>
              <w:left w:val="single" w:sz="6" w:space="0" w:color="auto"/>
              <w:bottom w:val="single" w:sz="6" w:space="0" w:color="auto"/>
              <w:right w:val="single" w:sz="6" w:space="0" w:color="auto"/>
            </w:tcBorders>
            <w:vAlign w:val="center"/>
          </w:tcPr>
          <w:p w14:paraId="47252295" w14:textId="77777777" w:rsidR="00506C7F" w:rsidRDefault="00506C7F">
            <w:pPr>
              <w:tabs>
                <w:tab w:val="left" w:pos="9765"/>
              </w:tabs>
              <w:autoSpaceDE w:val="0"/>
              <w:autoSpaceDN w:val="0"/>
              <w:adjustRightInd w:val="0"/>
              <w:snapToGrid w:val="0"/>
              <w:jc w:val="center"/>
              <w:rPr>
                <w:rFonts w:ascii="宋体" w:hAnsi="宋体" w:cs="宋体"/>
                <w:sz w:val="24"/>
              </w:rPr>
            </w:pPr>
          </w:p>
        </w:tc>
      </w:tr>
      <w:tr w:rsidR="00506C7F" w14:paraId="099A0A4B" w14:textId="77777777">
        <w:trPr>
          <w:trHeight w:val="567"/>
          <w:jc w:val="center"/>
        </w:trPr>
        <w:tc>
          <w:tcPr>
            <w:tcW w:w="492" w:type="pct"/>
            <w:tcBorders>
              <w:top w:val="single" w:sz="6" w:space="0" w:color="auto"/>
              <w:left w:val="single" w:sz="6" w:space="0" w:color="auto"/>
              <w:bottom w:val="single" w:sz="6" w:space="0" w:color="auto"/>
              <w:right w:val="single" w:sz="6" w:space="0" w:color="auto"/>
            </w:tcBorders>
            <w:vAlign w:val="center"/>
          </w:tcPr>
          <w:p w14:paraId="548FBF44" w14:textId="77777777" w:rsidR="00506C7F" w:rsidRDefault="00506C7F">
            <w:pPr>
              <w:tabs>
                <w:tab w:val="left" w:pos="9765"/>
              </w:tabs>
              <w:autoSpaceDE w:val="0"/>
              <w:autoSpaceDN w:val="0"/>
              <w:adjustRightInd w:val="0"/>
              <w:snapToGrid w:val="0"/>
              <w:jc w:val="center"/>
              <w:rPr>
                <w:rFonts w:ascii="宋体" w:hAnsi="宋体" w:cs="宋体"/>
                <w:sz w:val="24"/>
              </w:rPr>
            </w:pPr>
          </w:p>
        </w:tc>
        <w:tc>
          <w:tcPr>
            <w:tcW w:w="771" w:type="pct"/>
            <w:tcBorders>
              <w:top w:val="single" w:sz="6" w:space="0" w:color="auto"/>
              <w:left w:val="single" w:sz="6" w:space="0" w:color="auto"/>
              <w:bottom w:val="single" w:sz="6" w:space="0" w:color="auto"/>
              <w:right w:val="single" w:sz="6" w:space="0" w:color="auto"/>
            </w:tcBorders>
            <w:vAlign w:val="center"/>
          </w:tcPr>
          <w:p w14:paraId="29A96441" w14:textId="77777777" w:rsidR="00506C7F" w:rsidRDefault="00506C7F">
            <w:pPr>
              <w:tabs>
                <w:tab w:val="left" w:pos="9765"/>
              </w:tabs>
              <w:autoSpaceDE w:val="0"/>
              <w:autoSpaceDN w:val="0"/>
              <w:adjustRightInd w:val="0"/>
              <w:snapToGrid w:val="0"/>
              <w:jc w:val="center"/>
              <w:rPr>
                <w:rFonts w:ascii="宋体" w:hAnsi="宋体" w:cs="宋体"/>
                <w:sz w:val="24"/>
              </w:rPr>
            </w:pPr>
          </w:p>
        </w:tc>
        <w:tc>
          <w:tcPr>
            <w:tcW w:w="965" w:type="pct"/>
            <w:tcBorders>
              <w:top w:val="single" w:sz="6" w:space="0" w:color="auto"/>
              <w:left w:val="single" w:sz="6" w:space="0" w:color="auto"/>
              <w:bottom w:val="single" w:sz="6" w:space="0" w:color="auto"/>
              <w:right w:val="single" w:sz="6" w:space="0" w:color="auto"/>
            </w:tcBorders>
            <w:vAlign w:val="center"/>
          </w:tcPr>
          <w:p w14:paraId="6277CF34" w14:textId="77777777" w:rsidR="00506C7F" w:rsidRDefault="00506C7F">
            <w:pPr>
              <w:tabs>
                <w:tab w:val="left" w:pos="9765"/>
              </w:tabs>
              <w:autoSpaceDE w:val="0"/>
              <w:autoSpaceDN w:val="0"/>
              <w:adjustRightInd w:val="0"/>
              <w:snapToGrid w:val="0"/>
              <w:jc w:val="center"/>
              <w:rPr>
                <w:rFonts w:ascii="宋体" w:hAnsi="宋体" w:cs="宋体"/>
                <w:sz w:val="24"/>
              </w:rPr>
            </w:pPr>
          </w:p>
        </w:tc>
        <w:tc>
          <w:tcPr>
            <w:tcW w:w="817" w:type="pct"/>
            <w:tcBorders>
              <w:top w:val="single" w:sz="6" w:space="0" w:color="auto"/>
              <w:left w:val="single" w:sz="6" w:space="0" w:color="auto"/>
              <w:bottom w:val="single" w:sz="6" w:space="0" w:color="auto"/>
              <w:right w:val="single" w:sz="6" w:space="0" w:color="auto"/>
            </w:tcBorders>
            <w:vAlign w:val="center"/>
          </w:tcPr>
          <w:p w14:paraId="2954E392" w14:textId="77777777" w:rsidR="00506C7F" w:rsidRDefault="00506C7F">
            <w:pPr>
              <w:tabs>
                <w:tab w:val="left" w:pos="9765"/>
              </w:tabs>
              <w:autoSpaceDE w:val="0"/>
              <w:autoSpaceDN w:val="0"/>
              <w:adjustRightInd w:val="0"/>
              <w:snapToGrid w:val="0"/>
              <w:jc w:val="center"/>
              <w:rPr>
                <w:rFonts w:ascii="宋体" w:hAnsi="宋体" w:cs="宋体"/>
                <w:sz w:val="24"/>
              </w:rPr>
            </w:pPr>
          </w:p>
        </w:tc>
        <w:tc>
          <w:tcPr>
            <w:tcW w:w="963" w:type="pct"/>
            <w:tcBorders>
              <w:top w:val="single" w:sz="6" w:space="0" w:color="auto"/>
              <w:left w:val="single" w:sz="6" w:space="0" w:color="auto"/>
              <w:bottom w:val="single" w:sz="6" w:space="0" w:color="auto"/>
              <w:right w:val="single" w:sz="6" w:space="0" w:color="auto"/>
            </w:tcBorders>
            <w:vAlign w:val="center"/>
          </w:tcPr>
          <w:p w14:paraId="38AB1E2C" w14:textId="77777777" w:rsidR="00506C7F" w:rsidRDefault="00506C7F">
            <w:pPr>
              <w:tabs>
                <w:tab w:val="left" w:pos="9765"/>
              </w:tabs>
              <w:autoSpaceDE w:val="0"/>
              <w:autoSpaceDN w:val="0"/>
              <w:adjustRightInd w:val="0"/>
              <w:snapToGrid w:val="0"/>
              <w:jc w:val="center"/>
              <w:rPr>
                <w:rFonts w:ascii="宋体" w:hAnsi="宋体" w:cs="宋体"/>
                <w:sz w:val="24"/>
              </w:rPr>
            </w:pPr>
          </w:p>
        </w:tc>
        <w:tc>
          <w:tcPr>
            <w:tcW w:w="990" w:type="pct"/>
            <w:tcBorders>
              <w:top w:val="single" w:sz="6" w:space="0" w:color="auto"/>
              <w:left w:val="single" w:sz="6" w:space="0" w:color="auto"/>
              <w:bottom w:val="single" w:sz="6" w:space="0" w:color="auto"/>
              <w:right w:val="single" w:sz="6" w:space="0" w:color="auto"/>
            </w:tcBorders>
            <w:vAlign w:val="center"/>
          </w:tcPr>
          <w:p w14:paraId="17B1586D" w14:textId="77777777" w:rsidR="00506C7F" w:rsidRDefault="00506C7F">
            <w:pPr>
              <w:tabs>
                <w:tab w:val="left" w:pos="9765"/>
              </w:tabs>
              <w:autoSpaceDE w:val="0"/>
              <w:autoSpaceDN w:val="0"/>
              <w:adjustRightInd w:val="0"/>
              <w:snapToGrid w:val="0"/>
              <w:jc w:val="center"/>
              <w:rPr>
                <w:rFonts w:ascii="宋体" w:hAnsi="宋体" w:cs="宋体"/>
                <w:sz w:val="24"/>
              </w:rPr>
            </w:pPr>
          </w:p>
        </w:tc>
      </w:tr>
      <w:tr w:rsidR="00506C7F" w14:paraId="4EEF3681" w14:textId="77777777">
        <w:trPr>
          <w:trHeight w:val="567"/>
          <w:jc w:val="center"/>
        </w:trPr>
        <w:tc>
          <w:tcPr>
            <w:tcW w:w="492" w:type="pct"/>
            <w:tcBorders>
              <w:top w:val="single" w:sz="6" w:space="0" w:color="auto"/>
              <w:left w:val="single" w:sz="6" w:space="0" w:color="auto"/>
              <w:bottom w:val="single" w:sz="6" w:space="0" w:color="auto"/>
              <w:right w:val="single" w:sz="6" w:space="0" w:color="auto"/>
            </w:tcBorders>
            <w:vAlign w:val="center"/>
          </w:tcPr>
          <w:p w14:paraId="758997AA" w14:textId="77777777" w:rsidR="00506C7F" w:rsidRDefault="00506C7F">
            <w:pPr>
              <w:tabs>
                <w:tab w:val="left" w:pos="9765"/>
              </w:tabs>
              <w:autoSpaceDE w:val="0"/>
              <w:autoSpaceDN w:val="0"/>
              <w:adjustRightInd w:val="0"/>
              <w:snapToGrid w:val="0"/>
              <w:jc w:val="center"/>
              <w:rPr>
                <w:rFonts w:ascii="宋体" w:hAnsi="宋体" w:cs="宋体"/>
                <w:sz w:val="24"/>
              </w:rPr>
            </w:pPr>
          </w:p>
        </w:tc>
        <w:tc>
          <w:tcPr>
            <w:tcW w:w="771" w:type="pct"/>
            <w:tcBorders>
              <w:top w:val="single" w:sz="6" w:space="0" w:color="auto"/>
              <w:left w:val="single" w:sz="6" w:space="0" w:color="auto"/>
              <w:bottom w:val="single" w:sz="6" w:space="0" w:color="auto"/>
              <w:right w:val="single" w:sz="6" w:space="0" w:color="auto"/>
            </w:tcBorders>
            <w:vAlign w:val="center"/>
          </w:tcPr>
          <w:p w14:paraId="3A8C4C58" w14:textId="77777777" w:rsidR="00506C7F" w:rsidRDefault="00506C7F">
            <w:pPr>
              <w:tabs>
                <w:tab w:val="left" w:pos="9765"/>
              </w:tabs>
              <w:autoSpaceDE w:val="0"/>
              <w:autoSpaceDN w:val="0"/>
              <w:adjustRightInd w:val="0"/>
              <w:snapToGrid w:val="0"/>
              <w:jc w:val="center"/>
              <w:rPr>
                <w:rFonts w:ascii="宋体" w:hAnsi="宋体" w:cs="宋体"/>
                <w:sz w:val="24"/>
              </w:rPr>
            </w:pPr>
          </w:p>
        </w:tc>
        <w:tc>
          <w:tcPr>
            <w:tcW w:w="965" w:type="pct"/>
            <w:tcBorders>
              <w:top w:val="single" w:sz="6" w:space="0" w:color="auto"/>
              <w:left w:val="single" w:sz="6" w:space="0" w:color="auto"/>
              <w:bottom w:val="single" w:sz="6" w:space="0" w:color="auto"/>
              <w:right w:val="single" w:sz="6" w:space="0" w:color="auto"/>
            </w:tcBorders>
            <w:vAlign w:val="center"/>
          </w:tcPr>
          <w:p w14:paraId="3359A1EA" w14:textId="77777777" w:rsidR="00506C7F" w:rsidRDefault="00506C7F">
            <w:pPr>
              <w:tabs>
                <w:tab w:val="left" w:pos="9765"/>
              </w:tabs>
              <w:autoSpaceDE w:val="0"/>
              <w:autoSpaceDN w:val="0"/>
              <w:adjustRightInd w:val="0"/>
              <w:snapToGrid w:val="0"/>
              <w:jc w:val="center"/>
              <w:rPr>
                <w:rFonts w:ascii="宋体" w:hAnsi="宋体" w:cs="宋体"/>
                <w:sz w:val="24"/>
              </w:rPr>
            </w:pPr>
          </w:p>
        </w:tc>
        <w:tc>
          <w:tcPr>
            <w:tcW w:w="817" w:type="pct"/>
            <w:tcBorders>
              <w:top w:val="single" w:sz="6" w:space="0" w:color="auto"/>
              <w:left w:val="single" w:sz="6" w:space="0" w:color="auto"/>
              <w:bottom w:val="single" w:sz="6" w:space="0" w:color="auto"/>
              <w:right w:val="single" w:sz="6" w:space="0" w:color="auto"/>
            </w:tcBorders>
            <w:vAlign w:val="center"/>
          </w:tcPr>
          <w:p w14:paraId="10A54E99" w14:textId="77777777" w:rsidR="00506C7F" w:rsidRDefault="00506C7F">
            <w:pPr>
              <w:tabs>
                <w:tab w:val="left" w:pos="9765"/>
              </w:tabs>
              <w:autoSpaceDE w:val="0"/>
              <w:autoSpaceDN w:val="0"/>
              <w:adjustRightInd w:val="0"/>
              <w:snapToGrid w:val="0"/>
              <w:jc w:val="center"/>
              <w:rPr>
                <w:rFonts w:ascii="宋体" w:hAnsi="宋体" w:cs="宋体"/>
                <w:sz w:val="24"/>
              </w:rPr>
            </w:pPr>
          </w:p>
        </w:tc>
        <w:tc>
          <w:tcPr>
            <w:tcW w:w="963" w:type="pct"/>
            <w:tcBorders>
              <w:top w:val="single" w:sz="6" w:space="0" w:color="auto"/>
              <w:left w:val="single" w:sz="6" w:space="0" w:color="auto"/>
              <w:bottom w:val="single" w:sz="6" w:space="0" w:color="auto"/>
              <w:right w:val="single" w:sz="6" w:space="0" w:color="auto"/>
            </w:tcBorders>
            <w:vAlign w:val="center"/>
          </w:tcPr>
          <w:p w14:paraId="30C50D17" w14:textId="77777777" w:rsidR="00506C7F" w:rsidRDefault="00506C7F">
            <w:pPr>
              <w:tabs>
                <w:tab w:val="left" w:pos="9765"/>
              </w:tabs>
              <w:autoSpaceDE w:val="0"/>
              <w:autoSpaceDN w:val="0"/>
              <w:adjustRightInd w:val="0"/>
              <w:snapToGrid w:val="0"/>
              <w:jc w:val="center"/>
              <w:rPr>
                <w:rFonts w:ascii="宋体" w:hAnsi="宋体" w:cs="宋体"/>
                <w:sz w:val="24"/>
              </w:rPr>
            </w:pPr>
          </w:p>
        </w:tc>
        <w:tc>
          <w:tcPr>
            <w:tcW w:w="990" w:type="pct"/>
            <w:tcBorders>
              <w:top w:val="single" w:sz="6" w:space="0" w:color="auto"/>
              <w:left w:val="single" w:sz="6" w:space="0" w:color="auto"/>
              <w:bottom w:val="single" w:sz="6" w:space="0" w:color="auto"/>
              <w:right w:val="single" w:sz="6" w:space="0" w:color="auto"/>
            </w:tcBorders>
            <w:vAlign w:val="center"/>
          </w:tcPr>
          <w:p w14:paraId="1293E61A" w14:textId="77777777" w:rsidR="00506C7F" w:rsidRDefault="00506C7F">
            <w:pPr>
              <w:tabs>
                <w:tab w:val="left" w:pos="9765"/>
              </w:tabs>
              <w:autoSpaceDE w:val="0"/>
              <w:autoSpaceDN w:val="0"/>
              <w:adjustRightInd w:val="0"/>
              <w:snapToGrid w:val="0"/>
              <w:jc w:val="center"/>
              <w:rPr>
                <w:rFonts w:ascii="宋体" w:hAnsi="宋体" w:cs="宋体"/>
                <w:sz w:val="24"/>
              </w:rPr>
            </w:pPr>
          </w:p>
        </w:tc>
      </w:tr>
      <w:tr w:rsidR="00506C7F" w14:paraId="5F4DB2C5" w14:textId="77777777">
        <w:trPr>
          <w:trHeight w:val="567"/>
          <w:jc w:val="center"/>
        </w:trPr>
        <w:tc>
          <w:tcPr>
            <w:tcW w:w="492" w:type="pct"/>
            <w:tcBorders>
              <w:top w:val="single" w:sz="6" w:space="0" w:color="auto"/>
              <w:left w:val="single" w:sz="6" w:space="0" w:color="auto"/>
              <w:bottom w:val="single" w:sz="6" w:space="0" w:color="auto"/>
              <w:right w:val="single" w:sz="6" w:space="0" w:color="auto"/>
            </w:tcBorders>
            <w:vAlign w:val="center"/>
          </w:tcPr>
          <w:p w14:paraId="4A0AE282" w14:textId="77777777" w:rsidR="00506C7F" w:rsidRDefault="00506C7F">
            <w:pPr>
              <w:tabs>
                <w:tab w:val="left" w:pos="9765"/>
              </w:tabs>
              <w:autoSpaceDE w:val="0"/>
              <w:autoSpaceDN w:val="0"/>
              <w:adjustRightInd w:val="0"/>
              <w:snapToGrid w:val="0"/>
              <w:jc w:val="center"/>
              <w:rPr>
                <w:rFonts w:ascii="宋体" w:hAnsi="宋体" w:cs="宋体"/>
                <w:sz w:val="24"/>
              </w:rPr>
            </w:pPr>
          </w:p>
        </w:tc>
        <w:tc>
          <w:tcPr>
            <w:tcW w:w="771" w:type="pct"/>
            <w:tcBorders>
              <w:top w:val="single" w:sz="6" w:space="0" w:color="auto"/>
              <w:left w:val="single" w:sz="6" w:space="0" w:color="auto"/>
              <w:bottom w:val="single" w:sz="6" w:space="0" w:color="auto"/>
              <w:right w:val="single" w:sz="6" w:space="0" w:color="auto"/>
            </w:tcBorders>
            <w:vAlign w:val="center"/>
          </w:tcPr>
          <w:p w14:paraId="1EA0616E" w14:textId="77777777" w:rsidR="00506C7F" w:rsidRDefault="00506C7F">
            <w:pPr>
              <w:tabs>
                <w:tab w:val="left" w:pos="9765"/>
              </w:tabs>
              <w:autoSpaceDE w:val="0"/>
              <w:autoSpaceDN w:val="0"/>
              <w:adjustRightInd w:val="0"/>
              <w:snapToGrid w:val="0"/>
              <w:jc w:val="center"/>
              <w:rPr>
                <w:rFonts w:ascii="宋体" w:hAnsi="宋体" w:cs="宋体"/>
                <w:sz w:val="24"/>
              </w:rPr>
            </w:pPr>
          </w:p>
        </w:tc>
        <w:tc>
          <w:tcPr>
            <w:tcW w:w="965" w:type="pct"/>
            <w:tcBorders>
              <w:top w:val="single" w:sz="6" w:space="0" w:color="auto"/>
              <w:left w:val="single" w:sz="6" w:space="0" w:color="auto"/>
              <w:bottom w:val="single" w:sz="6" w:space="0" w:color="auto"/>
              <w:right w:val="single" w:sz="6" w:space="0" w:color="auto"/>
            </w:tcBorders>
            <w:vAlign w:val="center"/>
          </w:tcPr>
          <w:p w14:paraId="09C68863" w14:textId="77777777" w:rsidR="00506C7F" w:rsidRDefault="00506C7F">
            <w:pPr>
              <w:tabs>
                <w:tab w:val="left" w:pos="9765"/>
              </w:tabs>
              <w:autoSpaceDE w:val="0"/>
              <w:autoSpaceDN w:val="0"/>
              <w:adjustRightInd w:val="0"/>
              <w:snapToGrid w:val="0"/>
              <w:jc w:val="center"/>
              <w:rPr>
                <w:rFonts w:ascii="宋体" w:hAnsi="宋体" w:cs="宋体"/>
                <w:sz w:val="24"/>
              </w:rPr>
            </w:pPr>
          </w:p>
        </w:tc>
        <w:tc>
          <w:tcPr>
            <w:tcW w:w="817" w:type="pct"/>
            <w:tcBorders>
              <w:top w:val="single" w:sz="6" w:space="0" w:color="auto"/>
              <w:left w:val="single" w:sz="6" w:space="0" w:color="auto"/>
              <w:bottom w:val="single" w:sz="6" w:space="0" w:color="auto"/>
              <w:right w:val="single" w:sz="6" w:space="0" w:color="auto"/>
            </w:tcBorders>
            <w:vAlign w:val="center"/>
          </w:tcPr>
          <w:p w14:paraId="206B061F" w14:textId="77777777" w:rsidR="00506C7F" w:rsidRDefault="00506C7F">
            <w:pPr>
              <w:tabs>
                <w:tab w:val="left" w:pos="9765"/>
              </w:tabs>
              <w:autoSpaceDE w:val="0"/>
              <w:autoSpaceDN w:val="0"/>
              <w:adjustRightInd w:val="0"/>
              <w:snapToGrid w:val="0"/>
              <w:jc w:val="center"/>
              <w:rPr>
                <w:rFonts w:ascii="宋体" w:hAnsi="宋体" w:cs="宋体"/>
                <w:sz w:val="24"/>
              </w:rPr>
            </w:pPr>
          </w:p>
        </w:tc>
        <w:tc>
          <w:tcPr>
            <w:tcW w:w="963" w:type="pct"/>
            <w:tcBorders>
              <w:top w:val="single" w:sz="6" w:space="0" w:color="auto"/>
              <w:left w:val="single" w:sz="6" w:space="0" w:color="auto"/>
              <w:bottom w:val="single" w:sz="6" w:space="0" w:color="auto"/>
              <w:right w:val="single" w:sz="6" w:space="0" w:color="auto"/>
            </w:tcBorders>
            <w:vAlign w:val="center"/>
          </w:tcPr>
          <w:p w14:paraId="44D6AA07" w14:textId="77777777" w:rsidR="00506C7F" w:rsidRDefault="00506C7F">
            <w:pPr>
              <w:tabs>
                <w:tab w:val="left" w:pos="9765"/>
              </w:tabs>
              <w:autoSpaceDE w:val="0"/>
              <w:autoSpaceDN w:val="0"/>
              <w:adjustRightInd w:val="0"/>
              <w:snapToGrid w:val="0"/>
              <w:jc w:val="center"/>
              <w:rPr>
                <w:rFonts w:ascii="宋体" w:hAnsi="宋体" w:cs="宋体"/>
                <w:sz w:val="24"/>
              </w:rPr>
            </w:pPr>
          </w:p>
        </w:tc>
        <w:tc>
          <w:tcPr>
            <w:tcW w:w="990" w:type="pct"/>
            <w:tcBorders>
              <w:top w:val="single" w:sz="6" w:space="0" w:color="auto"/>
              <w:left w:val="single" w:sz="6" w:space="0" w:color="auto"/>
              <w:bottom w:val="single" w:sz="6" w:space="0" w:color="auto"/>
              <w:right w:val="single" w:sz="6" w:space="0" w:color="auto"/>
            </w:tcBorders>
            <w:vAlign w:val="center"/>
          </w:tcPr>
          <w:p w14:paraId="7A45B56B" w14:textId="77777777" w:rsidR="00506C7F" w:rsidRDefault="00506C7F">
            <w:pPr>
              <w:tabs>
                <w:tab w:val="left" w:pos="9765"/>
              </w:tabs>
              <w:autoSpaceDE w:val="0"/>
              <w:autoSpaceDN w:val="0"/>
              <w:adjustRightInd w:val="0"/>
              <w:snapToGrid w:val="0"/>
              <w:jc w:val="center"/>
              <w:rPr>
                <w:rFonts w:ascii="宋体" w:hAnsi="宋体" w:cs="宋体"/>
                <w:sz w:val="24"/>
              </w:rPr>
            </w:pPr>
          </w:p>
        </w:tc>
      </w:tr>
      <w:tr w:rsidR="00506C7F" w14:paraId="11228B08" w14:textId="77777777">
        <w:trPr>
          <w:trHeight w:val="567"/>
          <w:jc w:val="center"/>
        </w:trPr>
        <w:tc>
          <w:tcPr>
            <w:tcW w:w="492" w:type="pct"/>
            <w:tcBorders>
              <w:top w:val="single" w:sz="6" w:space="0" w:color="auto"/>
              <w:left w:val="single" w:sz="6" w:space="0" w:color="auto"/>
              <w:bottom w:val="single" w:sz="6" w:space="0" w:color="auto"/>
              <w:right w:val="single" w:sz="6" w:space="0" w:color="auto"/>
            </w:tcBorders>
            <w:vAlign w:val="center"/>
          </w:tcPr>
          <w:p w14:paraId="42D014CB" w14:textId="77777777" w:rsidR="00506C7F" w:rsidRDefault="00506C7F">
            <w:pPr>
              <w:tabs>
                <w:tab w:val="left" w:pos="9765"/>
              </w:tabs>
              <w:autoSpaceDE w:val="0"/>
              <w:autoSpaceDN w:val="0"/>
              <w:adjustRightInd w:val="0"/>
              <w:snapToGrid w:val="0"/>
              <w:jc w:val="center"/>
              <w:rPr>
                <w:rFonts w:ascii="宋体" w:hAnsi="宋体" w:cs="宋体"/>
                <w:sz w:val="24"/>
              </w:rPr>
            </w:pPr>
          </w:p>
        </w:tc>
        <w:tc>
          <w:tcPr>
            <w:tcW w:w="771" w:type="pct"/>
            <w:tcBorders>
              <w:top w:val="single" w:sz="6" w:space="0" w:color="auto"/>
              <w:left w:val="single" w:sz="6" w:space="0" w:color="auto"/>
              <w:bottom w:val="single" w:sz="6" w:space="0" w:color="auto"/>
              <w:right w:val="single" w:sz="6" w:space="0" w:color="auto"/>
            </w:tcBorders>
            <w:vAlign w:val="center"/>
          </w:tcPr>
          <w:p w14:paraId="43BA98CC" w14:textId="77777777" w:rsidR="00506C7F" w:rsidRDefault="00506C7F">
            <w:pPr>
              <w:tabs>
                <w:tab w:val="left" w:pos="9765"/>
              </w:tabs>
              <w:autoSpaceDE w:val="0"/>
              <w:autoSpaceDN w:val="0"/>
              <w:adjustRightInd w:val="0"/>
              <w:snapToGrid w:val="0"/>
              <w:jc w:val="center"/>
              <w:rPr>
                <w:rFonts w:ascii="宋体" w:hAnsi="宋体" w:cs="宋体"/>
                <w:sz w:val="24"/>
              </w:rPr>
            </w:pPr>
          </w:p>
        </w:tc>
        <w:tc>
          <w:tcPr>
            <w:tcW w:w="965" w:type="pct"/>
            <w:tcBorders>
              <w:top w:val="single" w:sz="6" w:space="0" w:color="auto"/>
              <w:left w:val="single" w:sz="6" w:space="0" w:color="auto"/>
              <w:bottom w:val="single" w:sz="6" w:space="0" w:color="auto"/>
              <w:right w:val="single" w:sz="6" w:space="0" w:color="auto"/>
            </w:tcBorders>
            <w:vAlign w:val="center"/>
          </w:tcPr>
          <w:p w14:paraId="688496E9" w14:textId="77777777" w:rsidR="00506C7F" w:rsidRDefault="00506C7F">
            <w:pPr>
              <w:tabs>
                <w:tab w:val="left" w:pos="9765"/>
              </w:tabs>
              <w:autoSpaceDE w:val="0"/>
              <w:autoSpaceDN w:val="0"/>
              <w:adjustRightInd w:val="0"/>
              <w:snapToGrid w:val="0"/>
              <w:jc w:val="center"/>
              <w:rPr>
                <w:rFonts w:ascii="宋体" w:hAnsi="宋体" w:cs="宋体"/>
                <w:sz w:val="24"/>
              </w:rPr>
            </w:pPr>
          </w:p>
        </w:tc>
        <w:tc>
          <w:tcPr>
            <w:tcW w:w="817" w:type="pct"/>
            <w:tcBorders>
              <w:top w:val="single" w:sz="6" w:space="0" w:color="auto"/>
              <w:left w:val="single" w:sz="6" w:space="0" w:color="auto"/>
              <w:bottom w:val="single" w:sz="6" w:space="0" w:color="auto"/>
              <w:right w:val="single" w:sz="6" w:space="0" w:color="auto"/>
            </w:tcBorders>
            <w:vAlign w:val="center"/>
          </w:tcPr>
          <w:p w14:paraId="419E4974" w14:textId="77777777" w:rsidR="00506C7F" w:rsidRDefault="00506C7F">
            <w:pPr>
              <w:tabs>
                <w:tab w:val="left" w:pos="9765"/>
              </w:tabs>
              <w:autoSpaceDE w:val="0"/>
              <w:autoSpaceDN w:val="0"/>
              <w:adjustRightInd w:val="0"/>
              <w:snapToGrid w:val="0"/>
              <w:jc w:val="center"/>
              <w:rPr>
                <w:rFonts w:ascii="宋体" w:hAnsi="宋体" w:cs="宋体"/>
                <w:sz w:val="24"/>
              </w:rPr>
            </w:pPr>
          </w:p>
        </w:tc>
        <w:tc>
          <w:tcPr>
            <w:tcW w:w="963" w:type="pct"/>
            <w:tcBorders>
              <w:top w:val="single" w:sz="6" w:space="0" w:color="auto"/>
              <w:left w:val="single" w:sz="6" w:space="0" w:color="auto"/>
              <w:bottom w:val="single" w:sz="6" w:space="0" w:color="auto"/>
              <w:right w:val="single" w:sz="6" w:space="0" w:color="auto"/>
            </w:tcBorders>
            <w:vAlign w:val="center"/>
          </w:tcPr>
          <w:p w14:paraId="7074B4B0" w14:textId="77777777" w:rsidR="00506C7F" w:rsidRDefault="00506C7F">
            <w:pPr>
              <w:tabs>
                <w:tab w:val="left" w:pos="9765"/>
              </w:tabs>
              <w:autoSpaceDE w:val="0"/>
              <w:autoSpaceDN w:val="0"/>
              <w:adjustRightInd w:val="0"/>
              <w:snapToGrid w:val="0"/>
              <w:jc w:val="center"/>
              <w:rPr>
                <w:rFonts w:ascii="宋体" w:hAnsi="宋体" w:cs="宋体"/>
                <w:sz w:val="24"/>
              </w:rPr>
            </w:pPr>
          </w:p>
        </w:tc>
        <w:tc>
          <w:tcPr>
            <w:tcW w:w="990" w:type="pct"/>
            <w:tcBorders>
              <w:top w:val="single" w:sz="6" w:space="0" w:color="auto"/>
              <w:left w:val="single" w:sz="6" w:space="0" w:color="auto"/>
              <w:bottom w:val="single" w:sz="6" w:space="0" w:color="auto"/>
              <w:right w:val="single" w:sz="6" w:space="0" w:color="auto"/>
            </w:tcBorders>
            <w:vAlign w:val="center"/>
          </w:tcPr>
          <w:p w14:paraId="4844C411" w14:textId="77777777" w:rsidR="00506C7F" w:rsidRDefault="00506C7F">
            <w:pPr>
              <w:tabs>
                <w:tab w:val="left" w:pos="9765"/>
              </w:tabs>
              <w:autoSpaceDE w:val="0"/>
              <w:autoSpaceDN w:val="0"/>
              <w:adjustRightInd w:val="0"/>
              <w:snapToGrid w:val="0"/>
              <w:jc w:val="center"/>
              <w:rPr>
                <w:rFonts w:ascii="宋体" w:hAnsi="宋体" w:cs="宋体"/>
                <w:sz w:val="24"/>
              </w:rPr>
            </w:pPr>
          </w:p>
        </w:tc>
      </w:tr>
      <w:tr w:rsidR="00506C7F" w14:paraId="77B2AA5A" w14:textId="77777777">
        <w:trPr>
          <w:trHeight w:val="567"/>
          <w:jc w:val="center"/>
        </w:trPr>
        <w:tc>
          <w:tcPr>
            <w:tcW w:w="492" w:type="pct"/>
            <w:tcBorders>
              <w:top w:val="single" w:sz="6" w:space="0" w:color="auto"/>
              <w:left w:val="single" w:sz="6" w:space="0" w:color="auto"/>
              <w:bottom w:val="single" w:sz="6" w:space="0" w:color="auto"/>
              <w:right w:val="single" w:sz="6" w:space="0" w:color="auto"/>
            </w:tcBorders>
            <w:vAlign w:val="center"/>
          </w:tcPr>
          <w:p w14:paraId="753C76FD" w14:textId="77777777" w:rsidR="00506C7F" w:rsidRDefault="00506C7F">
            <w:pPr>
              <w:tabs>
                <w:tab w:val="left" w:pos="9765"/>
              </w:tabs>
              <w:autoSpaceDE w:val="0"/>
              <w:autoSpaceDN w:val="0"/>
              <w:adjustRightInd w:val="0"/>
              <w:snapToGrid w:val="0"/>
              <w:jc w:val="center"/>
              <w:rPr>
                <w:rFonts w:ascii="宋体" w:hAnsi="宋体" w:cs="宋体"/>
                <w:sz w:val="24"/>
              </w:rPr>
            </w:pPr>
          </w:p>
        </w:tc>
        <w:tc>
          <w:tcPr>
            <w:tcW w:w="771" w:type="pct"/>
            <w:tcBorders>
              <w:top w:val="single" w:sz="6" w:space="0" w:color="auto"/>
              <w:left w:val="single" w:sz="6" w:space="0" w:color="auto"/>
              <w:bottom w:val="single" w:sz="6" w:space="0" w:color="auto"/>
              <w:right w:val="single" w:sz="6" w:space="0" w:color="auto"/>
            </w:tcBorders>
            <w:vAlign w:val="center"/>
          </w:tcPr>
          <w:p w14:paraId="2BADB3E2" w14:textId="77777777" w:rsidR="00506C7F" w:rsidRDefault="00506C7F">
            <w:pPr>
              <w:tabs>
                <w:tab w:val="left" w:pos="9765"/>
              </w:tabs>
              <w:autoSpaceDE w:val="0"/>
              <w:autoSpaceDN w:val="0"/>
              <w:adjustRightInd w:val="0"/>
              <w:snapToGrid w:val="0"/>
              <w:jc w:val="center"/>
              <w:rPr>
                <w:rFonts w:ascii="宋体" w:hAnsi="宋体" w:cs="宋体"/>
                <w:sz w:val="24"/>
              </w:rPr>
            </w:pPr>
          </w:p>
        </w:tc>
        <w:tc>
          <w:tcPr>
            <w:tcW w:w="965" w:type="pct"/>
            <w:tcBorders>
              <w:top w:val="single" w:sz="6" w:space="0" w:color="auto"/>
              <w:left w:val="single" w:sz="6" w:space="0" w:color="auto"/>
              <w:bottom w:val="single" w:sz="6" w:space="0" w:color="auto"/>
              <w:right w:val="single" w:sz="6" w:space="0" w:color="auto"/>
            </w:tcBorders>
            <w:vAlign w:val="center"/>
          </w:tcPr>
          <w:p w14:paraId="41DAB533" w14:textId="77777777" w:rsidR="00506C7F" w:rsidRDefault="00506C7F">
            <w:pPr>
              <w:tabs>
                <w:tab w:val="left" w:pos="9765"/>
              </w:tabs>
              <w:autoSpaceDE w:val="0"/>
              <w:autoSpaceDN w:val="0"/>
              <w:adjustRightInd w:val="0"/>
              <w:snapToGrid w:val="0"/>
              <w:jc w:val="center"/>
              <w:rPr>
                <w:rFonts w:ascii="宋体" w:hAnsi="宋体" w:cs="宋体"/>
                <w:sz w:val="24"/>
              </w:rPr>
            </w:pPr>
          </w:p>
        </w:tc>
        <w:tc>
          <w:tcPr>
            <w:tcW w:w="817" w:type="pct"/>
            <w:tcBorders>
              <w:top w:val="single" w:sz="6" w:space="0" w:color="auto"/>
              <w:left w:val="single" w:sz="6" w:space="0" w:color="auto"/>
              <w:bottom w:val="single" w:sz="6" w:space="0" w:color="auto"/>
              <w:right w:val="single" w:sz="6" w:space="0" w:color="auto"/>
            </w:tcBorders>
            <w:vAlign w:val="center"/>
          </w:tcPr>
          <w:p w14:paraId="7E664608" w14:textId="77777777" w:rsidR="00506C7F" w:rsidRDefault="00506C7F">
            <w:pPr>
              <w:tabs>
                <w:tab w:val="left" w:pos="9765"/>
              </w:tabs>
              <w:autoSpaceDE w:val="0"/>
              <w:autoSpaceDN w:val="0"/>
              <w:adjustRightInd w:val="0"/>
              <w:snapToGrid w:val="0"/>
              <w:jc w:val="center"/>
              <w:rPr>
                <w:rFonts w:ascii="宋体" w:hAnsi="宋体" w:cs="宋体"/>
                <w:sz w:val="24"/>
              </w:rPr>
            </w:pPr>
          </w:p>
        </w:tc>
        <w:tc>
          <w:tcPr>
            <w:tcW w:w="963" w:type="pct"/>
            <w:tcBorders>
              <w:top w:val="single" w:sz="6" w:space="0" w:color="auto"/>
              <w:left w:val="single" w:sz="6" w:space="0" w:color="auto"/>
              <w:bottom w:val="single" w:sz="6" w:space="0" w:color="auto"/>
              <w:right w:val="single" w:sz="6" w:space="0" w:color="auto"/>
            </w:tcBorders>
            <w:vAlign w:val="center"/>
          </w:tcPr>
          <w:p w14:paraId="34999F50" w14:textId="77777777" w:rsidR="00506C7F" w:rsidRDefault="00506C7F">
            <w:pPr>
              <w:tabs>
                <w:tab w:val="left" w:pos="9765"/>
              </w:tabs>
              <w:autoSpaceDE w:val="0"/>
              <w:autoSpaceDN w:val="0"/>
              <w:adjustRightInd w:val="0"/>
              <w:snapToGrid w:val="0"/>
              <w:jc w:val="center"/>
              <w:rPr>
                <w:rFonts w:ascii="宋体" w:hAnsi="宋体" w:cs="宋体"/>
                <w:sz w:val="24"/>
              </w:rPr>
            </w:pPr>
          </w:p>
        </w:tc>
        <w:tc>
          <w:tcPr>
            <w:tcW w:w="990" w:type="pct"/>
            <w:tcBorders>
              <w:top w:val="single" w:sz="6" w:space="0" w:color="auto"/>
              <w:left w:val="single" w:sz="6" w:space="0" w:color="auto"/>
              <w:bottom w:val="single" w:sz="6" w:space="0" w:color="auto"/>
              <w:right w:val="single" w:sz="6" w:space="0" w:color="auto"/>
            </w:tcBorders>
            <w:vAlign w:val="center"/>
          </w:tcPr>
          <w:p w14:paraId="04818407" w14:textId="77777777" w:rsidR="00506C7F" w:rsidRDefault="00506C7F">
            <w:pPr>
              <w:tabs>
                <w:tab w:val="left" w:pos="9765"/>
              </w:tabs>
              <w:autoSpaceDE w:val="0"/>
              <w:autoSpaceDN w:val="0"/>
              <w:adjustRightInd w:val="0"/>
              <w:snapToGrid w:val="0"/>
              <w:jc w:val="center"/>
              <w:rPr>
                <w:rFonts w:ascii="宋体" w:hAnsi="宋体" w:cs="宋体"/>
                <w:sz w:val="24"/>
              </w:rPr>
            </w:pPr>
          </w:p>
        </w:tc>
      </w:tr>
      <w:tr w:rsidR="00506C7F" w14:paraId="16269CA5" w14:textId="77777777">
        <w:trPr>
          <w:trHeight w:val="567"/>
          <w:jc w:val="center"/>
        </w:trPr>
        <w:tc>
          <w:tcPr>
            <w:tcW w:w="492" w:type="pct"/>
            <w:tcBorders>
              <w:top w:val="single" w:sz="6" w:space="0" w:color="auto"/>
              <w:left w:val="single" w:sz="6" w:space="0" w:color="auto"/>
              <w:bottom w:val="single" w:sz="6" w:space="0" w:color="auto"/>
              <w:right w:val="single" w:sz="6" w:space="0" w:color="auto"/>
            </w:tcBorders>
            <w:vAlign w:val="center"/>
          </w:tcPr>
          <w:p w14:paraId="1C3E262C" w14:textId="77777777" w:rsidR="00506C7F" w:rsidRDefault="00506C7F">
            <w:pPr>
              <w:tabs>
                <w:tab w:val="left" w:pos="9765"/>
              </w:tabs>
              <w:autoSpaceDE w:val="0"/>
              <w:autoSpaceDN w:val="0"/>
              <w:adjustRightInd w:val="0"/>
              <w:snapToGrid w:val="0"/>
              <w:jc w:val="center"/>
              <w:rPr>
                <w:rFonts w:ascii="宋体" w:hAnsi="宋体" w:cs="宋体"/>
                <w:sz w:val="24"/>
              </w:rPr>
            </w:pPr>
          </w:p>
        </w:tc>
        <w:tc>
          <w:tcPr>
            <w:tcW w:w="771" w:type="pct"/>
            <w:tcBorders>
              <w:top w:val="single" w:sz="6" w:space="0" w:color="auto"/>
              <w:left w:val="single" w:sz="6" w:space="0" w:color="auto"/>
              <w:bottom w:val="single" w:sz="6" w:space="0" w:color="auto"/>
              <w:right w:val="single" w:sz="6" w:space="0" w:color="auto"/>
            </w:tcBorders>
            <w:vAlign w:val="center"/>
          </w:tcPr>
          <w:p w14:paraId="174B39FB" w14:textId="77777777" w:rsidR="00506C7F" w:rsidRDefault="00506C7F">
            <w:pPr>
              <w:tabs>
                <w:tab w:val="left" w:pos="9765"/>
              </w:tabs>
              <w:autoSpaceDE w:val="0"/>
              <w:autoSpaceDN w:val="0"/>
              <w:adjustRightInd w:val="0"/>
              <w:snapToGrid w:val="0"/>
              <w:jc w:val="center"/>
              <w:rPr>
                <w:rFonts w:ascii="宋体" w:hAnsi="宋体" w:cs="宋体"/>
                <w:sz w:val="24"/>
              </w:rPr>
            </w:pPr>
          </w:p>
        </w:tc>
        <w:tc>
          <w:tcPr>
            <w:tcW w:w="965" w:type="pct"/>
            <w:tcBorders>
              <w:top w:val="single" w:sz="6" w:space="0" w:color="auto"/>
              <w:left w:val="single" w:sz="6" w:space="0" w:color="auto"/>
              <w:bottom w:val="single" w:sz="6" w:space="0" w:color="auto"/>
              <w:right w:val="single" w:sz="6" w:space="0" w:color="auto"/>
            </w:tcBorders>
            <w:vAlign w:val="center"/>
          </w:tcPr>
          <w:p w14:paraId="3BFC1D6A" w14:textId="77777777" w:rsidR="00506C7F" w:rsidRDefault="00506C7F">
            <w:pPr>
              <w:tabs>
                <w:tab w:val="left" w:pos="9765"/>
              </w:tabs>
              <w:autoSpaceDE w:val="0"/>
              <w:autoSpaceDN w:val="0"/>
              <w:adjustRightInd w:val="0"/>
              <w:snapToGrid w:val="0"/>
              <w:jc w:val="center"/>
              <w:rPr>
                <w:rFonts w:ascii="宋体" w:hAnsi="宋体" w:cs="宋体"/>
                <w:sz w:val="24"/>
              </w:rPr>
            </w:pPr>
          </w:p>
        </w:tc>
        <w:tc>
          <w:tcPr>
            <w:tcW w:w="817" w:type="pct"/>
            <w:tcBorders>
              <w:top w:val="single" w:sz="6" w:space="0" w:color="auto"/>
              <w:left w:val="single" w:sz="6" w:space="0" w:color="auto"/>
              <w:bottom w:val="single" w:sz="6" w:space="0" w:color="auto"/>
              <w:right w:val="single" w:sz="6" w:space="0" w:color="auto"/>
            </w:tcBorders>
            <w:vAlign w:val="center"/>
          </w:tcPr>
          <w:p w14:paraId="52012D12" w14:textId="77777777" w:rsidR="00506C7F" w:rsidRDefault="00506C7F">
            <w:pPr>
              <w:tabs>
                <w:tab w:val="left" w:pos="9765"/>
              </w:tabs>
              <w:autoSpaceDE w:val="0"/>
              <w:autoSpaceDN w:val="0"/>
              <w:adjustRightInd w:val="0"/>
              <w:snapToGrid w:val="0"/>
              <w:jc w:val="center"/>
              <w:rPr>
                <w:rFonts w:ascii="宋体" w:hAnsi="宋体" w:cs="宋体"/>
                <w:sz w:val="24"/>
              </w:rPr>
            </w:pPr>
          </w:p>
        </w:tc>
        <w:tc>
          <w:tcPr>
            <w:tcW w:w="963" w:type="pct"/>
            <w:tcBorders>
              <w:top w:val="single" w:sz="6" w:space="0" w:color="auto"/>
              <w:left w:val="single" w:sz="6" w:space="0" w:color="auto"/>
              <w:bottom w:val="single" w:sz="6" w:space="0" w:color="auto"/>
              <w:right w:val="single" w:sz="6" w:space="0" w:color="auto"/>
            </w:tcBorders>
            <w:vAlign w:val="center"/>
          </w:tcPr>
          <w:p w14:paraId="122AE2E9" w14:textId="77777777" w:rsidR="00506C7F" w:rsidRDefault="00506C7F">
            <w:pPr>
              <w:tabs>
                <w:tab w:val="left" w:pos="9765"/>
              </w:tabs>
              <w:autoSpaceDE w:val="0"/>
              <w:autoSpaceDN w:val="0"/>
              <w:adjustRightInd w:val="0"/>
              <w:snapToGrid w:val="0"/>
              <w:jc w:val="center"/>
              <w:rPr>
                <w:rFonts w:ascii="宋体" w:hAnsi="宋体" w:cs="宋体"/>
                <w:sz w:val="24"/>
              </w:rPr>
            </w:pPr>
          </w:p>
        </w:tc>
        <w:tc>
          <w:tcPr>
            <w:tcW w:w="990" w:type="pct"/>
            <w:tcBorders>
              <w:top w:val="single" w:sz="6" w:space="0" w:color="auto"/>
              <w:left w:val="single" w:sz="6" w:space="0" w:color="auto"/>
              <w:bottom w:val="single" w:sz="6" w:space="0" w:color="auto"/>
              <w:right w:val="single" w:sz="6" w:space="0" w:color="auto"/>
            </w:tcBorders>
            <w:vAlign w:val="center"/>
          </w:tcPr>
          <w:p w14:paraId="124FB02E" w14:textId="77777777" w:rsidR="00506C7F" w:rsidRDefault="00506C7F">
            <w:pPr>
              <w:tabs>
                <w:tab w:val="left" w:pos="9765"/>
              </w:tabs>
              <w:autoSpaceDE w:val="0"/>
              <w:autoSpaceDN w:val="0"/>
              <w:adjustRightInd w:val="0"/>
              <w:snapToGrid w:val="0"/>
              <w:jc w:val="center"/>
              <w:rPr>
                <w:rFonts w:ascii="宋体" w:hAnsi="宋体" w:cs="宋体"/>
                <w:sz w:val="24"/>
              </w:rPr>
            </w:pPr>
          </w:p>
        </w:tc>
      </w:tr>
      <w:tr w:rsidR="00506C7F" w14:paraId="62D79159" w14:textId="77777777">
        <w:trPr>
          <w:trHeight w:val="567"/>
          <w:jc w:val="center"/>
        </w:trPr>
        <w:tc>
          <w:tcPr>
            <w:tcW w:w="492" w:type="pct"/>
            <w:tcBorders>
              <w:top w:val="single" w:sz="6" w:space="0" w:color="auto"/>
              <w:left w:val="single" w:sz="6" w:space="0" w:color="auto"/>
              <w:bottom w:val="single" w:sz="6" w:space="0" w:color="auto"/>
              <w:right w:val="single" w:sz="6" w:space="0" w:color="auto"/>
            </w:tcBorders>
            <w:vAlign w:val="center"/>
          </w:tcPr>
          <w:p w14:paraId="625427CD" w14:textId="77777777" w:rsidR="00506C7F" w:rsidRDefault="00506C7F">
            <w:pPr>
              <w:tabs>
                <w:tab w:val="left" w:pos="9765"/>
              </w:tabs>
              <w:autoSpaceDE w:val="0"/>
              <w:autoSpaceDN w:val="0"/>
              <w:adjustRightInd w:val="0"/>
              <w:snapToGrid w:val="0"/>
              <w:jc w:val="center"/>
              <w:rPr>
                <w:rFonts w:ascii="宋体" w:hAnsi="宋体" w:cs="宋体"/>
                <w:sz w:val="24"/>
              </w:rPr>
            </w:pPr>
          </w:p>
        </w:tc>
        <w:tc>
          <w:tcPr>
            <w:tcW w:w="771" w:type="pct"/>
            <w:tcBorders>
              <w:top w:val="single" w:sz="6" w:space="0" w:color="auto"/>
              <w:left w:val="single" w:sz="6" w:space="0" w:color="auto"/>
              <w:bottom w:val="single" w:sz="6" w:space="0" w:color="auto"/>
              <w:right w:val="single" w:sz="6" w:space="0" w:color="auto"/>
            </w:tcBorders>
            <w:vAlign w:val="center"/>
          </w:tcPr>
          <w:p w14:paraId="5187D6B6" w14:textId="77777777" w:rsidR="00506C7F" w:rsidRDefault="00506C7F">
            <w:pPr>
              <w:tabs>
                <w:tab w:val="left" w:pos="9765"/>
              </w:tabs>
              <w:autoSpaceDE w:val="0"/>
              <w:autoSpaceDN w:val="0"/>
              <w:adjustRightInd w:val="0"/>
              <w:snapToGrid w:val="0"/>
              <w:jc w:val="center"/>
              <w:rPr>
                <w:rFonts w:ascii="宋体" w:hAnsi="宋体" w:cs="宋体"/>
                <w:sz w:val="24"/>
              </w:rPr>
            </w:pPr>
          </w:p>
        </w:tc>
        <w:tc>
          <w:tcPr>
            <w:tcW w:w="965" w:type="pct"/>
            <w:tcBorders>
              <w:top w:val="single" w:sz="6" w:space="0" w:color="auto"/>
              <w:left w:val="single" w:sz="6" w:space="0" w:color="auto"/>
              <w:bottom w:val="single" w:sz="6" w:space="0" w:color="auto"/>
              <w:right w:val="single" w:sz="6" w:space="0" w:color="auto"/>
            </w:tcBorders>
            <w:vAlign w:val="center"/>
          </w:tcPr>
          <w:p w14:paraId="6344EBE4" w14:textId="77777777" w:rsidR="00506C7F" w:rsidRDefault="00506C7F">
            <w:pPr>
              <w:tabs>
                <w:tab w:val="left" w:pos="9765"/>
              </w:tabs>
              <w:autoSpaceDE w:val="0"/>
              <w:autoSpaceDN w:val="0"/>
              <w:adjustRightInd w:val="0"/>
              <w:snapToGrid w:val="0"/>
              <w:jc w:val="center"/>
              <w:rPr>
                <w:rFonts w:ascii="宋体" w:hAnsi="宋体" w:cs="宋体"/>
                <w:sz w:val="24"/>
              </w:rPr>
            </w:pPr>
          </w:p>
        </w:tc>
        <w:tc>
          <w:tcPr>
            <w:tcW w:w="817" w:type="pct"/>
            <w:tcBorders>
              <w:top w:val="single" w:sz="6" w:space="0" w:color="auto"/>
              <w:left w:val="single" w:sz="6" w:space="0" w:color="auto"/>
              <w:bottom w:val="single" w:sz="6" w:space="0" w:color="auto"/>
              <w:right w:val="single" w:sz="6" w:space="0" w:color="auto"/>
            </w:tcBorders>
            <w:vAlign w:val="center"/>
          </w:tcPr>
          <w:p w14:paraId="661A799E" w14:textId="77777777" w:rsidR="00506C7F" w:rsidRDefault="00506C7F">
            <w:pPr>
              <w:tabs>
                <w:tab w:val="left" w:pos="9765"/>
              </w:tabs>
              <w:autoSpaceDE w:val="0"/>
              <w:autoSpaceDN w:val="0"/>
              <w:adjustRightInd w:val="0"/>
              <w:snapToGrid w:val="0"/>
              <w:jc w:val="center"/>
              <w:rPr>
                <w:rFonts w:ascii="宋体" w:hAnsi="宋体" w:cs="宋体"/>
                <w:sz w:val="24"/>
              </w:rPr>
            </w:pPr>
          </w:p>
        </w:tc>
        <w:tc>
          <w:tcPr>
            <w:tcW w:w="963" w:type="pct"/>
            <w:tcBorders>
              <w:top w:val="single" w:sz="6" w:space="0" w:color="auto"/>
              <w:left w:val="single" w:sz="6" w:space="0" w:color="auto"/>
              <w:bottom w:val="single" w:sz="6" w:space="0" w:color="auto"/>
              <w:right w:val="single" w:sz="6" w:space="0" w:color="auto"/>
            </w:tcBorders>
            <w:vAlign w:val="center"/>
          </w:tcPr>
          <w:p w14:paraId="20B8A2E7" w14:textId="77777777" w:rsidR="00506C7F" w:rsidRDefault="00506C7F">
            <w:pPr>
              <w:tabs>
                <w:tab w:val="left" w:pos="9765"/>
              </w:tabs>
              <w:autoSpaceDE w:val="0"/>
              <w:autoSpaceDN w:val="0"/>
              <w:adjustRightInd w:val="0"/>
              <w:snapToGrid w:val="0"/>
              <w:jc w:val="center"/>
              <w:rPr>
                <w:rFonts w:ascii="宋体" w:hAnsi="宋体" w:cs="宋体"/>
                <w:sz w:val="24"/>
              </w:rPr>
            </w:pPr>
          </w:p>
        </w:tc>
        <w:tc>
          <w:tcPr>
            <w:tcW w:w="990" w:type="pct"/>
            <w:tcBorders>
              <w:top w:val="single" w:sz="6" w:space="0" w:color="auto"/>
              <w:left w:val="single" w:sz="6" w:space="0" w:color="auto"/>
              <w:bottom w:val="single" w:sz="6" w:space="0" w:color="auto"/>
              <w:right w:val="single" w:sz="6" w:space="0" w:color="auto"/>
            </w:tcBorders>
            <w:vAlign w:val="center"/>
          </w:tcPr>
          <w:p w14:paraId="664E3F19" w14:textId="77777777" w:rsidR="00506C7F" w:rsidRDefault="00506C7F">
            <w:pPr>
              <w:tabs>
                <w:tab w:val="left" w:pos="9765"/>
              </w:tabs>
              <w:autoSpaceDE w:val="0"/>
              <w:autoSpaceDN w:val="0"/>
              <w:adjustRightInd w:val="0"/>
              <w:snapToGrid w:val="0"/>
              <w:jc w:val="center"/>
              <w:rPr>
                <w:rFonts w:ascii="宋体" w:hAnsi="宋体" w:cs="宋体"/>
                <w:sz w:val="24"/>
              </w:rPr>
            </w:pPr>
          </w:p>
        </w:tc>
      </w:tr>
      <w:tr w:rsidR="00506C7F" w14:paraId="06E29869" w14:textId="77777777">
        <w:trPr>
          <w:trHeight w:val="567"/>
          <w:jc w:val="center"/>
        </w:trPr>
        <w:tc>
          <w:tcPr>
            <w:tcW w:w="492" w:type="pct"/>
            <w:tcBorders>
              <w:top w:val="single" w:sz="6" w:space="0" w:color="auto"/>
              <w:left w:val="single" w:sz="6" w:space="0" w:color="auto"/>
              <w:bottom w:val="single" w:sz="6" w:space="0" w:color="auto"/>
              <w:right w:val="single" w:sz="6" w:space="0" w:color="auto"/>
            </w:tcBorders>
            <w:vAlign w:val="center"/>
          </w:tcPr>
          <w:p w14:paraId="02EFF96C" w14:textId="77777777" w:rsidR="00506C7F" w:rsidRDefault="00506C7F">
            <w:pPr>
              <w:tabs>
                <w:tab w:val="left" w:pos="9765"/>
              </w:tabs>
              <w:autoSpaceDE w:val="0"/>
              <w:autoSpaceDN w:val="0"/>
              <w:adjustRightInd w:val="0"/>
              <w:snapToGrid w:val="0"/>
              <w:jc w:val="center"/>
              <w:rPr>
                <w:rFonts w:ascii="宋体" w:hAnsi="宋体" w:cs="宋体"/>
                <w:sz w:val="24"/>
              </w:rPr>
            </w:pPr>
          </w:p>
        </w:tc>
        <w:tc>
          <w:tcPr>
            <w:tcW w:w="771" w:type="pct"/>
            <w:tcBorders>
              <w:top w:val="single" w:sz="6" w:space="0" w:color="auto"/>
              <w:left w:val="single" w:sz="6" w:space="0" w:color="auto"/>
              <w:bottom w:val="single" w:sz="6" w:space="0" w:color="auto"/>
              <w:right w:val="single" w:sz="6" w:space="0" w:color="auto"/>
            </w:tcBorders>
            <w:vAlign w:val="center"/>
          </w:tcPr>
          <w:p w14:paraId="4B4061E6" w14:textId="77777777" w:rsidR="00506C7F" w:rsidRDefault="00506C7F">
            <w:pPr>
              <w:tabs>
                <w:tab w:val="left" w:pos="9765"/>
              </w:tabs>
              <w:autoSpaceDE w:val="0"/>
              <w:autoSpaceDN w:val="0"/>
              <w:adjustRightInd w:val="0"/>
              <w:snapToGrid w:val="0"/>
              <w:jc w:val="center"/>
              <w:rPr>
                <w:rFonts w:ascii="宋体" w:hAnsi="宋体" w:cs="宋体"/>
                <w:sz w:val="24"/>
              </w:rPr>
            </w:pPr>
          </w:p>
        </w:tc>
        <w:tc>
          <w:tcPr>
            <w:tcW w:w="965" w:type="pct"/>
            <w:tcBorders>
              <w:top w:val="single" w:sz="6" w:space="0" w:color="auto"/>
              <w:left w:val="single" w:sz="6" w:space="0" w:color="auto"/>
              <w:bottom w:val="single" w:sz="6" w:space="0" w:color="auto"/>
              <w:right w:val="single" w:sz="6" w:space="0" w:color="auto"/>
            </w:tcBorders>
            <w:vAlign w:val="center"/>
          </w:tcPr>
          <w:p w14:paraId="7FF8A133" w14:textId="77777777" w:rsidR="00506C7F" w:rsidRDefault="00506C7F">
            <w:pPr>
              <w:tabs>
                <w:tab w:val="left" w:pos="9765"/>
              </w:tabs>
              <w:autoSpaceDE w:val="0"/>
              <w:autoSpaceDN w:val="0"/>
              <w:adjustRightInd w:val="0"/>
              <w:snapToGrid w:val="0"/>
              <w:jc w:val="center"/>
              <w:rPr>
                <w:rFonts w:ascii="宋体" w:hAnsi="宋体" w:cs="宋体"/>
                <w:sz w:val="24"/>
              </w:rPr>
            </w:pPr>
          </w:p>
        </w:tc>
        <w:tc>
          <w:tcPr>
            <w:tcW w:w="817" w:type="pct"/>
            <w:tcBorders>
              <w:top w:val="single" w:sz="6" w:space="0" w:color="auto"/>
              <w:left w:val="single" w:sz="6" w:space="0" w:color="auto"/>
              <w:bottom w:val="single" w:sz="6" w:space="0" w:color="auto"/>
              <w:right w:val="single" w:sz="6" w:space="0" w:color="auto"/>
            </w:tcBorders>
            <w:vAlign w:val="center"/>
          </w:tcPr>
          <w:p w14:paraId="004D20E9" w14:textId="77777777" w:rsidR="00506C7F" w:rsidRDefault="00506C7F">
            <w:pPr>
              <w:tabs>
                <w:tab w:val="left" w:pos="9765"/>
              </w:tabs>
              <w:autoSpaceDE w:val="0"/>
              <w:autoSpaceDN w:val="0"/>
              <w:adjustRightInd w:val="0"/>
              <w:snapToGrid w:val="0"/>
              <w:jc w:val="center"/>
              <w:rPr>
                <w:rFonts w:ascii="宋体" w:hAnsi="宋体" w:cs="宋体"/>
                <w:sz w:val="24"/>
              </w:rPr>
            </w:pPr>
          </w:p>
        </w:tc>
        <w:tc>
          <w:tcPr>
            <w:tcW w:w="963" w:type="pct"/>
            <w:tcBorders>
              <w:top w:val="single" w:sz="6" w:space="0" w:color="auto"/>
              <w:left w:val="single" w:sz="6" w:space="0" w:color="auto"/>
              <w:bottom w:val="single" w:sz="6" w:space="0" w:color="auto"/>
              <w:right w:val="single" w:sz="6" w:space="0" w:color="auto"/>
            </w:tcBorders>
            <w:vAlign w:val="center"/>
          </w:tcPr>
          <w:p w14:paraId="29F43608" w14:textId="77777777" w:rsidR="00506C7F" w:rsidRDefault="00506C7F">
            <w:pPr>
              <w:tabs>
                <w:tab w:val="left" w:pos="9765"/>
              </w:tabs>
              <w:autoSpaceDE w:val="0"/>
              <w:autoSpaceDN w:val="0"/>
              <w:adjustRightInd w:val="0"/>
              <w:snapToGrid w:val="0"/>
              <w:jc w:val="center"/>
              <w:rPr>
                <w:rFonts w:ascii="宋体" w:hAnsi="宋体" w:cs="宋体"/>
                <w:sz w:val="24"/>
              </w:rPr>
            </w:pPr>
          </w:p>
        </w:tc>
        <w:tc>
          <w:tcPr>
            <w:tcW w:w="990" w:type="pct"/>
            <w:tcBorders>
              <w:top w:val="single" w:sz="6" w:space="0" w:color="auto"/>
              <w:left w:val="single" w:sz="6" w:space="0" w:color="auto"/>
              <w:bottom w:val="single" w:sz="6" w:space="0" w:color="auto"/>
              <w:right w:val="single" w:sz="6" w:space="0" w:color="auto"/>
            </w:tcBorders>
            <w:vAlign w:val="center"/>
          </w:tcPr>
          <w:p w14:paraId="18C98AE8" w14:textId="77777777" w:rsidR="00506C7F" w:rsidRDefault="00506C7F">
            <w:pPr>
              <w:tabs>
                <w:tab w:val="left" w:pos="9765"/>
              </w:tabs>
              <w:autoSpaceDE w:val="0"/>
              <w:autoSpaceDN w:val="0"/>
              <w:adjustRightInd w:val="0"/>
              <w:snapToGrid w:val="0"/>
              <w:jc w:val="center"/>
              <w:rPr>
                <w:rFonts w:ascii="宋体" w:hAnsi="宋体" w:cs="宋体"/>
                <w:sz w:val="24"/>
              </w:rPr>
            </w:pPr>
          </w:p>
        </w:tc>
      </w:tr>
    </w:tbl>
    <w:p w14:paraId="3DFDBB7A" w14:textId="77777777" w:rsidR="00506C7F" w:rsidRDefault="00506C7F">
      <w:pPr>
        <w:snapToGrid w:val="0"/>
        <w:spacing w:line="360" w:lineRule="auto"/>
        <w:rPr>
          <w:rFonts w:ascii="宋体" w:hAnsi="宋体" w:cs="宋体"/>
          <w:sz w:val="24"/>
        </w:rPr>
      </w:pPr>
    </w:p>
    <w:p w14:paraId="4A0E0E29" w14:textId="77777777" w:rsidR="00506C7F" w:rsidRDefault="00A27AE7">
      <w:pPr>
        <w:spacing w:line="400" w:lineRule="exact"/>
        <w:ind w:firstLineChars="200" w:firstLine="480"/>
        <w:rPr>
          <w:rFonts w:ascii="宋体" w:hAnsi="宋体" w:cs="宋体"/>
          <w:sz w:val="24"/>
        </w:rPr>
      </w:pPr>
      <w:r>
        <w:rPr>
          <w:rFonts w:ascii="宋体" w:hAnsi="宋体" w:cs="宋体" w:hint="eastAsia"/>
          <w:sz w:val="24"/>
        </w:rPr>
        <w:t>供应商（公章）：</w:t>
      </w:r>
    </w:p>
    <w:p w14:paraId="184228BE" w14:textId="77777777" w:rsidR="00506C7F" w:rsidRDefault="00A27AE7">
      <w:pPr>
        <w:spacing w:line="400" w:lineRule="exact"/>
        <w:ind w:firstLineChars="200" w:firstLine="480"/>
        <w:rPr>
          <w:rFonts w:ascii="宋体" w:hAnsi="宋体" w:cs="宋体"/>
          <w:sz w:val="24"/>
        </w:rPr>
      </w:pPr>
      <w:r>
        <w:rPr>
          <w:rFonts w:ascii="宋体" w:hAnsi="宋体" w:cs="宋体" w:hint="eastAsia"/>
          <w:sz w:val="24"/>
        </w:rPr>
        <w:t>法定代表人或授权代理人（签字或盖章）：</w:t>
      </w:r>
    </w:p>
    <w:p w14:paraId="3D21BF70" w14:textId="77777777" w:rsidR="00506C7F" w:rsidRDefault="00A27AE7">
      <w:pPr>
        <w:snapToGrid w:val="0"/>
        <w:spacing w:line="500" w:lineRule="exact"/>
        <w:ind w:firstLineChars="200" w:firstLine="480"/>
        <w:rPr>
          <w:rFonts w:ascii="宋体" w:hAnsi="宋体" w:cs="宋体"/>
          <w:b/>
          <w:bCs/>
          <w:sz w:val="44"/>
          <w:szCs w:val="44"/>
        </w:rPr>
      </w:pPr>
      <w:r>
        <w:rPr>
          <w:rFonts w:ascii="宋体" w:hAnsi="宋体" w:cs="宋体" w:hint="eastAsia"/>
          <w:sz w:val="24"/>
        </w:rPr>
        <w:t>日期：  年  月  日</w:t>
      </w:r>
    </w:p>
    <w:p w14:paraId="52BA114A" w14:textId="77777777" w:rsidR="00506C7F" w:rsidRDefault="00506C7F">
      <w:pPr>
        <w:snapToGrid w:val="0"/>
        <w:spacing w:line="500" w:lineRule="exact"/>
        <w:jc w:val="center"/>
        <w:rPr>
          <w:rFonts w:ascii="宋体" w:hAnsi="宋体" w:cs="宋体"/>
          <w:b/>
          <w:bCs/>
          <w:sz w:val="44"/>
          <w:szCs w:val="44"/>
        </w:rPr>
      </w:pPr>
    </w:p>
    <w:p w14:paraId="47362969" w14:textId="77777777" w:rsidR="00506C7F" w:rsidRDefault="00506C7F">
      <w:pPr>
        <w:snapToGrid w:val="0"/>
        <w:spacing w:line="500" w:lineRule="exact"/>
        <w:jc w:val="center"/>
        <w:rPr>
          <w:rFonts w:ascii="宋体" w:hAnsi="宋体" w:cs="宋体"/>
          <w:b/>
          <w:bCs/>
          <w:sz w:val="44"/>
          <w:szCs w:val="44"/>
        </w:rPr>
      </w:pPr>
    </w:p>
    <w:p w14:paraId="03DF7FB5" w14:textId="77777777" w:rsidR="00506C7F" w:rsidRDefault="00506C7F">
      <w:pPr>
        <w:snapToGrid w:val="0"/>
        <w:spacing w:line="500" w:lineRule="exact"/>
        <w:jc w:val="center"/>
        <w:rPr>
          <w:rFonts w:ascii="宋体" w:hAnsi="宋体" w:cs="宋体"/>
          <w:b/>
          <w:bCs/>
          <w:sz w:val="44"/>
          <w:szCs w:val="44"/>
        </w:rPr>
      </w:pPr>
    </w:p>
    <w:p w14:paraId="3032FF13" w14:textId="77777777" w:rsidR="00506C7F" w:rsidRDefault="00506C7F">
      <w:pPr>
        <w:snapToGrid w:val="0"/>
        <w:spacing w:line="500" w:lineRule="exact"/>
        <w:jc w:val="center"/>
        <w:rPr>
          <w:rFonts w:ascii="宋体" w:hAnsi="宋体" w:cs="宋体"/>
          <w:b/>
          <w:bCs/>
          <w:sz w:val="44"/>
          <w:szCs w:val="44"/>
        </w:rPr>
      </w:pPr>
    </w:p>
    <w:p w14:paraId="2F7037D9" w14:textId="77777777" w:rsidR="00506C7F" w:rsidRDefault="00506C7F">
      <w:pPr>
        <w:snapToGrid w:val="0"/>
        <w:spacing w:line="500" w:lineRule="exact"/>
        <w:jc w:val="center"/>
        <w:rPr>
          <w:rFonts w:ascii="宋体" w:hAnsi="宋体" w:cs="宋体"/>
          <w:b/>
          <w:bCs/>
          <w:sz w:val="44"/>
          <w:szCs w:val="44"/>
        </w:rPr>
      </w:pPr>
    </w:p>
    <w:p w14:paraId="7F1B3F4B" w14:textId="77777777" w:rsidR="00506C7F" w:rsidRDefault="00506C7F">
      <w:pPr>
        <w:snapToGrid w:val="0"/>
        <w:spacing w:line="500" w:lineRule="exact"/>
        <w:jc w:val="center"/>
        <w:rPr>
          <w:rFonts w:ascii="宋体" w:hAnsi="宋体" w:cs="宋体"/>
          <w:b/>
          <w:bCs/>
          <w:sz w:val="44"/>
          <w:szCs w:val="44"/>
        </w:rPr>
      </w:pPr>
    </w:p>
    <w:p w14:paraId="53581AAE" w14:textId="77777777" w:rsidR="00506C7F" w:rsidRDefault="00A27AE7">
      <w:pPr>
        <w:rPr>
          <w:rFonts w:ascii="宋体" w:hAnsi="宋体" w:cs="宋体"/>
          <w:sz w:val="24"/>
        </w:rPr>
      </w:pPr>
      <w:r>
        <w:rPr>
          <w:rFonts w:ascii="宋体" w:hAnsi="宋体" w:cs="宋体" w:hint="eastAsia"/>
          <w:sz w:val="24"/>
        </w:rPr>
        <w:br w:type="page"/>
      </w:r>
    </w:p>
    <w:p w14:paraId="7604578E" w14:textId="77777777" w:rsidR="00506C7F" w:rsidRDefault="00A27AE7">
      <w:pPr>
        <w:rPr>
          <w:rFonts w:ascii="宋体" w:hAnsi="宋体" w:cs="宋体"/>
          <w:sz w:val="24"/>
        </w:rPr>
      </w:pPr>
      <w:r>
        <w:rPr>
          <w:rFonts w:ascii="宋体" w:hAnsi="宋体" w:cs="宋体" w:hint="eastAsia"/>
          <w:sz w:val="24"/>
        </w:rPr>
        <w:lastRenderedPageBreak/>
        <w:t>附件8</w:t>
      </w:r>
    </w:p>
    <w:p w14:paraId="1F9FD454" w14:textId="77777777" w:rsidR="00506C7F" w:rsidRDefault="00A27AE7">
      <w:pPr>
        <w:spacing w:line="360" w:lineRule="auto"/>
        <w:jc w:val="center"/>
        <w:rPr>
          <w:rFonts w:ascii="宋体" w:hAnsi="宋体" w:cs="宋体"/>
          <w:b/>
          <w:bCs/>
          <w:sz w:val="44"/>
          <w:szCs w:val="44"/>
        </w:rPr>
      </w:pPr>
      <w:r>
        <w:rPr>
          <w:rFonts w:ascii="宋体" w:hAnsi="宋体" w:cs="宋体" w:hint="eastAsia"/>
          <w:b/>
          <w:bCs/>
          <w:sz w:val="44"/>
          <w:szCs w:val="44"/>
        </w:rPr>
        <w:t>参加本项目人员一览表</w:t>
      </w:r>
    </w:p>
    <w:p w14:paraId="51A16A2A" w14:textId="77777777" w:rsidR="00506C7F" w:rsidRDefault="00506C7F">
      <w:pPr>
        <w:snapToGrid w:val="0"/>
        <w:spacing w:line="360" w:lineRule="auto"/>
        <w:rPr>
          <w:rFonts w:ascii="宋体" w:hAnsi="宋体" w:cs="宋体"/>
          <w:sz w:val="22"/>
        </w:rPr>
      </w:pPr>
    </w:p>
    <w:p w14:paraId="3872AA52" w14:textId="77777777" w:rsidR="00506C7F" w:rsidRDefault="00A27AE7">
      <w:pPr>
        <w:spacing w:line="400" w:lineRule="exact"/>
        <w:ind w:firstLineChars="200" w:firstLine="480"/>
        <w:rPr>
          <w:rFonts w:ascii="宋体" w:hAnsi="宋体" w:cs="宋体"/>
          <w:sz w:val="24"/>
        </w:rPr>
      </w:pPr>
      <w:r>
        <w:rPr>
          <w:rFonts w:ascii="宋体" w:hAnsi="宋体" w:cs="宋体" w:hint="eastAsia"/>
          <w:sz w:val="24"/>
        </w:rPr>
        <w:t>项目名称：</w:t>
      </w:r>
    </w:p>
    <w:p w14:paraId="21FCD632" w14:textId="77777777" w:rsidR="00506C7F" w:rsidRDefault="00506C7F">
      <w:pPr>
        <w:snapToGrid w:val="0"/>
        <w:spacing w:line="360" w:lineRule="auto"/>
        <w:rPr>
          <w:rFonts w:ascii="宋体" w:hAnsi="宋体" w:cs="宋体"/>
          <w:sz w:val="24"/>
        </w:rPr>
      </w:pPr>
    </w:p>
    <w:tbl>
      <w:tblPr>
        <w:tblW w:w="897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30"/>
        <w:gridCol w:w="735"/>
        <w:gridCol w:w="735"/>
        <w:gridCol w:w="735"/>
        <w:gridCol w:w="1155"/>
        <w:gridCol w:w="735"/>
        <w:gridCol w:w="840"/>
        <w:gridCol w:w="1260"/>
        <w:gridCol w:w="945"/>
        <w:gridCol w:w="1201"/>
      </w:tblGrid>
      <w:tr w:rsidR="00506C7F" w14:paraId="3D22AD7E" w14:textId="77777777">
        <w:trPr>
          <w:jc w:val="center"/>
        </w:trPr>
        <w:tc>
          <w:tcPr>
            <w:tcW w:w="630" w:type="dxa"/>
            <w:tcBorders>
              <w:top w:val="single" w:sz="4" w:space="0" w:color="auto"/>
              <w:left w:val="single" w:sz="4" w:space="0" w:color="auto"/>
              <w:bottom w:val="single" w:sz="4" w:space="0" w:color="auto"/>
              <w:right w:val="single" w:sz="4" w:space="0" w:color="auto"/>
            </w:tcBorders>
            <w:vAlign w:val="center"/>
          </w:tcPr>
          <w:p w14:paraId="7BB1FDCC" w14:textId="77777777" w:rsidR="00506C7F" w:rsidRDefault="00A27AE7">
            <w:pPr>
              <w:tabs>
                <w:tab w:val="left" w:pos="9765"/>
              </w:tabs>
              <w:snapToGrid w:val="0"/>
              <w:jc w:val="center"/>
              <w:rPr>
                <w:rFonts w:ascii="宋体" w:hAnsi="宋体" w:cs="宋体"/>
                <w:sz w:val="24"/>
              </w:rPr>
            </w:pPr>
            <w:r>
              <w:rPr>
                <w:rFonts w:ascii="宋体" w:hAnsi="宋体" w:cs="宋体" w:hint="eastAsia"/>
                <w:sz w:val="24"/>
              </w:rPr>
              <w:t>序号</w:t>
            </w:r>
          </w:p>
        </w:tc>
        <w:tc>
          <w:tcPr>
            <w:tcW w:w="735" w:type="dxa"/>
            <w:tcBorders>
              <w:top w:val="single" w:sz="4" w:space="0" w:color="auto"/>
              <w:left w:val="single" w:sz="4" w:space="0" w:color="auto"/>
              <w:bottom w:val="single" w:sz="4" w:space="0" w:color="auto"/>
              <w:right w:val="single" w:sz="4" w:space="0" w:color="auto"/>
            </w:tcBorders>
            <w:vAlign w:val="center"/>
          </w:tcPr>
          <w:p w14:paraId="76627FCE" w14:textId="77777777" w:rsidR="00506C7F" w:rsidRDefault="00A27AE7">
            <w:pPr>
              <w:tabs>
                <w:tab w:val="left" w:pos="9765"/>
              </w:tabs>
              <w:snapToGrid w:val="0"/>
              <w:jc w:val="center"/>
              <w:rPr>
                <w:rFonts w:ascii="宋体" w:hAnsi="宋体" w:cs="宋体"/>
                <w:sz w:val="24"/>
              </w:rPr>
            </w:pPr>
            <w:r>
              <w:rPr>
                <w:rFonts w:ascii="宋体" w:hAnsi="宋体" w:cs="宋体" w:hint="eastAsia"/>
                <w:sz w:val="24"/>
              </w:rPr>
              <w:t>姓名</w:t>
            </w:r>
          </w:p>
        </w:tc>
        <w:tc>
          <w:tcPr>
            <w:tcW w:w="735" w:type="dxa"/>
            <w:tcBorders>
              <w:top w:val="single" w:sz="4" w:space="0" w:color="auto"/>
              <w:left w:val="single" w:sz="4" w:space="0" w:color="auto"/>
              <w:bottom w:val="single" w:sz="4" w:space="0" w:color="auto"/>
              <w:right w:val="single" w:sz="4" w:space="0" w:color="auto"/>
            </w:tcBorders>
            <w:vAlign w:val="center"/>
          </w:tcPr>
          <w:p w14:paraId="3BCDF60D" w14:textId="77777777" w:rsidR="00506C7F" w:rsidRDefault="00A27AE7">
            <w:pPr>
              <w:tabs>
                <w:tab w:val="left" w:pos="9765"/>
              </w:tabs>
              <w:snapToGrid w:val="0"/>
              <w:jc w:val="center"/>
              <w:rPr>
                <w:rFonts w:ascii="宋体" w:hAnsi="宋体" w:cs="宋体"/>
                <w:sz w:val="24"/>
              </w:rPr>
            </w:pPr>
            <w:r>
              <w:rPr>
                <w:rFonts w:ascii="宋体" w:hAnsi="宋体" w:cs="宋体" w:hint="eastAsia"/>
                <w:sz w:val="24"/>
              </w:rPr>
              <w:t>性别</w:t>
            </w:r>
          </w:p>
        </w:tc>
        <w:tc>
          <w:tcPr>
            <w:tcW w:w="735" w:type="dxa"/>
            <w:tcBorders>
              <w:top w:val="single" w:sz="4" w:space="0" w:color="auto"/>
              <w:left w:val="single" w:sz="4" w:space="0" w:color="auto"/>
              <w:bottom w:val="single" w:sz="4" w:space="0" w:color="auto"/>
              <w:right w:val="single" w:sz="4" w:space="0" w:color="auto"/>
            </w:tcBorders>
            <w:vAlign w:val="center"/>
          </w:tcPr>
          <w:p w14:paraId="67652012" w14:textId="77777777" w:rsidR="00506C7F" w:rsidRDefault="00A27AE7">
            <w:pPr>
              <w:tabs>
                <w:tab w:val="left" w:pos="9765"/>
              </w:tabs>
              <w:snapToGrid w:val="0"/>
              <w:jc w:val="center"/>
              <w:rPr>
                <w:rFonts w:ascii="宋体" w:hAnsi="宋体" w:cs="宋体"/>
                <w:sz w:val="24"/>
              </w:rPr>
            </w:pPr>
            <w:r>
              <w:rPr>
                <w:rFonts w:ascii="宋体" w:hAnsi="宋体" w:cs="宋体" w:hint="eastAsia"/>
                <w:sz w:val="24"/>
              </w:rPr>
              <w:t>年龄</w:t>
            </w:r>
          </w:p>
        </w:tc>
        <w:tc>
          <w:tcPr>
            <w:tcW w:w="1155" w:type="dxa"/>
            <w:tcBorders>
              <w:top w:val="single" w:sz="4" w:space="0" w:color="auto"/>
              <w:left w:val="single" w:sz="4" w:space="0" w:color="auto"/>
              <w:bottom w:val="single" w:sz="4" w:space="0" w:color="auto"/>
              <w:right w:val="single" w:sz="4" w:space="0" w:color="auto"/>
            </w:tcBorders>
            <w:vAlign w:val="center"/>
          </w:tcPr>
          <w:p w14:paraId="2D8C3A17" w14:textId="77777777" w:rsidR="00506C7F" w:rsidRDefault="00A27AE7">
            <w:pPr>
              <w:tabs>
                <w:tab w:val="left" w:pos="9765"/>
              </w:tabs>
              <w:snapToGrid w:val="0"/>
              <w:jc w:val="center"/>
              <w:rPr>
                <w:rFonts w:ascii="宋体" w:hAnsi="宋体" w:cs="宋体"/>
                <w:sz w:val="24"/>
              </w:rPr>
            </w:pPr>
            <w:r>
              <w:rPr>
                <w:rFonts w:ascii="宋体" w:hAnsi="宋体" w:cs="宋体" w:hint="eastAsia"/>
                <w:sz w:val="24"/>
              </w:rPr>
              <w:t>毕业学校和学历</w:t>
            </w:r>
          </w:p>
        </w:tc>
        <w:tc>
          <w:tcPr>
            <w:tcW w:w="735" w:type="dxa"/>
            <w:tcBorders>
              <w:top w:val="single" w:sz="4" w:space="0" w:color="auto"/>
              <w:left w:val="single" w:sz="4" w:space="0" w:color="auto"/>
              <w:bottom w:val="single" w:sz="4" w:space="0" w:color="auto"/>
              <w:right w:val="single" w:sz="4" w:space="0" w:color="auto"/>
            </w:tcBorders>
            <w:vAlign w:val="center"/>
          </w:tcPr>
          <w:p w14:paraId="779D5F3E" w14:textId="77777777" w:rsidR="00506C7F" w:rsidRDefault="00A27AE7">
            <w:pPr>
              <w:tabs>
                <w:tab w:val="left" w:pos="9765"/>
              </w:tabs>
              <w:snapToGrid w:val="0"/>
              <w:jc w:val="center"/>
              <w:rPr>
                <w:rFonts w:ascii="宋体" w:hAnsi="宋体" w:cs="宋体"/>
                <w:sz w:val="24"/>
              </w:rPr>
            </w:pPr>
            <w:r>
              <w:rPr>
                <w:rFonts w:ascii="宋体" w:hAnsi="宋体" w:cs="宋体" w:hint="eastAsia"/>
                <w:sz w:val="24"/>
              </w:rPr>
              <w:t>专业</w:t>
            </w:r>
          </w:p>
        </w:tc>
        <w:tc>
          <w:tcPr>
            <w:tcW w:w="840" w:type="dxa"/>
            <w:tcBorders>
              <w:top w:val="single" w:sz="4" w:space="0" w:color="auto"/>
              <w:left w:val="single" w:sz="4" w:space="0" w:color="auto"/>
              <w:bottom w:val="single" w:sz="4" w:space="0" w:color="auto"/>
              <w:right w:val="single" w:sz="4" w:space="0" w:color="auto"/>
            </w:tcBorders>
            <w:vAlign w:val="center"/>
          </w:tcPr>
          <w:p w14:paraId="6B5BB406" w14:textId="77777777" w:rsidR="00506C7F" w:rsidRDefault="00A27AE7">
            <w:pPr>
              <w:tabs>
                <w:tab w:val="left" w:pos="9765"/>
              </w:tabs>
              <w:snapToGrid w:val="0"/>
              <w:jc w:val="center"/>
              <w:rPr>
                <w:rFonts w:ascii="宋体" w:hAnsi="宋体" w:cs="宋体"/>
                <w:sz w:val="24"/>
              </w:rPr>
            </w:pPr>
            <w:r>
              <w:rPr>
                <w:rFonts w:ascii="宋体" w:hAnsi="宋体" w:cs="宋体" w:hint="eastAsia"/>
                <w:sz w:val="24"/>
              </w:rPr>
              <w:t>职称</w:t>
            </w:r>
          </w:p>
        </w:tc>
        <w:tc>
          <w:tcPr>
            <w:tcW w:w="1260" w:type="dxa"/>
            <w:tcBorders>
              <w:top w:val="single" w:sz="4" w:space="0" w:color="auto"/>
              <w:left w:val="single" w:sz="4" w:space="0" w:color="auto"/>
              <w:bottom w:val="single" w:sz="4" w:space="0" w:color="auto"/>
              <w:right w:val="single" w:sz="4" w:space="0" w:color="auto"/>
            </w:tcBorders>
            <w:vAlign w:val="center"/>
          </w:tcPr>
          <w:p w14:paraId="3816369A" w14:textId="77777777" w:rsidR="00506C7F" w:rsidRDefault="00A27AE7">
            <w:pPr>
              <w:tabs>
                <w:tab w:val="left" w:pos="9765"/>
              </w:tabs>
              <w:snapToGrid w:val="0"/>
              <w:jc w:val="center"/>
              <w:rPr>
                <w:rFonts w:ascii="宋体" w:hAnsi="宋体" w:cs="宋体"/>
                <w:sz w:val="24"/>
              </w:rPr>
            </w:pPr>
            <w:r>
              <w:rPr>
                <w:rFonts w:ascii="宋体" w:hAnsi="宋体" w:cs="宋体" w:hint="eastAsia"/>
                <w:sz w:val="24"/>
              </w:rPr>
              <w:t>专业培训及执业证书</w:t>
            </w:r>
          </w:p>
        </w:tc>
        <w:tc>
          <w:tcPr>
            <w:tcW w:w="945" w:type="dxa"/>
            <w:tcBorders>
              <w:top w:val="single" w:sz="4" w:space="0" w:color="auto"/>
              <w:left w:val="single" w:sz="4" w:space="0" w:color="auto"/>
              <w:bottom w:val="single" w:sz="4" w:space="0" w:color="auto"/>
              <w:right w:val="single" w:sz="4" w:space="0" w:color="auto"/>
            </w:tcBorders>
            <w:vAlign w:val="center"/>
          </w:tcPr>
          <w:p w14:paraId="4739857E" w14:textId="77777777" w:rsidR="00506C7F" w:rsidRDefault="00A27AE7">
            <w:pPr>
              <w:tabs>
                <w:tab w:val="left" w:pos="9765"/>
              </w:tabs>
              <w:snapToGrid w:val="0"/>
              <w:jc w:val="center"/>
              <w:rPr>
                <w:rFonts w:ascii="宋体" w:hAnsi="宋体" w:cs="宋体"/>
                <w:sz w:val="24"/>
              </w:rPr>
            </w:pPr>
            <w:r>
              <w:rPr>
                <w:rFonts w:ascii="宋体" w:hAnsi="宋体" w:cs="宋体" w:hint="eastAsia"/>
                <w:sz w:val="24"/>
              </w:rPr>
              <w:t>职务</w:t>
            </w:r>
          </w:p>
          <w:p w14:paraId="04C2FA8F" w14:textId="77777777" w:rsidR="00506C7F" w:rsidRDefault="00A27AE7">
            <w:pPr>
              <w:tabs>
                <w:tab w:val="left" w:pos="9765"/>
              </w:tabs>
              <w:snapToGrid w:val="0"/>
              <w:jc w:val="center"/>
              <w:rPr>
                <w:rFonts w:ascii="宋体" w:hAnsi="宋体" w:cs="宋体"/>
                <w:sz w:val="24"/>
              </w:rPr>
            </w:pPr>
            <w:r>
              <w:rPr>
                <w:rFonts w:ascii="宋体" w:hAnsi="宋体" w:cs="宋体" w:hint="eastAsia"/>
                <w:sz w:val="24"/>
              </w:rPr>
              <w:t>或分工</w:t>
            </w:r>
          </w:p>
        </w:tc>
        <w:tc>
          <w:tcPr>
            <w:tcW w:w="1201" w:type="dxa"/>
            <w:tcBorders>
              <w:top w:val="single" w:sz="4" w:space="0" w:color="auto"/>
              <w:left w:val="single" w:sz="4" w:space="0" w:color="auto"/>
              <w:bottom w:val="single" w:sz="4" w:space="0" w:color="auto"/>
              <w:right w:val="single" w:sz="4" w:space="0" w:color="auto"/>
            </w:tcBorders>
            <w:vAlign w:val="center"/>
          </w:tcPr>
          <w:p w14:paraId="4712F3E0" w14:textId="77777777" w:rsidR="00506C7F" w:rsidRDefault="00A27AE7">
            <w:pPr>
              <w:tabs>
                <w:tab w:val="left" w:pos="9765"/>
              </w:tabs>
              <w:snapToGrid w:val="0"/>
              <w:jc w:val="center"/>
              <w:rPr>
                <w:rFonts w:ascii="宋体" w:hAnsi="宋体" w:cs="宋体"/>
                <w:sz w:val="24"/>
              </w:rPr>
            </w:pPr>
            <w:r>
              <w:rPr>
                <w:rFonts w:ascii="宋体" w:hAnsi="宋体" w:cs="宋体" w:hint="eastAsia"/>
                <w:sz w:val="24"/>
              </w:rPr>
              <w:t>项目经历或主要工作业绩</w:t>
            </w:r>
          </w:p>
        </w:tc>
      </w:tr>
      <w:tr w:rsidR="00506C7F" w14:paraId="6B52931C" w14:textId="77777777">
        <w:trPr>
          <w:trHeight w:val="501"/>
          <w:jc w:val="center"/>
        </w:trPr>
        <w:tc>
          <w:tcPr>
            <w:tcW w:w="630" w:type="dxa"/>
            <w:tcBorders>
              <w:top w:val="single" w:sz="4" w:space="0" w:color="auto"/>
              <w:left w:val="single" w:sz="4" w:space="0" w:color="auto"/>
              <w:bottom w:val="single" w:sz="4" w:space="0" w:color="auto"/>
              <w:right w:val="single" w:sz="4" w:space="0" w:color="auto"/>
            </w:tcBorders>
          </w:tcPr>
          <w:p w14:paraId="7666A1CC" w14:textId="77777777" w:rsidR="00506C7F" w:rsidRDefault="00506C7F">
            <w:pPr>
              <w:tabs>
                <w:tab w:val="left" w:pos="9765"/>
              </w:tabs>
              <w:snapToGrid w:val="0"/>
              <w:rPr>
                <w:rFonts w:ascii="宋体" w:hAnsi="宋体" w:cs="宋体"/>
                <w:sz w:val="24"/>
              </w:rPr>
            </w:pPr>
          </w:p>
        </w:tc>
        <w:tc>
          <w:tcPr>
            <w:tcW w:w="735" w:type="dxa"/>
            <w:tcBorders>
              <w:top w:val="single" w:sz="4" w:space="0" w:color="auto"/>
              <w:left w:val="single" w:sz="4" w:space="0" w:color="auto"/>
              <w:bottom w:val="single" w:sz="4" w:space="0" w:color="auto"/>
              <w:right w:val="single" w:sz="4" w:space="0" w:color="auto"/>
            </w:tcBorders>
          </w:tcPr>
          <w:p w14:paraId="5A5A05F2" w14:textId="77777777" w:rsidR="00506C7F" w:rsidRDefault="00506C7F">
            <w:pPr>
              <w:tabs>
                <w:tab w:val="left" w:pos="9765"/>
              </w:tabs>
              <w:snapToGrid w:val="0"/>
              <w:rPr>
                <w:rFonts w:ascii="宋体" w:hAnsi="宋体" w:cs="宋体"/>
                <w:sz w:val="24"/>
              </w:rPr>
            </w:pPr>
          </w:p>
        </w:tc>
        <w:tc>
          <w:tcPr>
            <w:tcW w:w="735" w:type="dxa"/>
            <w:tcBorders>
              <w:top w:val="single" w:sz="4" w:space="0" w:color="auto"/>
              <w:left w:val="single" w:sz="4" w:space="0" w:color="auto"/>
              <w:bottom w:val="single" w:sz="4" w:space="0" w:color="auto"/>
              <w:right w:val="single" w:sz="4" w:space="0" w:color="auto"/>
            </w:tcBorders>
          </w:tcPr>
          <w:p w14:paraId="4AA2F20D" w14:textId="77777777" w:rsidR="00506C7F" w:rsidRDefault="00506C7F">
            <w:pPr>
              <w:tabs>
                <w:tab w:val="left" w:pos="9765"/>
              </w:tabs>
              <w:snapToGrid w:val="0"/>
              <w:rPr>
                <w:rFonts w:ascii="宋体" w:hAnsi="宋体" w:cs="宋体"/>
                <w:sz w:val="24"/>
              </w:rPr>
            </w:pPr>
          </w:p>
        </w:tc>
        <w:tc>
          <w:tcPr>
            <w:tcW w:w="735" w:type="dxa"/>
            <w:tcBorders>
              <w:top w:val="single" w:sz="4" w:space="0" w:color="auto"/>
              <w:left w:val="single" w:sz="4" w:space="0" w:color="auto"/>
              <w:bottom w:val="single" w:sz="4" w:space="0" w:color="auto"/>
              <w:right w:val="single" w:sz="4" w:space="0" w:color="auto"/>
            </w:tcBorders>
          </w:tcPr>
          <w:p w14:paraId="682CAE18" w14:textId="77777777" w:rsidR="00506C7F" w:rsidRDefault="00506C7F">
            <w:pPr>
              <w:tabs>
                <w:tab w:val="left" w:pos="9765"/>
              </w:tabs>
              <w:snapToGrid w:val="0"/>
              <w:rPr>
                <w:rFonts w:ascii="宋体" w:hAnsi="宋体" w:cs="宋体"/>
                <w:sz w:val="24"/>
              </w:rPr>
            </w:pPr>
          </w:p>
        </w:tc>
        <w:tc>
          <w:tcPr>
            <w:tcW w:w="1155" w:type="dxa"/>
            <w:tcBorders>
              <w:top w:val="single" w:sz="4" w:space="0" w:color="auto"/>
              <w:left w:val="single" w:sz="4" w:space="0" w:color="auto"/>
              <w:bottom w:val="single" w:sz="4" w:space="0" w:color="auto"/>
              <w:right w:val="single" w:sz="4" w:space="0" w:color="auto"/>
            </w:tcBorders>
          </w:tcPr>
          <w:p w14:paraId="151FB29A" w14:textId="77777777" w:rsidR="00506C7F" w:rsidRDefault="00506C7F">
            <w:pPr>
              <w:tabs>
                <w:tab w:val="left" w:pos="9765"/>
              </w:tabs>
              <w:snapToGrid w:val="0"/>
              <w:rPr>
                <w:rFonts w:ascii="宋体" w:hAnsi="宋体" w:cs="宋体"/>
                <w:sz w:val="24"/>
              </w:rPr>
            </w:pPr>
          </w:p>
        </w:tc>
        <w:tc>
          <w:tcPr>
            <w:tcW w:w="735" w:type="dxa"/>
            <w:tcBorders>
              <w:top w:val="single" w:sz="4" w:space="0" w:color="auto"/>
              <w:left w:val="single" w:sz="4" w:space="0" w:color="auto"/>
              <w:bottom w:val="single" w:sz="4" w:space="0" w:color="auto"/>
              <w:right w:val="single" w:sz="4" w:space="0" w:color="auto"/>
            </w:tcBorders>
          </w:tcPr>
          <w:p w14:paraId="7C13764A" w14:textId="77777777" w:rsidR="00506C7F" w:rsidRDefault="00506C7F">
            <w:pPr>
              <w:tabs>
                <w:tab w:val="left" w:pos="9765"/>
              </w:tabs>
              <w:snapToGrid w:val="0"/>
              <w:rPr>
                <w:rFonts w:ascii="宋体" w:hAnsi="宋体" w:cs="宋体"/>
                <w:sz w:val="24"/>
              </w:rPr>
            </w:pPr>
          </w:p>
        </w:tc>
        <w:tc>
          <w:tcPr>
            <w:tcW w:w="840" w:type="dxa"/>
            <w:tcBorders>
              <w:top w:val="single" w:sz="4" w:space="0" w:color="auto"/>
              <w:left w:val="single" w:sz="4" w:space="0" w:color="auto"/>
              <w:bottom w:val="single" w:sz="4" w:space="0" w:color="auto"/>
              <w:right w:val="single" w:sz="4" w:space="0" w:color="auto"/>
            </w:tcBorders>
          </w:tcPr>
          <w:p w14:paraId="11ADE581" w14:textId="77777777" w:rsidR="00506C7F" w:rsidRDefault="00506C7F">
            <w:pPr>
              <w:tabs>
                <w:tab w:val="left" w:pos="9765"/>
              </w:tabs>
              <w:snapToGrid w:val="0"/>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tcPr>
          <w:p w14:paraId="574A39A3" w14:textId="77777777" w:rsidR="00506C7F" w:rsidRDefault="00506C7F">
            <w:pPr>
              <w:tabs>
                <w:tab w:val="left" w:pos="9765"/>
              </w:tabs>
              <w:snapToGrid w:val="0"/>
              <w:rPr>
                <w:rFonts w:ascii="宋体" w:hAnsi="宋体" w:cs="宋体"/>
                <w:sz w:val="24"/>
              </w:rPr>
            </w:pPr>
          </w:p>
        </w:tc>
        <w:tc>
          <w:tcPr>
            <w:tcW w:w="945" w:type="dxa"/>
            <w:tcBorders>
              <w:top w:val="single" w:sz="4" w:space="0" w:color="auto"/>
              <w:left w:val="single" w:sz="4" w:space="0" w:color="auto"/>
              <w:bottom w:val="single" w:sz="4" w:space="0" w:color="auto"/>
              <w:right w:val="single" w:sz="4" w:space="0" w:color="auto"/>
            </w:tcBorders>
          </w:tcPr>
          <w:p w14:paraId="55920FC2" w14:textId="77777777" w:rsidR="00506C7F" w:rsidRDefault="00506C7F">
            <w:pPr>
              <w:tabs>
                <w:tab w:val="left" w:pos="9765"/>
              </w:tabs>
              <w:snapToGrid w:val="0"/>
              <w:rPr>
                <w:rFonts w:ascii="宋体" w:hAnsi="宋体" w:cs="宋体"/>
                <w:sz w:val="24"/>
              </w:rPr>
            </w:pPr>
          </w:p>
        </w:tc>
        <w:tc>
          <w:tcPr>
            <w:tcW w:w="1201" w:type="dxa"/>
            <w:tcBorders>
              <w:top w:val="single" w:sz="4" w:space="0" w:color="auto"/>
              <w:left w:val="single" w:sz="4" w:space="0" w:color="auto"/>
              <w:bottom w:val="single" w:sz="4" w:space="0" w:color="auto"/>
              <w:right w:val="single" w:sz="4" w:space="0" w:color="auto"/>
            </w:tcBorders>
          </w:tcPr>
          <w:p w14:paraId="5F7374BE" w14:textId="77777777" w:rsidR="00506C7F" w:rsidRDefault="00506C7F">
            <w:pPr>
              <w:tabs>
                <w:tab w:val="left" w:pos="9765"/>
              </w:tabs>
              <w:snapToGrid w:val="0"/>
              <w:rPr>
                <w:rFonts w:ascii="宋体" w:hAnsi="宋体" w:cs="宋体"/>
                <w:sz w:val="24"/>
              </w:rPr>
            </w:pPr>
          </w:p>
        </w:tc>
      </w:tr>
      <w:tr w:rsidR="00506C7F" w14:paraId="139B6561" w14:textId="77777777">
        <w:trPr>
          <w:trHeight w:val="501"/>
          <w:jc w:val="center"/>
        </w:trPr>
        <w:tc>
          <w:tcPr>
            <w:tcW w:w="630" w:type="dxa"/>
            <w:tcBorders>
              <w:top w:val="single" w:sz="4" w:space="0" w:color="auto"/>
              <w:left w:val="single" w:sz="4" w:space="0" w:color="auto"/>
              <w:bottom w:val="single" w:sz="4" w:space="0" w:color="auto"/>
              <w:right w:val="single" w:sz="4" w:space="0" w:color="auto"/>
            </w:tcBorders>
          </w:tcPr>
          <w:p w14:paraId="59E27D33" w14:textId="77777777" w:rsidR="00506C7F" w:rsidRDefault="00506C7F">
            <w:pPr>
              <w:tabs>
                <w:tab w:val="left" w:pos="9765"/>
              </w:tabs>
              <w:snapToGrid w:val="0"/>
              <w:rPr>
                <w:rFonts w:ascii="宋体" w:hAnsi="宋体" w:cs="宋体"/>
                <w:sz w:val="24"/>
              </w:rPr>
            </w:pPr>
          </w:p>
        </w:tc>
        <w:tc>
          <w:tcPr>
            <w:tcW w:w="735" w:type="dxa"/>
            <w:tcBorders>
              <w:top w:val="single" w:sz="4" w:space="0" w:color="auto"/>
              <w:left w:val="single" w:sz="4" w:space="0" w:color="auto"/>
              <w:bottom w:val="single" w:sz="4" w:space="0" w:color="auto"/>
              <w:right w:val="single" w:sz="4" w:space="0" w:color="auto"/>
            </w:tcBorders>
          </w:tcPr>
          <w:p w14:paraId="60E9FA3F" w14:textId="77777777" w:rsidR="00506C7F" w:rsidRDefault="00506C7F">
            <w:pPr>
              <w:tabs>
                <w:tab w:val="left" w:pos="9765"/>
              </w:tabs>
              <w:snapToGrid w:val="0"/>
              <w:rPr>
                <w:rFonts w:ascii="宋体" w:hAnsi="宋体" w:cs="宋体"/>
                <w:sz w:val="24"/>
              </w:rPr>
            </w:pPr>
          </w:p>
        </w:tc>
        <w:tc>
          <w:tcPr>
            <w:tcW w:w="735" w:type="dxa"/>
            <w:tcBorders>
              <w:top w:val="single" w:sz="4" w:space="0" w:color="auto"/>
              <w:left w:val="single" w:sz="4" w:space="0" w:color="auto"/>
              <w:bottom w:val="single" w:sz="4" w:space="0" w:color="auto"/>
              <w:right w:val="single" w:sz="4" w:space="0" w:color="auto"/>
            </w:tcBorders>
          </w:tcPr>
          <w:p w14:paraId="0B32323C" w14:textId="77777777" w:rsidR="00506C7F" w:rsidRDefault="00506C7F">
            <w:pPr>
              <w:tabs>
                <w:tab w:val="left" w:pos="9765"/>
              </w:tabs>
              <w:snapToGrid w:val="0"/>
              <w:rPr>
                <w:rFonts w:ascii="宋体" w:hAnsi="宋体" w:cs="宋体"/>
                <w:sz w:val="24"/>
              </w:rPr>
            </w:pPr>
          </w:p>
        </w:tc>
        <w:tc>
          <w:tcPr>
            <w:tcW w:w="735" w:type="dxa"/>
            <w:tcBorders>
              <w:top w:val="single" w:sz="4" w:space="0" w:color="auto"/>
              <w:left w:val="single" w:sz="4" w:space="0" w:color="auto"/>
              <w:bottom w:val="single" w:sz="4" w:space="0" w:color="auto"/>
              <w:right w:val="single" w:sz="4" w:space="0" w:color="auto"/>
            </w:tcBorders>
          </w:tcPr>
          <w:p w14:paraId="1FBDD821" w14:textId="77777777" w:rsidR="00506C7F" w:rsidRDefault="00506C7F">
            <w:pPr>
              <w:tabs>
                <w:tab w:val="left" w:pos="9765"/>
              </w:tabs>
              <w:snapToGrid w:val="0"/>
              <w:rPr>
                <w:rFonts w:ascii="宋体" w:hAnsi="宋体" w:cs="宋体"/>
                <w:sz w:val="24"/>
              </w:rPr>
            </w:pPr>
          </w:p>
        </w:tc>
        <w:tc>
          <w:tcPr>
            <w:tcW w:w="1155" w:type="dxa"/>
            <w:tcBorders>
              <w:top w:val="single" w:sz="4" w:space="0" w:color="auto"/>
              <w:left w:val="single" w:sz="4" w:space="0" w:color="auto"/>
              <w:bottom w:val="single" w:sz="4" w:space="0" w:color="auto"/>
              <w:right w:val="single" w:sz="4" w:space="0" w:color="auto"/>
            </w:tcBorders>
          </w:tcPr>
          <w:p w14:paraId="51192388" w14:textId="77777777" w:rsidR="00506C7F" w:rsidRDefault="00506C7F">
            <w:pPr>
              <w:tabs>
                <w:tab w:val="left" w:pos="9765"/>
              </w:tabs>
              <w:snapToGrid w:val="0"/>
              <w:rPr>
                <w:rFonts w:ascii="宋体" w:hAnsi="宋体" w:cs="宋体"/>
                <w:sz w:val="24"/>
              </w:rPr>
            </w:pPr>
          </w:p>
        </w:tc>
        <w:tc>
          <w:tcPr>
            <w:tcW w:w="735" w:type="dxa"/>
            <w:tcBorders>
              <w:top w:val="single" w:sz="4" w:space="0" w:color="auto"/>
              <w:left w:val="single" w:sz="4" w:space="0" w:color="auto"/>
              <w:bottom w:val="single" w:sz="4" w:space="0" w:color="auto"/>
              <w:right w:val="single" w:sz="4" w:space="0" w:color="auto"/>
            </w:tcBorders>
          </w:tcPr>
          <w:p w14:paraId="4C75056D" w14:textId="77777777" w:rsidR="00506C7F" w:rsidRDefault="00506C7F">
            <w:pPr>
              <w:tabs>
                <w:tab w:val="left" w:pos="9765"/>
              </w:tabs>
              <w:snapToGrid w:val="0"/>
              <w:rPr>
                <w:rFonts w:ascii="宋体" w:hAnsi="宋体" w:cs="宋体"/>
                <w:sz w:val="24"/>
              </w:rPr>
            </w:pPr>
          </w:p>
        </w:tc>
        <w:tc>
          <w:tcPr>
            <w:tcW w:w="840" w:type="dxa"/>
            <w:tcBorders>
              <w:top w:val="single" w:sz="4" w:space="0" w:color="auto"/>
              <w:left w:val="single" w:sz="4" w:space="0" w:color="auto"/>
              <w:bottom w:val="single" w:sz="4" w:space="0" w:color="auto"/>
              <w:right w:val="single" w:sz="4" w:space="0" w:color="auto"/>
            </w:tcBorders>
          </w:tcPr>
          <w:p w14:paraId="405E0B74" w14:textId="77777777" w:rsidR="00506C7F" w:rsidRDefault="00506C7F">
            <w:pPr>
              <w:tabs>
                <w:tab w:val="left" w:pos="9765"/>
              </w:tabs>
              <w:snapToGrid w:val="0"/>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tcPr>
          <w:p w14:paraId="72EA2758" w14:textId="77777777" w:rsidR="00506C7F" w:rsidRDefault="00506C7F">
            <w:pPr>
              <w:tabs>
                <w:tab w:val="left" w:pos="9765"/>
              </w:tabs>
              <w:snapToGrid w:val="0"/>
              <w:rPr>
                <w:rFonts w:ascii="宋体" w:hAnsi="宋体" w:cs="宋体"/>
                <w:sz w:val="24"/>
              </w:rPr>
            </w:pPr>
          </w:p>
        </w:tc>
        <w:tc>
          <w:tcPr>
            <w:tcW w:w="945" w:type="dxa"/>
            <w:tcBorders>
              <w:top w:val="single" w:sz="4" w:space="0" w:color="auto"/>
              <w:left w:val="single" w:sz="4" w:space="0" w:color="auto"/>
              <w:bottom w:val="single" w:sz="4" w:space="0" w:color="auto"/>
              <w:right w:val="single" w:sz="4" w:space="0" w:color="auto"/>
            </w:tcBorders>
          </w:tcPr>
          <w:p w14:paraId="1BF462BE" w14:textId="77777777" w:rsidR="00506C7F" w:rsidRDefault="00506C7F">
            <w:pPr>
              <w:tabs>
                <w:tab w:val="left" w:pos="9765"/>
              </w:tabs>
              <w:snapToGrid w:val="0"/>
              <w:rPr>
                <w:rFonts w:ascii="宋体" w:hAnsi="宋体" w:cs="宋体"/>
                <w:sz w:val="24"/>
              </w:rPr>
            </w:pPr>
          </w:p>
        </w:tc>
        <w:tc>
          <w:tcPr>
            <w:tcW w:w="1201" w:type="dxa"/>
            <w:tcBorders>
              <w:top w:val="single" w:sz="4" w:space="0" w:color="auto"/>
              <w:left w:val="single" w:sz="4" w:space="0" w:color="auto"/>
              <w:bottom w:val="single" w:sz="4" w:space="0" w:color="auto"/>
              <w:right w:val="single" w:sz="4" w:space="0" w:color="auto"/>
            </w:tcBorders>
          </w:tcPr>
          <w:p w14:paraId="097CCB99" w14:textId="77777777" w:rsidR="00506C7F" w:rsidRDefault="00506C7F">
            <w:pPr>
              <w:tabs>
                <w:tab w:val="left" w:pos="9765"/>
              </w:tabs>
              <w:snapToGrid w:val="0"/>
              <w:rPr>
                <w:rFonts w:ascii="宋体" w:hAnsi="宋体" w:cs="宋体"/>
                <w:sz w:val="24"/>
              </w:rPr>
            </w:pPr>
          </w:p>
        </w:tc>
      </w:tr>
      <w:tr w:rsidR="00506C7F" w14:paraId="08CD62C9" w14:textId="77777777">
        <w:trPr>
          <w:trHeight w:val="501"/>
          <w:jc w:val="center"/>
        </w:trPr>
        <w:tc>
          <w:tcPr>
            <w:tcW w:w="630" w:type="dxa"/>
            <w:tcBorders>
              <w:top w:val="single" w:sz="4" w:space="0" w:color="auto"/>
              <w:left w:val="single" w:sz="4" w:space="0" w:color="auto"/>
              <w:bottom w:val="single" w:sz="4" w:space="0" w:color="auto"/>
              <w:right w:val="single" w:sz="4" w:space="0" w:color="auto"/>
            </w:tcBorders>
          </w:tcPr>
          <w:p w14:paraId="4B8D07F0" w14:textId="77777777" w:rsidR="00506C7F" w:rsidRDefault="00506C7F">
            <w:pPr>
              <w:tabs>
                <w:tab w:val="left" w:pos="9765"/>
              </w:tabs>
              <w:snapToGrid w:val="0"/>
              <w:rPr>
                <w:rFonts w:ascii="宋体" w:hAnsi="宋体" w:cs="宋体"/>
                <w:sz w:val="24"/>
              </w:rPr>
            </w:pPr>
          </w:p>
        </w:tc>
        <w:tc>
          <w:tcPr>
            <w:tcW w:w="735" w:type="dxa"/>
            <w:tcBorders>
              <w:top w:val="single" w:sz="4" w:space="0" w:color="auto"/>
              <w:left w:val="single" w:sz="4" w:space="0" w:color="auto"/>
              <w:bottom w:val="single" w:sz="4" w:space="0" w:color="auto"/>
              <w:right w:val="single" w:sz="4" w:space="0" w:color="auto"/>
            </w:tcBorders>
          </w:tcPr>
          <w:p w14:paraId="7C7669E3" w14:textId="77777777" w:rsidR="00506C7F" w:rsidRDefault="00506C7F">
            <w:pPr>
              <w:tabs>
                <w:tab w:val="left" w:pos="9765"/>
              </w:tabs>
              <w:snapToGrid w:val="0"/>
              <w:rPr>
                <w:rFonts w:ascii="宋体" w:hAnsi="宋体" w:cs="宋体"/>
                <w:sz w:val="24"/>
              </w:rPr>
            </w:pPr>
          </w:p>
        </w:tc>
        <w:tc>
          <w:tcPr>
            <w:tcW w:w="735" w:type="dxa"/>
            <w:tcBorders>
              <w:top w:val="single" w:sz="4" w:space="0" w:color="auto"/>
              <w:left w:val="single" w:sz="4" w:space="0" w:color="auto"/>
              <w:bottom w:val="single" w:sz="4" w:space="0" w:color="auto"/>
              <w:right w:val="single" w:sz="4" w:space="0" w:color="auto"/>
            </w:tcBorders>
          </w:tcPr>
          <w:p w14:paraId="65C9124A" w14:textId="77777777" w:rsidR="00506C7F" w:rsidRDefault="00506C7F">
            <w:pPr>
              <w:tabs>
                <w:tab w:val="left" w:pos="9765"/>
              </w:tabs>
              <w:snapToGrid w:val="0"/>
              <w:rPr>
                <w:rFonts w:ascii="宋体" w:hAnsi="宋体" w:cs="宋体"/>
                <w:sz w:val="24"/>
              </w:rPr>
            </w:pPr>
          </w:p>
        </w:tc>
        <w:tc>
          <w:tcPr>
            <w:tcW w:w="735" w:type="dxa"/>
            <w:tcBorders>
              <w:top w:val="single" w:sz="4" w:space="0" w:color="auto"/>
              <w:left w:val="single" w:sz="4" w:space="0" w:color="auto"/>
              <w:bottom w:val="single" w:sz="4" w:space="0" w:color="auto"/>
              <w:right w:val="single" w:sz="4" w:space="0" w:color="auto"/>
            </w:tcBorders>
          </w:tcPr>
          <w:p w14:paraId="6DCF7F37" w14:textId="77777777" w:rsidR="00506C7F" w:rsidRDefault="00506C7F">
            <w:pPr>
              <w:tabs>
                <w:tab w:val="left" w:pos="9765"/>
              </w:tabs>
              <w:snapToGrid w:val="0"/>
              <w:rPr>
                <w:rFonts w:ascii="宋体" w:hAnsi="宋体" w:cs="宋体"/>
                <w:sz w:val="24"/>
              </w:rPr>
            </w:pPr>
          </w:p>
        </w:tc>
        <w:tc>
          <w:tcPr>
            <w:tcW w:w="1155" w:type="dxa"/>
            <w:tcBorders>
              <w:top w:val="single" w:sz="4" w:space="0" w:color="auto"/>
              <w:left w:val="single" w:sz="4" w:space="0" w:color="auto"/>
              <w:bottom w:val="single" w:sz="4" w:space="0" w:color="auto"/>
              <w:right w:val="single" w:sz="4" w:space="0" w:color="auto"/>
            </w:tcBorders>
          </w:tcPr>
          <w:p w14:paraId="4C50551E" w14:textId="77777777" w:rsidR="00506C7F" w:rsidRDefault="00506C7F">
            <w:pPr>
              <w:tabs>
                <w:tab w:val="left" w:pos="9765"/>
              </w:tabs>
              <w:snapToGrid w:val="0"/>
              <w:rPr>
                <w:rFonts w:ascii="宋体" w:hAnsi="宋体" w:cs="宋体"/>
                <w:sz w:val="24"/>
              </w:rPr>
            </w:pPr>
          </w:p>
        </w:tc>
        <w:tc>
          <w:tcPr>
            <w:tcW w:w="735" w:type="dxa"/>
            <w:tcBorders>
              <w:top w:val="single" w:sz="4" w:space="0" w:color="auto"/>
              <w:left w:val="single" w:sz="4" w:space="0" w:color="auto"/>
              <w:bottom w:val="single" w:sz="4" w:space="0" w:color="auto"/>
              <w:right w:val="single" w:sz="4" w:space="0" w:color="auto"/>
            </w:tcBorders>
          </w:tcPr>
          <w:p w14:paraId="40DE4EB8" w14:textId="77777777" w:rsidR="00506C7F" w:rsidRDefault="00506C7F">
            <w:pPr>
              <w:tabs>
                <w:tab w:val="left" w:pos="9765"/>
              </w:tabs>
              <w:snapToGrid w:val="0"/>
              <w:rPr>
                <w:rFonts w:ascii="宋体" w:hAnsi="宋体" w:cs="宋体"/>
                <w:sz w:val="24"/>
              </w:rPr>
            </w:pPr>
          </w:p>
        </w:tc>
        <w:tc>
          <w:tcPr>
            <w:tcW w:w="840" w:type="dxa"/>
            <w:tcBorders>
              <w:top w:val="single" w:sz="4" w:space="0" w:color="auto"/>
              <w:left w:val="single" w:sz="4" w:space="0" w:color="auto"/>
              <w:bottom w:val="single" w:sz="4" w:space="0" w:color="auto"/>
              <w:right w:val="single" w:sz="4" w:space="0" w:color="auto"/>
            </w:tcBorders>
          </w:tcPr>
          <w:p w14:paraId="2B7EB51F" w14:textId="77777777" w:rsidR="00506C7F" w:rsidRDefault="00506C7F">
            <w:pPr>
              <w:tabs>
                <w:tab w:val="left" w:pos="9765"/>
              </w:tabs>
              <w:snapToGrid w:val="0"/>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tcPr>
          <w:p w14:paraId="36F73CA8" w14:textId="77777777" w:rsidR="00506C7F" w:rsidRDefault="00506C7F">
            <w:pPr>
              <w:tabs>
                <w:tab w:val="left" w:pos="9765"/>
              </w:tabs>
              <w:snapToGrid w:val="0"/>
              <w:rPr>
                <w:rFonts w:ascii="宋体" w:hAnsi="宋体" w:cs="宋体"/>
                <w:sz w:val="24"/>
              </w:rPr>
            </w:pPr>
          </w:p>
        </w:tc>
        <w:tc>
          <w:tcPr>
            <w:tcW w:w="945" w:type="dxa"/>
            <w:tcBorders>
              <w:top w:val="single" w:sz="4" w:space="0" w:color="auto"/>
              <w:left w:val="single" w:sz="4" w:space="0" w:color="auto"/>
              <w:bottom w:val="single" w:sz="4" w:space="0" w:color="auto"/>
              <w:right w:val="single" w:sz="4" w:space="0" w:color="auto"/>
            </w:tcBorders>
          </w:tcPr>
          <w:p w14:paraId="45DEBD11" w14:textId="77777777" w:rsidR="00506C7F" w:rsidRDefault="00506C7F">
            <w:pPr>
              <w:tabs>
                <w:tab w:val="left" w:pos="9765"/>
              </w:tabs>
              <w:snapToGrid w:val="0"/>
              <w:rPr>
                <w:rFonts w:ascii="宋体" w:hAnsi="宋体" w:cs="宋体"/>
                <w:sz w:val="24"/>
              </w:rPr>
            </w:pPr>
          </w:p>
        </w:tc>
        <w:tc>
          <w:tcPr>
            <w:tcW w:w="1201" w:type="dxa"/>
            <w:tcBorders>
              <w:top w:val="single" w:sz="4" w:space="0" w:color="auto"/>
              <w:left w:val="single" w:sz="4" w:space="0" w:color="auto"/>
              <w:bottom w:val="single" w:sz="4" w:space="0" w:color="auto"/>
              <w:right w:val="single" w:sz="4" w:space="0" w:color="auto"/>
            </w:tcBorders>
          </w:tcPr>
          <w:p w14:paraId="0D080C52" w14:textId="77777777" w:rsidR="00506C7F" w:rsidRDefault="00506C7F">
            <w:pPr>
              <w:tabs>
                <w:tab w:val="left" w:pos="9765"/>
              </w:tabs>
              <w:snapToGrid w:val="0"/>
              <w:rPr>
                <w:rFonts w:ascii="宋体" w:hAnsi="宋体" w:cs="宋体"/>
                <w:sz w:val="24"/>
              </w:rPr>
            </w:pPr>
          </w:p>
        </w:tc>
      </w:tr>
      <w:tr w:rsidR="00506C7F" w14:paraId="33774A65" w14:textId="77777777">
        <w:trPr>
          <w:trHeight w:val="501"/>
          <w:jc w:val="center"/>
        </w:trPr>
        <w:tc>
          <w:tcPr>
            <w:tcW w:w="630" w:type="dxa"/>
            <w:tcBorders>
              <w:top w:val="single" w:sz="4" w:space="0" w:color="auto"/>
              <w:left w:val="single" w:sz="4" w:space="0" w:color="auto"/>
              <w:bottom w:val="single" w:sz="4" w:space="0" w:color="auto"/>
              <w:right w:val="single" w:sz="4" w:space="0" w:color="auto"/>
            </w:tcBorders>
          </w:tcPr>
          <w:p w14:paraId="4A5366F3" w14:textId="77777777" w:rsidR="00506C7F" w:rsidRDefault="00506C7F">
            <w:pPr>
              <w:tabs>
                <w:tab w:val="left" w:pos="9765"/>
              </w:tabs>
              <w:snapToGrid w:val="0"/>
              <w:rPr>
                <w:rFonts w:ascii="宋体" w:hAnsi="宋体" w:cs="宋体"/>
                <w:sz w:val="24"/>
              </w:rPr>
            </w:pPr>
          </w:p>
        </w:tc>
        <w:tc>
          <w:tcPr>
            <w:tcW w:w="735" w:type="dxa"/>
            <w:tcBorders>
              <w:top w:val="single" w:sz="4" w:space="0" w:color="auto"/>
              <w:left w:val="single" w:sz="4" w:space="0" w:color="auto"/>
              <w:bottom w:val="single" w:sz="4" w:space="0" w:color="auto"/>
              <w:right w:val="single" w:sz="4" w:space="0" w:color="auto"/>
            </w:tcBorders>
          </w:tcPr>
          <w:p w14:paraId="7CA15F60" w14:textId="77777777" w:rsidR="00506C7F" w:rsidRDefault="00506C7F">
            <w:pPr>
              <w:tabs>
                <w:tab w:val="left" w:pos="9765"/>
              </w:tabs>
              <w:snapToGrid w:val="0"/>
              <w:rPr>
                <w:rFonts w:ascii="宋体" w:hAnsi="宋体" w:cs="宋体"/>
                <w:sz w:val="24"/>
              </w:rPr>
            </w:pPr>
          </w:p>
        </w:tc>
        <w:tc>
          <w:tcPr>
            <w:tcW w:w="735" w:type="dxa"/>
            <w:tcBorders>
              <w:top w:val="single" w:sz="4" w:space="0" w:color="auto"/>
              <w:left w:val="single" w:sz="4" w:space="0" w:color="auto"/>
              <w:bottom w:val="single" w:sz="4" w:space="0" w:color="auto"/>
              <w:right w:val="single" w:sz="4" w:space="0" w:color="auto"/>
            </w:tcBorders>
          </w:tcPr>
          <w:p w14:paraId="55D4E3AE" w14:textId="77777777" w:rsidR="00506C7F" w:rsidRDefault="00506C7F">
            <w:pPr>
              <w:tabs>
                <w:tab w:val="left" w:pos="9765"/>
              </w:tabs>
              <w:snapToGrid w:val="0"/>
              <w:rPr>
                <w:rFonts w:ascii="宋体" w:hAnsi="宋体" w:cs="宋体"/>
                <w:sz w:val="24"/>
              </w:rPr>
            </w:pPr>
          </w:p>
        </w:tc>
        <w:tc>
          <w:tcPr>
            <w:tcW w:w="735" w:type="dxa"/>
            <w:tcBorders>
              <w:top w:val="single" w:sz="4" w:space="0" w:color="auto"/>
              <w:left w:val="single" w:sz="4" w:space="0" w:color="auto"/>
              <w:bottom w:val="single" w:sz="4" w:space="0" w:color="auto"/>
              <w:right w:val="single" w:sz="4" w:space="0" w:color="auto"/>
            </w:tcBorders>
          </w:tcPr>
          <w:p w14:paraId="632F6326" w14:textId="77777777" w:rsidR="00506C7F" w:rsidRDefault="00506C7F">
            <w:pPr>
              <w:tabs>
                <w:tab w:val="left" w:pos="9765"/>
              </w:tabs>
              <w:snapToGrid w:val="0"/>
              <w:rPr>
                <w:rFonts w:ascii="宋体" w:hAnsi="宋体" w:cs="宋体"/>
                <w:sz w:val="24"/>
              </w:rPr>
            </w:pPr>
          </w:p>
        </w:tc>
        <w:tc>
          <w:tcPr>
            <w:tcW w:w="1155" w:type="dxa"/>
            <w:tcBorders>
              <w:top w:val="single" w:sz="4" w:space="0" w:color="auto"/>
              <w:left w:val="single" w:sz="4" w:space="0" w:color="auto"/>
              <w:bottom w:val="single" w:sz="4" w:space="0" w:color="auto"/>
              <w:right w:val="single" w:sz="4" w:space="0" w:color="auto"/>
            </w:tcBorders>
          </w:tcPr>
          <w:p w14:paraId="2BFB99F3" w14:textId="77777777" w:rsidR="00506C7F" w:rsidRDefault="00506C7F">
            <w:pPr>
              <w:tabs>
                <w:tab w:val="left" w:pos="9765"/>
              </w:tabs>
              <w:snapToGrid w:val="0"/>
              <w:rPr>
                <w:rFonts w:ascii="宋体" w:hAnsi="宋体" w:cs="宋体"/>
                <w:sz w:val="24"/>
              </w:rPr>
            </w:pPr>
          </w:p>
        </w:tc>
        <w:tc>
          <w:tcPr>
            <w:tcW w:w="735" w:type="dxa"/>
            <w:tcBorders>
              <w:top w:val="single" w:sz="4" w:space="0" w:color="auto"/>
              <w:left w:val="single" w:sz="4" w:space="0" w:color="auto"/>
              <w:bottom w:val="single" w:sz="4" w:space="0" w:color="auto"/>
              <w:right w:val="single" w:sz="4" w:space="0" w:color="auto"/>
            </w:tcBorders>
          </w:tcPr>
          <w:p w14:paraId="6E4DBD64" w14:textId="77777777" w:rsidR="00506C7F" w:rsidRDefault="00506C7F">
            <w:pPr>
              <w:tabs>
                <w:tab w:val="left" w:pos="9765"/>
              </w:tabs>
              <w:snapToGrid w:val="0"/>
              <w:rPr>
                <w:rFonts w:ascii="宋体" w:hAnsi="宋体" w:cs="宋体"/>
                <w:sz w:val="24"/>
              </w:rPr>
            </w:pPr>
          </w:p>
        </w:tc>
        <w:tc>
          <w:tcPr>
            <w:tcW w:w="840" w:type="dxa"/>
            <w:tcBorders>
              <w:top w:val="single" w:sz="4" w:space="0" w:color="auto"/>
              <w:left w:val="single" w:sz="4" w:space="0" w:color="auto"/>
              <w:bottom w:val="single" w:sz="4" w:space="0" w:color="auto"/>
              <w:right w:val="single" w:sz="4" w:space="0" w:color="auto"/>
            </w:tcBorders>
          </w:tcPr>
          <w:p w14:paraId="3767956C" w14:textId="77777777" w:rsidR="00506C7F" w:rsidRDefault="00506C7F">
            <w:pPr>
              <w:tabs>
                <w:tab w:val="left" w:pos="9765"/>
              </w:tabs>
              <w:snapToGrid w:val="0"/>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tcPr>
          <w:p w14:paraId="1BDC1FE3" w14:textId="77777777" w:rsidR="00506C7F" w:rsidRDefault="00506C7F">
            <w:pPr>
              <w:tabs>
                <w:tab w:val="left" w:pos="9765"/>
              </w:tabs>
              <w:snapToGrid w:val="0"/>
              <w:rPr>
                <w:rFonts w:ascii="宋体" w:hAnsi="宋体" w:cs="宋体"/>
                <w:sz w:val="24"/>
              </w:rPr>
            </w:pPr>
          </w:p>
        </w:tc>
        <w:tc>
          <w:tcPr>
            <w:tcW w:w="945" w:type="dxa"/>
            <w:tcBorders>
              <w:top w:val="single" w:sz="4" w:space="0" w:color="auto"/>
              <w:left w:val="single" w:sz="4" w:space="0" w:color="auto"/>
              <w:bottom w:val="single" w:sz="4" w:space="0" w:color="auto"/>
              <w:right w:val="single" w:sz="4" w:space="0" w:color="auto"/>
            </w:tcBorders>
          </w:tcPr>
          <w:p w14:paraId="66BFFE29" w14:textId="77777777" w:rsidR="00506C7F" w:rsidRDefault="00506C7F">
            <w:pPr>
              <w:tabs>
                <w:tab w:val="left" w:pos="9765"/>
              </w:tabs>
              <w:snapToGrid w:val="0"/>
              <w:rPr>
                <w:rFonts w:ascii="宋体" w:hAnsi="宋体" w:cs="宋体"/>
                <w:sz w:val="24"/>
              </w:rPr>
            </w:pPr>
          </w:p>
        </w:tc>
        <w:tc>
          <w:tcPr>
            <w:tcW w:w="1201" w:type="dxa"/>
            <w:tcBorders>
              <w:top w:val="single" w:sz="4" w:space="0" w:color="auto"/>
              <w:left w:val="single" w:sz="4" w:space="0" w:color="auto"/>
              <w:bottom w:val="single" w:sz="4" w:space="0" w:color="auto"/>
              <w:right w:val="single" w:sz="4" w:space="0" w:color="auto"/>
            </w:tcBorders>
          </w:tcPr>
          <w:p w14:paraId="6E865BA9" w14:textId="77777777" w:rsidR="00506C7F" w:rsidRDefault="00506C7F">
            <w:pPr>
              <w:tabs>
                <w:tab w:val="left" w:pos="9765"/>
              </w:tabs>
              <w:snapToGrid w:val="0"/>
              <w:rPr>
                <w:rFonts w:ascii="宋体" w:hAnsi="宋体" w:cs="宋体"/>
                <w:sz w:val="24"/>
              </w:rPr>
            </w:pPr>
          </w:p>
        </w:tc>
      </w:tr>
      <w:tr w:rsidR="00506C7F" w14:paraId="20CA4E46" w14:textId="77777777">
        <w:trPr>
          <w:trHeight w:val="501"/>
          <w:jc w:val="center"/>
        </w:trPr>
        <w:tc>
          <w:tcPr>
            <w:tcW w:w="630" w:type="dxa"/>
            <w:tcBorders>
              <w:top w:val="single" w:sz="4" w:space="0" w:color="auto"/>
              <w:left w:val="single" w:sz="4" w:space="0" w:color="auto"/>
              <w:bottom w:val="single" w:sz="4" w:space="0" w:color="auto"/>
              <w:right w:val="single" w:sz="4" w:space="0" w:color="auto"/>
            </w:tcBorders>
          </w:tcPr>
          <w:p w14:paraId="026DE308" w14:textId="77777777" w:rsidR="00506C7F" w:rsidRDefault="00506C7F">
            <w:pPr>
              <w:tabs>
                <w:tab w:val="left" w:pos="9765"/>
              </w:tabs>
              <w:snapToGrid w:val="0"/>
              <w:rPr>
                <w:rFonts w:ascii="宋体" w:hAnsi="宋体" w:cs="宋体"/>
                <w:sz w:val="24"/>
              </w:rPr>
            </w:pPr>
          </w:p>
        </w:tc>
        <w:tc>
          <w:tcPr>
            <w:tcW w:w="735" w:type="dxa"/>
            <w:tcBorders>
              <w:top w:val="single" w:sz="4" w:space="0" w:color="auto"/>
              <w:left w:val="single" w:sz="4" w:space="0" w:color="auto"/>
              <w:bottom w:val="single" w:sz="4" w:space="0" w:color="auto"/>
              <w:right w:val="single" w:sz="4" w:space="0" w:color="auto"/>
            </w:tcBorders>
          </w:tcPr>
          <w:p w14:paraId="4CAB5151" w14:textId="77777777" w:rsidR="00506C7F" w:rsidRDefault="00506C7F">
            <w:pPr>
              <w:tabs>
                <w:tab w:val="left" w:pos="9765"/>
              </w:tabs>
              <w:snapToGrid w:val="0"/>
              <w:rPr>
                <w:rFonts w:ascii="宋体" w:hAnsi="宋体" w:cs="宋体"/>
                <w:sz w:val="24"/>
              </w:rPr>
            </w:pPr>
          </w:p>
        </w:tc>
        <w:tc>
          <w:tcPr>
            <w:tcW w:w="735" w:type="dxa"/>
            <w:tcBorders>
              <w:top w:val="single" w:sz="4" w:space="0" w:color="auto"/>
              <w:left w:val="single" w:sz="4" w:space="0" w:color="auto"/>
              <w:bottom w:val="single" w:sz="4" w:space="0" w:color="auto"/>
              <w:right w:val="single" w:sz="4" w:space="0" w:color="auto"/>
            </w:tcBorders>
          </w:tcPr>
          <w:p w14:paraId="635B7F18" w14:textId="77777777" w:rsidR="00506C7F" w:rsidRDefault="00506C7F">
            <w:pPr>
              <w:tabs>
                <w:tab w:val="left" w:pos="9765"/>
              </w:tabs>
              <w:snapToGrid w:val="0"/>
              <w:rPr>
                <w:rFonts w:ascii="宋体" w:hAnsi="宋体" w:cs="宋体"/>
                <w:sz w:val="24"/>
              </w:rPr>
            </w:pPr>
          </w:p>
        </w:tc>
        <w:tc>
          <w:tcPr>
            <w:tcW w:w="735" w:type="dxa"/>
            <w:tcBorders>
              <w:top w:val="single" w:sz="4" w:space="0" w:color="auto"/>
              <w:left w:val="single" w:sz="4" w:space="0" w:color="auto"/>
              <w:bottom w:val="single" w:sz="4" w:space="0" w:color="auto"/>
              <w:right w:val="single" w:sz="4" w:space="0" w:color="auto"/>
            </w:tcBorders>
          </w:tcPr>
          <w:p w14:paraId="4827B76D" w14:textId="77777777" w:rsidR="00506C7F" w:rsidRDefault="00506C7F">
            <w:pPr>
              <w:tabs>
                <w:tab w:val="left" w:pos="9765"/>
              </w:tabs>
              <w:snapToGrid w:val="0"/>
              <w:rPr>
                <w:rFonts w:ascii="宋体" w:hAnsi="宋体" w:cs="宋体"/>
                <w:sz w:val="24"/>
              </w:rPr>
            </w:pPr>
          </w:p>
        </w:tc>
        <w:tc>
          <w:tcPr>
            <w:tcW w:w="1155" w:type="dxa"/>
            <w:tcBorders>
              <w:top w:val="single" w:sz="4" w:space="0" w:color="auto"/>
              <w:left w:val="single" w:sz="4" w:space="0" w:color="auto"/>
              <w:bottom w:val="single" w:sz="4" w:space="0" w:color="auto"/>
              <w:right w:val="single" w:sz="4" w:space="0" w:color="auto"/>
            </w:tcBorders>
          </w:tcPr>
          <w:p w14:paraId="36B4A62B" w14:textId="77777777" w:rsidR="00506C7F" w:rsidRDefault="00506C7F">
            <w:pPr>
              <w:tabs>
                <w:tab w:val="left" w:pos="9765"/>
              </w:tabs>
              <w:snapToGrid w:val="0"/>
              <w:rPr>
                <w:rFonts w:ascii="宋体" w:hAnsi="宋体" w:cs="宋体"/>
                <w:sz w:val="24"/>
              </w:rPr>
            </w:pPr>
          </w:p>
        </w:tc>
        <w:tc>
          <w:tcPr>
            <w:tcW w:w="735" w:type="dxa"/>
            <w:tcBorders>
              <w:top w:val="single" w:sz="4" w:space="0" w:color="auto"/>
              <w:left w:val="single" w:sz="4" w:space="0" w:color="auto"/>
              <w:bottom w:val="single" w:sz="4" w:space="0" w:color="auto"/>
              <w:right w:val="single" w:sz="4" w:space="0" w:color="auto"/>
            </w:tcBorders>
          </w:tcPr>
          <w:p w14:paraId="4B5783BB" w14:textId="77777777" w:rsidR="00506C7F" w:rsidRDefault="00506C7F">
            <w:pPr>
              <w:tabs>
                <w:tab w:val="left" w:pos="9765"/>
              </w:tabs>
              <w:snapToGrid w:val="0"/>
              <w:rPr>
                <w:rFonts w:ascii="宋体" w:hAnsi="宋体" w:cs="宋体"/>
                <w:sz w:val="24"/>
              </w:rPr>
            </w:pPr>
          </w:p>
        </w:tc>
        <w:tc>
          <w:tcPr>
            <w:tcW w:w="840" w:type="dxa"/>
            <w:tcBorders>
              <w:top w:val="single" w:sz="4" w:space="0" w:color="auto"/>
              <w:left w:val="single" w:sz="4" w:space="0" w:color="auto"/>
              <w:bottom w:val="single" w:sz="4" w:space="0" w:color="auto"/>
              <w:right w:val="single" w:sz="4" w:space="0" w:color="auto"/>
            </w:tcBorders>
          </w:tcPr>
          <w:p w14:paraId="77657B0A" w14:textId="77777777" w:rsidR="00506C7F" w:rsidRDefault="00506C7F">
            <w:pPr>
              <w:tabs>
                <w:tab w:val="left" w:pos="9765"/>
              </w:tabs>
              <w:snapToGrid w:val="0"/>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tcPr>
          <w:p w14:paraId="0B2E343C" w14:textId="77777777" w:rsidR="00506C7F" w:rsidRDefault="00506C7F">
            <w:pPr>
              <w:tabs>
                <w:tab w:val="left" w:pos="9765"/>
              </w:tabs>
              <w:snapToGrid w:val="0"/>
              <w:rPr>
                <w:rFonts w:ascii="宋体" w:hAnsi="宋体" w:cs="宋体"/>
                <w:sz w:val="24"/>
              </w:rPr>
            </w:pPr>
          </w:p>
        </w:tc>
        <w:tc>
          <w:tcPr>
            <w:tcW w:w="945" w:type="dxa"/>
            <w:tcBorders>
              <w:top w:val="single" w:sz="4" w:space="0" w:color="auto"/>
              <w:left w:val="single" w:sz="4" w:space="0" w:color="auto"/>
              <w:bottom w:val="single" w:sz="4" w:space="0" w:color="auto"/>
              <w:right w:val="single" w:sz="4" w:space="0" w:color="auto"/>
            </w:tcBorders>
          </w:tcPr>
          <w:p w14:paraId="0696902E" w14:textId="77777777" w:rsidR="00506C7F" w:rsidRDefault="00506C7F">
            <w:pPr>
              <w:tabs>
                <w:tab w:val="left" w:pos="9765"/>
              </w:tabs>
              <w:snapToGrid w:val="0"/>
              <w:rPr>
                <w:rFonts w:ascii="宋体" w:hAnsi="宋体" w:cs="宋体"/>
                <w:sz w:val="24"/>
              </w:rPr>
            </w:pPr>
          </w:p>
        </w:tc>
        <w:tc>
          <w:tcPr>
            <w:tcW w:w="1201" w:type="dxa"/>
            <w:tcBorders>
              <w:top w:val="single" w:sz="4" w:space="0" w:color="auto"/>
              <w:left w:val="single" w:sz="4" w:space="0" w:color="auto"/>
              <w:bottom w:val="single" w:sz="4" w:space="0" w:color="auto"/>
              <w:right w:val="single" w:sz="4" w:space="0" w:color="auto"/>
            </w:tcBorders>
          </w:tcPr>
          <w:p w14:paraId="5925F8E5" w14:textId="77777777" w:rsidR="00506C7F" w:rsidRDefault="00506C7F">
            <w:pPr>
              <w:tabs>
                <w:tab w:val="left" w:pos="9765"/>
              </w:tabs>
              <w:snapToGrid w:val="0"/>
              <w:rPr>
                <w:rFonts w:ascii="宋体" w:hAnsi="宋体" w:cs="宋体"/>
                <w:sz w:val="24"/>
              </w:rPr>
            </w:pPr>
          </w:p>
        </w:tc>
      </w:tr>
      <w:tr w:rsidR="00506C7F" w14:paraId="50E2C119" w14:textId="77777777">
        <w:trPr>
          <w:trHeight w:val="501"/>
          <w:jc w:val="center"/>
        </w:trPr>
        <w:tc>
          <w:tcPr>
            <w:tcW w:w="630" w:type="dxa"/>
            <w:tcBorders>
              <w:top w:val="single" w:sz="4" w:space="0" w:color="auto"/>
              <w:left w:val="single" w:sz="4" w:space="0" w:color="auto"/>
              <w:bottom w:val="single" w:sz="4" w:space="0" w:color="auto"/>
              <w:right w:val="single" w:sz="4" w:space="0" w:color="auto"/>
            </w:tcBorders>
          </w:tcPr>
          <w:p w14:paraId="0C29882F" w14:textId="77777777" w:rsidR="00506C7F" w:rsidRDefault="00506C7F">
            <w:pPr>
              <w:tabs>
                <w:tab w:val="left" w:pos="9765"/>
              </w:tabs>
              <w:snapToGrid w:val="0"/>
              <w:rPr>
                <w:rFonts w:ascii="宋体" w:hAnsi="宋体" w:cs="宋体"/>
                <w:sz w:val="24"/>
              </w:rPr>
            </w:pPr>
          </w:p>
        </w:tc>
        <w:tc>
          <w:tcPr>
            <w:tcW w:w="735" w:type="dxa"/>
            <w:tcBorders>
              <w:top w:val="single" w:sz="4" w:space="0" w:color="auto"/>
              <w:left w:val="single" w:sz="4" w:space="0" w:color="auto"/>
              <w:bottom w:val="single" w:sz="4" w:space="0" w:color="auto"/>
              <w:right w:val="single" w:sz="4" w:space="0" w:color="auto"/>
            </w:tcBorders>
          </w:tcPr>
          <w:p w14:paraId="305A21C1" w14:textId="77777777" w:rsidR="00506C7F" w:rsidRDefault="00506C7F">
            <w:pPr>
              <w:tabs>
                <w:tab w:val="left" w:pos="9765"/>
              </w:tabs>
              <w:snapToGrid w:val="0"/>
              <w:rPr>
                <w:rFonts w:ascii="宋体" w:hAnsi="宋体" w:cs="宋体"/>
                <w:sz w:val="24"/>
              </w:rPr>
            </w:pPr>
          </w:p>
        </w:tc>
        <w:tc>
          <w:tcPr>
            <w:tcW w:w="735" w:type="dxa"/>
            <w:tcBorders>
              <w:top w:val="single" w:sz="4" w:space="0" w:color="auto"/>
              <w:left w:val="single" w:sz="4" w:space="0" w:color="auto"/>
              <w:bottom w:val="single" w:sz="4" w:space="0" w:color="auto"/>
              <w:right w:val="single" w:sz="4" w:space="0" w:color="auto"/>
            </w:tcBorders>
          </w:tcPr>
          <w:p w14:paraId="0CCDC92D" w14:textId="77777777" w:rsidR="00506C7F" w:rsidRDefault="00506C7F">
            <w:pPr>
              <w:tabs>
                <w:tab w:val="left" w:pos="9765"/>
              </w:tabs>
              <w:snapToGrid w:val="0"/>
              <w:rPr>
                <w:rFonts w:ascii="宋体" w:hAnsi="宋体" w:cs="宋体"/>
                <w:sz w:val="24"/>
              </w:rPr>
            </w:pPr>
          </w:p>
        </w:tc>
        <w:tc>
          <w:tcPr>
            <w:tcW w:w="735" w:type="dxa"/>
            <w:tcBorders>
              <w:top w:val="single" w:sz="4" w:space="0" w:color="auto"/>
              <w:left w:val="single" w:sz="4" w:space="0" w:color="auto"/>
              <w:bottom w:val="single" w:sz="4" w:space="0" w:color="auto"/>
              <w:right w:val="single" w:sz="4" w:space="0" w:color="auto"/>
            </w:tcBorders>
          </w:tcPr>
          <w:p w14:paraId="4DAB7194" w14:textId="77777777" w:rsidR="00506C7F" w:rsidRDefault="00506C7F">
            <w:pPr>
              <w:tabs>
                <w:tab w:val="left" w:pos="9765"/>
              </w:tabs>
              <w:snapToGrid w:val="0"/>
              <w:rPr>
                <w:rFonts w:ascii="宋体" w:hAnsi="宋体" w:cs="宋体"/>
                <w:sz w:val="24"/>
              </w:rPr>
            </w:pPr>
          </w:p>
        </w:tc>
        <w:tc>
          <w:tcPr>
            <w:tcW w:w="1155" w:type="dxa"/>
            <w:tcBorders>
              <w:top w:val="single" w:sz="4" w:space="0" w:color="auto"/>
              <w:left w:val="single" w:sz="4" w:space="0" w:color="auto"/>
              <w:bottom w:val="single" w:sz="4" w:space="0" w:color="auto"/>
              <w:right w:val="single" w:sz="4" w:space="0" w:color="auto"/>
            </w:tcBorders>
          </w:tcPr>
          <w:p w14:paraId="45311761" w14:textId="77777777" w:rsidR="00506C7F" w:rsidRDefault="00506C7F">
            <w:pPr>
              <w:tabs>
                <w:tab w:val="left" w:pos="9765"/>
              </w:tabs>
              <w:snapToGrid w:val="0"/>
              <w:rPr>
                <w:rFonts w:ascii="宋体" w:hAnsi="宋体" w:cs="宋体"/>
                <w:sz w:val="24"/>
              </w:rPr>
            </w:pPr>
          </w:p>
        </w:tc>
        <w:tc>
          <w:tcPr>
            <w:tcW w:w="735" w:type="dxa"/>
            <w:tcBorders>
              <w:top w:val="single" w:sz="4" w:space="0" w:color="auto"/>
              <w:left w:val="single" w:sz="4" w:space="0" w:color="auto"/>
              <w:bottom w:val="single" w:sz="4" w:space="0" w:color="auto"/>
              <w:right w:val="single" w:sz="4" w:space="0" w:color="auto"/>
            </w:tcBorders>
          </w:tcPr>
          <w:p w14:paraId="075AAB33" w14:textId="77777777" w:rsidR="00506C7F" w:rsidRDefault="00506C7F">
            <w:pPr>
              <w:tabs>
                <w:tab w:val="left" w:pos="9765"/>
              </w:tabs>
              <w:snapToGrid w:val="0"/>
              <w:rPr>
                <w:rFonts w:ascii="宋体" w:hAnsi="宋体" w:cs="宋体"/>
                <w:sz w:val="24"/>
              </w:rPr>
            </w:pPr>
          </w:p>
        </w:tc>
        <w:tc>
          <w:tcPr>
            <w:tcW w:w="840" w:type="dxa"/>
            <w:tcBorders>
              <w:top w:val="single" w:sz="4" w:space="0" w:color="auto"/>
              <w:left w:val="single" w:sz="4" w:space="0" w:color="auto"/>
              <w:bottom w:val="single" w:sz="4" w:space="0" w:color="auto"/>
              <w:right w:val="single" w:sz="4" w:space="0" w:color="auto"/>
            </w:tcBorders>
          </w:tcPr>
          <w:p w14:paraId="3C667787" w14:textId="77777777" w:rsidR="00506C7F" w:rsidRDefault="00506C7F">
            <w:pPr>
              <w:tabs>
                <w:tab w:val="left" w:pos="9765"/>
              </w:tabs>
              <w:snapToGrid w:val="0"/>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tcPr>
          <w:p w14:paraId="42045221" w14:textId="77777777" w:rsidR="00506C7F" w:rsidRDefault="00506C7F">
            <w:pPr>
              <w:tabs>
                <w:tab w:val="left" w:pos="9765"/>
              </w:tabs>
              <w:snapToGrid w:val="0"/>
              <w:rPr>
                <w:rFonts w:ascii="宋体" w:hAnsi="宋体" w:cs="宋体"/>
                <w:sz w:val="24"/>
              </w:rPr>
            </w:pPr>
          </w:p>
        </w:tc>
        <w:tc>
          <w:tcPr>
            <w:tcW w:w="945" w:type="dxa"/>
            <w:tcBorders>
              <w:top w:val="single" w:sz="4" w:space="0" w:color="auto"/>
              <w:left w:val="single" w:sz="4" w:space="0" w:color="auto"/>
              <w:bottom w:val="single" w:sz="4" w:space="0" w:color="auto"/>
              <w:right w:val="single" w:sz="4" w:space="0" w:color="auto"/>
            </w:tcBorders>
          </w:tcPr>
          <w:p w14:paraId="3ACF9EE5" w14:textId="77777777" w:rsidR="00506C7F" w:rsidRDefault="00506C7F">
            <w:pPr>
              <w:tabs>
                <w:tab w:val="left" w:pos="9765"/>
              </w:tabs>
              <w:snapToGrid w:val="0"/>
              <w:rPr>
                <w:rFonts w:ascii="宋体" w:hAnsi="宋体" w:cs="宋体"/>
                <w:sz w:val="24"/>
              </w:rPr>
            </w:pPr>
          </w:p>
        </w:tc>
        <w:tc>
          <w:tcPr>
            <w:tcW w:w="1201" w:type="dxa"/>
            <w:tcBorders>
              <w:top w:val="single" w:sz="4" w:space="0" w:color="auto"/>
              <w:left w:val="single" w:sz="4" w:space="0" w:color="auto"/>
              <w:bottom w:val="single" w:sz="4" w:space="0" w:color="auto"/>
              <w:right w:val="single" w:sz="4" w:space="0" w:color="auto"/>
            </w:tcBorders>
          </w:tcPr>
          <w:p w14:paraId="4A0F880A" w14:textId="77777777" w:rsidR="00506C7F" w:rsidRDefault="00506C7F">
            <w:pPr>
              <w:tabs>
                <w:tab w:val="left" w:pos="9765"/>
              </w:tabs>
              <w:snapToGrid w:val="0"/>
              <w:rPr>
                <w:rFonts w:ascii="宋体" w:hAnsi="宋体" w:cs="宋体"/>
                <w:sz w:val="24"/>
              </w:rPr>
            </w:pPr>
          </w:p>
        </w:tc>
      </w:tr>
      <w:tr w:rsidR="00506C7F" w14:paraId="44535E41" w14:textId="77777777">
        <w:trPr>
          <w:trHeight w:val="501"/>
          <w:jc w:val="center"/>
        </w:trPr>
        <w:tc>
          <w:tcPr>
            <w:tcW w:w="630" w:type="dxa"/>
            <w:tcBorders>
              <w:top w:val="single" w:sz="4" w:space="0" w:color="auto"/>
              <w:left w:val="single" w:sz="4" w:space="0" w:color="auto"/>
              <w:bottom w:val="single" w:sz="4" w:space="0" w:color="auto"/>
              <w:right w:val="single" w:sz="4" w:space="0" w:color="auto"/>
            </w:tcBorders>
          </w:tcPr>
          <w:p w14:paraId="2616B147" w14:textId="77777777" w:rsidR="00506C7F" w:rsidRDefault="00506C7F">
            <w:pPr>
              <w:tabs>
                <w:tab w:val="left" w:pos="9765"/>
              </w:tabs>
              <w:snapToGrid w:val="0"/>
              <w:rPr>
                <w:rFonts w:ascii="宋体" w:hAnsi="宋体" w:cs="宋体"/>
                <w:sz w:val="24"/>
              </w:rPr>
            </w:pPr>
          </w:p>
        </w:tc>
        <w:tc>
          <w:tcPr>
            <w:tcW w:w="735" w:type="dxa"/>
            <w:tcBorders>
              <w:top w:val="single" w:sz="4" w:space="0" w:color="auto"/>
              <w:left w:val="single" w:sz="4" w:space="0" w:color="auto"/>
              <w:bottom w:val="single" w:sz="4" w:space="0" w:color="auto"/>
              <w:right w:val="single" w:sz="4" w:space="0" w:color="auto"/>
            </w:tcBorders>
          </w:tcPr>
          <w:p w14:paraId="4F9BB86C" w14:textId="77777777" w:rsidR="00506C7F" w:rsidRDefault="00506C7F">
            <w:pPr>
              <w:tabs>
                <w:tab w:val="left" w:pos="9765"/>
              </w:tabs>
              <w:snapToGrid w:val="0"/>
              <w:rPr>
                <w:rFonts w:ascii="宋体" w:hAnsi="宋体" w:cs="宋体"/>
                <w:sz w:val="24"/>
              </w:rPr>
            </w:pPr>
          </w:p>
        </w:tc>
        <w:tc>
          <w:tcPr>
            <w:tcW w:w="735" w:type="dxa"/>
            <w:tcBorders>
              <w:top w:val="single" w:sz="4" w:space="0" w:color="auto"/>
              <w:left w:val="single" w:sz="4" w:space="0" w:color="auto"/>
              <w:bottom w:val="single" w:sz="4" w:space="0" w:color="auto"/>
              <w:right w:val="single" w:sz="4" w:space="0" w:color="auto"/>
            </w:tcBorders>
          </w:tcPr>
          <w:p w14:paraId="23FEF9F4" w14:textId="77777777" w:rsidR="00506C7F" w:rsidRDefault="00506C7F">
            <w:pPr>
              <w:tabs>
                <w:tab w:val="left" w:pos="9765"/>
              </w:tabs>
              <w:snapToGrid w:val="0"/>
              <w:rPr>
                <w:rFonts w:ascii="宋体" w:hAnsi="宋体" w:cs="宋体"/>
                <w:sz w:val="24"/>
              </w:rPr>
            </w:pPr>
          </w:p>
        </w:tc>
        <w:tc>
          <w:tcPr>
            <w:tcW w:w="735" w:type="dxa"/>
            <w:tcBorders>
              <w:top w:val="single" w:sz="4" w:space="0" w:color="auto"/>
              <w:left w:val="single" w:sz="4" w:space="0" w:color="auto"/>
              <w:bottom w:val="single" w:sz="4" w:space="0" w:color="auto"/>
              <w:right w:val="single" w:sz="4" w:space="0" w:color="auto"/>
            </w:tcBorders>
          </w:tcPr>
          <w:p w14:paraId="07C7BCA4" w14:textId="77777777" w:rsidR="00506C7F" w:rsidRDefault="00506C7F">
            <w:pPr>
              <w:tabs>
                <w:tab w:val="left" w:pos="9765"/>
              </w:tabs>
              <w:snapToGrid w:val="0"/>
              <w:rPr>
                <w:rFonts w:ascii="宋体" w:hAnsi="宋体" w:cs="宋体"/>
                <w:sz w:val="24"/>
              </w:rPr>
            </w:pPr>
          </w:p>
        </w:tc>
        <w:tc>
          <w:tcPr>
            <w:tcW w:w="1155" w:type="dxa"/>
            <w:tcBorders>
              <w:top w:val="single" w:sz="4" w:space="0" w:color="auto"/>
              <w:left w:val="single" w:sz="4" w:space="0" w:color="auto"/>
              <w:bottom w:val="single" w:sz="4" w:space="0" w:color="auto"/>
              <w:right w:val="single" w:sz="4" w:space="0" w:color="auto"/>
            </w:tcBorders>
          </w:tcPr>
          <w:p w14:paraId="149C9F7F" w14:textId="77777777" w:rsidR="00506C7F" w:rsidRDefault="00506C7F">
            <w:pPr>
              <w:tabs>
                <w:tab w:val="left" w:pos="9765"/>
              </w:tabs>
              <w:snapToGrid w:val="0"/>
              <w:rPr>
                <w:rFonts w:ascii="宋体" w:hAnsi="宋体" w:cs="宋体"/>
                <w:sz w:val="24"/>
              </w:rPr>
            </w:pPr>
          </w:p>
        </w:tc>
        <w:tc>
          <w:tcPr>
            <w:tcW w:w="735" w:type="dxa"/>
            <w:tcBorders>
              <w:top w:val="single" w:sz="4" w:space="0" w:color="auto"/>
              <w:left w:val="single" w:sz="4" w:space="0" w:color="auto"/>
              <w:bottom w:val="single" w:sz="4" w:space="0" w:color="auto"/>
              <w:right w:val="single" w:sz="4" w:space="0" w:color="auto"/>
            </w:tcBorders>
          </w:tcPr>
          <w:p w14:paraId="579F7C4A" w14:textId="77777777" w:rsidR="00506C7F" w:rsidRDefault="00506C7F">
            <w:pPr>
              <w:tabs>
                <w:tab w:val="left" w:pos="9765"/>
              </w:tabs>
              <w:snapToGrid w:val="0"/>
              <w:rPr>
                <w:rFonts w:ascii="宋体" w:hAnsi="宋体" w:cs="宋体"/>
                <w:sz w:val="24"/>
              </w:rPr>
            </w:pPr>
          </w:p>
        </w:tc>
        <w:tc>
          <w:tcPr>
            <w:tcW w:w="840" w:type="dxa"/>
            <w:tcBorders>
              <w:top w:val="single" w:sz="4" w:space="0" w:color="auto"/>
              <w:left w:val="single" w:sz="4" w:space="0" w:color="auto"/>
              <w:bottom w:val="single" w:sz="4" w:space="0" w:color="auto"/>
              <w:right w:val="single" w:sz="4" w:space="0" w:color="auto"/>
            </w:tcBorders>
          </w:tcPr>
          <w:p w14:paraId="1C7002B8" w14:textId="77777777" w:rsidR="00506C7F" w:rsidRDefault="00506C7F">
            <w:pPr>
              <w:tabs>
                <w:tab w:val="left" w:pos="9765"/>
              </w:tabs>
              <w:snapToGrid w:val="0"/>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tcPr>
          <w:p w14:paraId="10250C89" w14:textId="77777777" w:rsidR="00506C7F" w:rsidRDefault="00506C7F">
            <w:pPr>
              <w:tabs>
                <w:tab w:val="left" w:pos="9765"/>
              </w:tabs>
              <w:snapToGrid w:val="0"/>
              <w:rPr>
                <w:rFonts w:ascii="宋体" w:hAnsi="宋体" w:cs="宋体"/>
                <w:sz w:val="24"/>
              </w:rPr>
            </w:pPr>
          </w:p>
        </w:tc>
        <w:tc>
          <w:tcPr>
            <w:tcW w:w="945" w:type="dxa"/>
            <w:tcBorders>
              <w:top w:val="single" w:sz="4" w:space="0" w:color="auto"/>
              <w:left w:val="single" w:sz="4" w:space="0" w:color="auto"/>
              <w:bottom w:val="single" w:sz="4" w:space="0" w:color="auto"/>
              <w:right w:val="single" w:sz="4" w:space="0" w:color="auto"/>
            </w:tcBorders>
          </w:tcPr>
          <w:p w14:paraId="785EA661" w14:textId="77777777" w:rsidR="00506C7F" w:rsidRDefault="00506C7F">
            <w:pPr>
              <w:tabs>
                <w:tab w:val="left" w:pos="9765"/>
              </w:tabs>
              <w:snapToGrid w:val="0"/>
              <w:rPr>
                <w:rFonts w:ascii="宋体" w:hAnsi="宋体" w:cs="宋体"/>
                <w:sz w:val="24"/>
              </w:rPr>
            </w:pPr>
          </w:p>
        </w:tc>
        <w:tc>
          <w:tcPr>
            <w:tcW w:w="1201" w:type="dxa"/>
            <w:tcBorders>
              <w:top w:val="single" w:sz="4" w:space="0" w:color="auto"/>
              <w:left w:val="single" w:sz="4" w:space="0" w:color="auto"/>
              <w:bottom w:val="single" w:sz="4" w:space="0" w:color="auto"/>
              <w:right w:val="single" w:sz="4" w:space="0" w:color="auto"/>
            </w:tcBorders>
          </w:tcPr>
          <w:p w14:paraId="6221C36F" w14:textId="77777777" w:rsidR="00506C7F" w:rsidRDefault="00506C7F">
            <w:pPr>
              <w:tabs>
                <w:tab w:val="left" w:pos="9765"/>
              </w:tabs>
              <w:snapToGrid w:val="0"/>
              <w:rPr>
                <w:rFonts w:ascii="宋体" w:hAnsi="宋体" w:cs="宋体"/>
                <w:sz w:val="24"/>
              </w:rPr>
            </w:pPr>
          </w:p>
        </w:tc>
      </w:tr>
      <w:tr w:rsidR="00506C7F" w14:paraId="18CB5961" w14:textId="77777777">
        <w:trPr>
          <w:trHeight w:val="501"/>
          <w:jc w:val="center"/>
        </w:trPr>
        <w:tc>
          <w:tcPr>
            <w:tcW w:w="630" w:type="dxa"/>
            <w:tcBorders>
              <w:top w:val="single" w:sz="4" w:space="0" w:color="auto"/>
              <w:left w:val="single" w:sz="4" w:space="0" w:color="auto"/>
              <w:bottom w:val="single" w:sz="4" w:space="0" w:color="auto"/>
              <w:right w:val="single" w:sz="4" w:space="0" w:color="auto"/>
            </w:tcBorders>
          </w:tcPr>
          <w:p w14:paraId="4D53B0CA" w14:textId="77777777" w:rsidR="00506C7F" w:rsidRDefault="00506C7F">
            <w:pPr>
              <w:tabs>
                <w:tab w:val="left" w:pos="9765"/>
              </w:tabs>
              <w:snapToGrid w:val="0"/>
              <w:rPr>
                <w:rFonts w:ascii="宋体" w:hAnsi="宋体" w:cs="宋体"/>
                <w:sz w:val="24"/>
              </w:rPr>
            </w:pPr>
          </w:p>
        </w:tc>
        <w:tc>
          <w:tcPr>
            <w:tcW w:w="735" w:type="dxa"/>
            <w:tcBorders>
              <w:top w:val="single" w:sz="4" w:space="0" w:color="auto"/>
              <w:left w:val="single" w:sz="4" w:space="0" w:color="auto"/>
              <w:bottom w:val="single" w:sz="4" w:space="0" w:color="auto"/>
              <w:right w:val="single" w:sz="4" w:space="0" w:color="auto"/>
            </w:tcBorders>
          </w:tcPr>
          <w:p w14:paraId="1EB212AC" w14:textId="77777777" w:rsidR="00506C7F" w:rsidRDefault="00506C7F">
            <w:pPr>
              <w:tabs>
                <w:tab w:val="left" w:pos="9765"/>
              </w:tabs>
              <w:snapToGrid w:val="0"/>
              <w:rPr>
                <w:rFonts w:ascii="宋体" w:hAnsi="宋体" w:cs="宋体"/>
                <w:sz w:val="24"/>
              </w:rPr>
            </w:pPr>
          </w:p>
        </w:tc>
        <w:tc>
          <w:tcPr>
            <w:tcW w:w="735" w:type="dxa"/>
            <w:tcBorders>
              <w:top w:val="single" w:sz="4" w:space="0" w:color="auto"/>
              <w:left w:val="single" w:sz="4" w:space="0" w:color="auto"/>
              <w:bottom w:val="single" w:sz="4" w:space="0" w:color="auto"/>
              <w:right w:val="single" w:sz="4" w:space="0" w:color="auto"/>
            </w:tcBorders>
          </w:tcPr>
          <w:p w14:paraId="3083096E" w14:textId="77777777" w:rsidR="00506C7F" w:rsidRDefault="00506C7F">
            <w:pPr>
              <w:tabs>
                <w:tab w:val="left" w:pos="9765"/>
              </w:tabs>
              <w:snapToGrid w:val="0"/>
              <w:rPr>
                <w:rFonts w:ascii="宋体" w:hAnsi="宋体" w:cs="宋体"/>
                <w:sz w:val="24"/>
              </w:rPr>
            </w:pPr>
          </w:p>
        </w:tc>
        <w:tc>
          <w:tcPr>
            <w:tcW w:w="735" w:type="dxa"/>
            <w:tcBorders>
              <w:top w:val="single" w:sz="4" w:space="0" w:color="auto"/>
              <w:left w:val="single" w:sz="4" w:space="0" w:color="auto"/>
              <w:bottom w:val="single" w:sz="4" w:space="0" w:color="auto"/>
              <w:right w:val="single" w:sz="4" w:space="0" w:color="auto"/>
            </w:tcBorders>
          </w:tcPr>
          <w:p w14:paraId="2E0D9C9A" w14:textId="77777777" w:rsidR="00506C7F" w:rsidRDefault="00506C7F">
            <w:pPr>
              <w:tabs>
                <w:tab w:val="left" w:pos="9765"/>
              </w:tabs>
              <w:snapToGrid w:val="0"/>
              <w:rPr>
                <w:rFonts w:ascii="宋体" w:hAnsi="宋体" w:cs="宋体"/>
                <w:sz w:val="24"/>
              </w:rPr>
            </w:pPr>
          </w:p>
        </w:tc>
        <w:tc>
          <w:tcPr>
            <w:tcW w:w="1155" w:type="dxa"/>
            <w:tcBorders>
              <w:top w:val="single" w:sz="4" w:space="0" w:color="auto"/>
              <w:left w:val="single" w:sz="4" w:space="0" w:color="auto"/>
              <w:bottom w:val="single" w:sz="4" w:space="0" w:color="auto"/>
              <w:right w:val="single" w:sz="4" w:space="0" w:color="auto"/>
            </w:tcBorders>
          </w:tcPr>
          <w:p w14:paraId="5B3D790A" w14:textId="77777777" w:rsidR="00506C7F" w:rsidRDefault="00506C7F">
            <w:pPr>
              <w:tabs>
                <w:tab w:val="left" w:pos="9765"/>
              </w:tabs>
              <w:snapToGrid w:val="0"/>
              <w:rPr>
                <w:rFonts w:ascii="宋体" w:hAnsi="宋体" w:cs="宋体"/>
                <w:sz w:val="24"/>
              </w:rPr>
            </w:pPr>
          </w:p>
        </w:tc>
        <w:tc>
          <w:tcPr>
            <w:tcW w:w="735" w:type="dxa"/>
            <w:tcBorders>
              <w:top w:val="single" w:sz="4" w:space="0" w:color="auto"/>
              <w:left w:val="single" w:sz="4" w:space="0" w:color="auto"/>
              <w:bottom w:val="single" w:sz="4" w:space="0" w:color="auto"/>
              <w:right w:val="single" w:sz="4" w:space="0" w:color="auto"/>
            </w:tcBorders>
          </w:tcPr>
          <w:p w14:paraId="60595E35" w14:textId="77777777" w:rsidR="00506C7F" w:rsidRDefault="00506C7F">
            <w:pPr>
              <w:tabs>
                <w:tab w:val="left" w:pos="9765"/>
              </w:tabs>
              <w:snapToGrid w:val="0"/>
              <w:rPr>
                <w:rFonts w:ascii="宋体" w:hAnsi="宋体" w:cs="宋体"/>
                <w:sz w:val="24"/>
              </w:rPr>
            </w:pPr>
          </w:p>
        </w:tc>
        <w:tc>
          <w:tcPr>
            <w:tcW w:w="840" w:type="dxa"/>
            <w:tcBorders>
              <w:top w:val="single" w:sz="4" w:space="0" w:color="auto"/>
              <w:left w:val="single" w:sz="4" w:space="0" w:color="auto"/>
              <w:bottom w:val="single" w:sz="4" w:space="0" w:color="auto"/>
              <w:right w:val="single" w:sz="4" w:space="0" w:color="auto"/>
            </w:tcBorders>
          </w:tcPr>
          <w:p w14:paraId="5F7FEE78" w14:textId="77777777" w:rsidR="00506C7F" w:rsidRDefault="00506C7F">
            <w:pPr>
              <w:tabs>
                <w:tab w:val="left" w:pos="9765"/>
              </w:tabs>
              <w:snapToGrid w:val="0"/>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tcPr>
          <w:p w14:paraId="49EC5BEB" w14:textId="77777777" w:rsidR="00506C7F" w:rsidRDefault="00506C7F">
            <w:pPr>
              <w:tabs>
                <w:tab w:val="left" w:pos="9765"/>
              </w:tabs>
              <w:snapToGrid w:val="0"/>
              <w:rPr>
                <w:rFonts w:ascii="宋体" w:hAnsi="宋体" w:cs="宋体"/>
                <w:sz w:val="24"/>
              </w:rPr>
            </w:pPr>
          </w:p>
        </w:tc>
        <w:tc>
          <w:tcPr>
            <w:tcW w:w="945" w:type="dxa"/>
            <w:tcBorders>
              <w:top w:val="single" w:sz="4" w:space="0" w:color="auto"/>
              <w:left w:val="single" w:sz="4" w:space="0" w:color="auto"/>
              <w:bottom w:val="single" w:sz="4" w:space="0" w:color="auto"/>
              <w:right w:val="single" w:sz="4" w:space="0" w:color="auto"/>
            </w:tcBorders>
          </w:tcPr>
          <w:p w14:paraId="0B8F168C" w14:textId="77777777" w:rsidR="00506C7F" w:rsidRDefault="00506C7F">
            <w:pPr>
              <w:tabs>
                <w:tab w:val="left" w:pos="9765"/>
              </w:tabs>
              <w:snapToGrid w:val="0"/>
              <w:rPr>
                <w:rFonts w:ascii="宋体" w:hAnsi="宋体" w:cs="宋体"/>
                <w:sz w:val="24"/>
              </w:rPr>
            </w:pPr>
          </w:p>
        </w:tc>
        <w:tc>
          <w:tcPr>
            <w:tcW w:w="1201" w:type="dxa"/>
            <w:tcBorders>
              <w:top w:val="single" w:sz="4" w:space="0" w:color="auto"/>
              <w:left w:val="single" w:sz="4" w:space="0" w:color="auto"/>
              <w:bottom w:val="single" w:sz="4" w:space="0" w:color="auto"/>
              <w:right w:val="single" w:sz="4" w:space="0" w:color="auto"/>
            </w:tcBorders>
          </w:tcPr>
          <w:p w14:paraId="0B60B9FA" w14:textId="77777777" w:rsidR="00506C7F" w:rsidRDefault="00506C7F">
            <w:pPr>
              <w:tabs>
                <w:tab w:val="left" w:pos="9765"/>
              </w:tabs>
              <w:snapToGrid w:val="0"/>
              <w:rPr>
                <w:rFonts w:ascii="宋体" w:hAnsi="宋体" w:cs="宋体"/>
                <w:sz w:val="24"/>
              </w:rPr>
            </w:pPr>
          </w:p>
        </w:tc>
      </w:tr>
    </w:tbl>
    <w:p w14:paraId="4C30A27F" w14:textId="77777777" w:rsidR="00506C7F" w:rsidRDefault="00506C7F">
      <w:pPr>
        <w:tabs>
          <w:tab w:val="left" w:pos="9765"/>
        </w:tabs>
        <w:autoSpaceDE w:val="0"/>
        <w:autoSpaceDN w:val="0"/>
        <w:adjustRightInd w:val="0"/>
        <w:snapToGrid w:val="0"/>
        <w:spacing w:line="360" w:lineRule="auto"/>
        <w:rPr>
          <w:rFonts w:ascii="宋体" w:hAnsi="宋体" w:cs="宋体"/>
          <w:sz w:val="24"/>
        </w:rPr>
      </w:pPr>
    </w:p>
    <w:p w14:paraId="00D6CE30" w14:textId="77777777" w:rsidR="00506C7F" w:rsidRDefault="00506C7F">
      <w:pPr>
        <w:snapToGrid w:val="0"/>
        <w:spacing w:line="360" w:lineRule="auto"/>
        <w:rPr>
          <w:rFonts w:ascii="宋体" w:hAnsi="宋体" w:cs="宋体"/>
          <w:sz w:val="24"/>
        </w:rPr>
      </w:pPr>
    </w:p>
    <w:p w14:paraId="4BB0B811" w14:textId="77777777" w:rsidR="00506C7F" w:rsidRDefault="00A27AE7">
      <w:pPr>
        <w:widowControl/>
        <w:snapToGrid w:val="0"/>
        <w:spacing w:line="360" w:lineRule="auto"/>
        <w:rPr>
          <w:rFonts w:ascii="宋体" w:hAnsi="宋体" w:cs="宋体"/>
          <w:kern w:val="0"/>
          <w:sz w:val="24"/>
        </w:rPr>
      </w:pPr>
      <w:r>
        <w:rPr>
          <w:rFonts w:ascii="宋体" w:hAnsi="宋体" w:cs="宋体" w:hint="eastAsia"/>
          <w:kern w:val="0"/>
          <w:sz w:val="24"/>
        </w:rPr>
        <w:t>供应商（公章）：</w:t>
      </w:r>
    </w:p>
    <w:p w14:paraId="55923998" w14:textId="77777777" w:rsidR="00506C7F" w:rsidRDefault="00A27AE7">
      <w:pPr>
        <w:adjustRightInd w:val="0"/>
        <w:spacing w:line="400" w:lineRule="exact"/>
        <w:rPr>
          <w:rFonts w:ascii="宋体" w:hAnsi="宋体" w:cs="宋体"/>
          <w:sz w:val="24"/>
        </w:rPr>
      </w:pPr>
      <w:r>
        <w:rPr>
          <w:rFonts w:ascii="宋体" w:hAnsi="宋体" w:cs="宋体" w:hint="eastAsia"/>
          <w:sz w:val="24"/>
        </w:rPr>
        <w:t>法定代表人或代理人（签字或盖章）：</w:t>
      </w:r>
    </w:p>
    <w:p w14:paraId="65B86438" w14:textId="77777777" w:rsidR="00506C7F" w:rsidRDefault="00A27AE7">
      <w:pPr>
        <w:adjustRightInd w:val="0"/>
        <w:spacing w:line="400" w:lineRule="exact"/>
        <w:rPr>
          <w:rFonts w:ascii="宋体" w:hAnsi="宋体" w:cs="宋体"/>
          <w:sz w:val="24"/>
        </w:rPr>
      </w:pPr>
      <w:r>
        <w:rPr>
          <w:rFonts w:ascii="宋体" w:hAnsi="宋体" w:cs="宋体" w:hint="eastAsia"/>
          <w:sz w:val="24"/>
        </w:rPr>
        <w:t>日期：   年   月   日</w:t>
      </w:r>
    </w:p>
    <w:p w14:paraId="6DE996AD" w14:textId="77777777" w:rsidR="00506C7F" w:rsidRDefault="00506C7F">
      <w:pPr>
        <w:snapToGrid w:val="0"/>
        <w:spacing w:line="360" w:lineRule="auto"/>
        <w:rPr>
          <w:rFonts w:ascii="宋体" w:hAnsi="宋体" w:cs="宋体"/>
          <w:sz w:val="24"/>
        </w:rPr>
      </w:pPr>
    </w:p>
    <w:p w14:paraId="35465EFD" w14:textId="77777777" w:rsidR="00506C7F" w:rsidRDefault="00A27AE7">
      <w:pPr>
        <w:rPr>
          <w:rFonts w:ascii="宋体" w:hAnsi="宋体" w:cs="宋体"/>
          <w:sz w:val="24"/>
        </w:rPr>
      </w:pPr>
      <w:bookmarkStart w:id="337" w:name="_Hlk65849500"/>
      <w:r>
        <w:rPr>
          <w:rFonts w:ascii="宋体" w:hAnsi="宋体" w:cs="宋体" w:hint="eastAsia"/>
          <w:sz w:val="24"/>
        </w:rPr>
        <w:br w:type="page"/>
      </w:r>
    </w:p>
    <w:bookmarkEnd w:id="337"/>
    <w:p w14:paraId="67B6D85D" w14:textId="77777777" w:rsidR="00506C7F" w:rsidRDefault="00A27AE7">
      <w:pPr>
        <w:rPr>
          <w:rFonts w:ascii="宋体" w:hAnsi="宋体" w:cs="宋体"/>
          <w:sz w:val="24"/>
        </w:rPr>
      </w:pPr>
      <w:r>
        <w:rPr>
          <w:rFonts w:ascii="宋体" w:hAnsi="宋体" w:cs="宋体" w:hint="eastAsia"/>
          <w:sz w:val="24"/>
        </w:rPr>
        <w:lastRenderedPageBreak/>
        <w:t>附件9</w:t>
      </w:r>
    </w:p>
    <w:p w14:paraId="6C975A6C" w14:textId="77777777" w:rsidR="00506C7F" w:rsidRDefault="00A27AE7">
      <w:pPr>
        <w:spacing w:line="360" w:lineRule="auto"/>
        <w:jc w:val="center"/>
        <w:rPr>
          <w:rFonts w:ascii="宋体" w:hAnsi="宋体" w:cs="宋体"/>
          <w:b/>
          <w:bCs/>
          <w:sz w:val="44"/>
          <w:szCs w:val="44"/>
        </w:rPr>
      </w:pPr>
      <w:r>
        <w:rPr>
          <w:rFonts w:ascii="宋体" w:hAnsi="宋体" w:cs="宋体" w:hint="eastAsia"/>
          <w:b/>
          <w:bCs/>
          <w:sz w:val="44"/>
          <w:szCs w:val="44"/>
        </w:rPr>
        <w:t>服务承诺</w:t>
      </w:r>
    </w:p>
    <w:p w14:paraId="0574DDFE" w14:textId="77777777" w:rsidR="00506C7F" w:rsidRDefault="00506C7F">
      <w:pPr>
        <w:spacing w:line="360" w:lineRule="auto"/>
        <w:rPr>
          <w:rFonts w:ascii="宋体" w:hAnsi="宋体" w:cs="宋体"/>
          <w:sz w:val="24"/>
        </w:rPr>
      </w:pPr>
    </w:p>
    <w:p w14:paraId="6F751D61" w14:textId="77777777" w:rsidR="00506C7F" w:rsidRDefault="00A27AE7">
      <w:pPr>
        <w:spacing w:line="360" w:lineRule="auto"/>
        <w:rPr>
          <w:rFonts w:ascii="宋体" w:hAnsi="宋体" w:cs="宋体"/>
          <w:sz w:val="24"/>
        </w:rPr>
      </w:pPr>
      <w:r>
        <w:rPr>
          <w:rFonts w:ascii="宋体" w:hAnsi="宋体" w:cs="宋体" w:hint="eastAsia"/>
          <w:sz w:val="24"/>
        </w:rPr>
        <w:t>服务承诺如下：</w:t>
      </w:r>
    </w:p>
    <w:p w14:paraId="7AF516B5" w14:textId="77777777" w:rsidR="00506C7F" w:rsidRDefault="00506C7F">
      <w:pPr>
        <w:spacing w:line="360" w:lineRule="auto"/>
        <w:rPr>
          <w:rFonts w:ascii="宋体" w:hAnsi="宋体" w:cs="宋体"/>
          <w:sz w:val="24"/>
        </w:rPr>
      </w:pPr>
    </w:p>
    <w:p w14:paraId="2775235A" w14:textId="77777777" w:rsidR="00506C7F" w:rsidRDefault="00506C7F">
      <w:pPr>
        <w:spacing w:line="360" w:lineRule="auto"/>
        <w:rPr>
          <w:rFonts w:ascii="宋体" w:hAnsi="宋体" w:cs="宋体"/>
          <w:sz w:val="24"/>
        </w:rPr>
      </w:pPr>
    </w:p>
    <w:p w14:paraId="53DA0870" w14:textId="77777777" w:rsidR="00506C7F" w:rsidRDefault="00506C7F">
      <w:pPr>
        <w:spacing w:line="400" w:lineRule="exact"/>
        <w:rPr>
          <w:rFonts w:ascii="宋体" w:hAnsi="宋体" w:cs="宋体"/>
          <w:sz w:val="24"/>
        </w:rPr>
      </w:pPr>
    </w:p>
    <w:p w14:paraId="6E829B3C" w14:textId="77777777" w:rsidR="00506C7F" w:rsidRDefault="00506C7F">
      <w:pPr>
        <w:pStyle w:val="Default"/>
        <w:rPr>
          <w:rFonts w:hAnsi="宋体"/>
        </w:rPr>
      </w:pPr>
    </w:p>
    <w:p w14:paraId="238A31E1" w14:textId="77777777" w:rsidR="00506C7F" w:rsidRDefault="00506C7F">
      <w:pPr>
        <w:pStyle w:val="Default"/>
        <w:rPr>
          <w:rFonts w:hAnsi="宋体"/>
        </w:rPr>
      </w:pPr>
    </w:p>
    <w:p w14:paraId="07A83991" w14:textId="77777777" w:rsidR="00506C7F" w:rsidRDefault="00506C7F">
      <w:pPr>
        <w:pStyle w:val="Default"/>
        <w:rPr>
          <w:rFonts w:hAnsi="宋体"/>
        </w:rPr>
      </w:pPr>
    </w:p>
    <w:p w14:paraId="5BB52553" w14:textId="77777777" w:rsidR="00506C7F" w:rsidRDefault="00506C7F">
      <w:pPr>
        <w:pStyle w:val="Default"/>
        <w:rPr>
          <w:rFonts w:hAnsi="宋体"/>
        </w:rPr>
      </w:pPr>
    </w:p>
    <w:p w14:paraId="4F65BD17" w14:textId="77777777" w:rsidR="00506C7F" w:rsidRDefault="00506C7F">
      <w:pPr>
        <w:pStyle w:val="Default"/>
        <w:rPr>
          <w:rFonts w:hAnsi="宋体"/>
        </w:rPr>
      </w:pPr>
    </w:p>
    <w:p w14:paraId="0D13F054" w14:textId="77777777" w:rsidR="00506C7F" w:rsidRDefault="00A27AE7">
      <w:pPr>
        <w:adjustRightInd w:val="0"/>
        <w:spacing w:line="400" w:lineRule="exact"/>
        <w:ind w:firstLineChars="200" w:firstLine="480"/>
        <w:rPr>
          <w:rFonts w:ascii="宋体" w:hAnsi="宋体" w:cs="宋体"/>
          <w:sz w:val="24"/>
        </w:rPr>
      </w:pPr>
      <w:r>
        <w:rPr>
          <w:rFonts w:ascii="宋体" w:hAnsi="宋体" w:cs="宋体" w:hint="eastAsia"/>
          <w:sz w:val="24"/>
        </w:rPr>
        <w:t>供应商（公章）：</w:t>
      </w:r>
    </w:p>
    <w:p w14:paraId="50F7793E" w14:textId="77777777" w:rsidR="00506C7F" w:rsidRDefault="00A27AE7">
      <w:pPr>
        <w:adjustRightInd w:val="0"/>
        <w:spacing w:line="400" w:lineRule="exact"/>
        <w:ind w:firstLineChars="200" w:firstLine="480"/>
        <w:rPr>
          <w:rFonts w:ascii="宋体" w:hAnsi="宋体" w:cs="宋体"/>
          <w:sz w:val="24"/>
        </w:rPr>
      </w:pPr>
      <w:r>
        <w:rPr>
          <w:rFonts w:ascii="宋体" w:hAnsi="宋体" w:cs="宋体" w:hint="eastAsia"/>
          <w:sz w:val="24"/>
        </w:rPr>
        <w:t>法定代表人或授权代理人（签字或盖章）：</w:t>
      </w:r>
    </w:p>
    <w:p w14:paraId="40F3183D" w14:textId="77777777" w:rsidR="00506C7F" w:rsidRDefault="00A27AE7">
      <w:pPr>
        <w:adjustRightInd w:val="0"/>
        <w:spacing w:line="400" w:lineRule="exact"/>
        <w:ind w:firstLineChars="200" w:firstLine="480"/>
        <w:rPr>
          <w:rFonts w:ascii="宋体" w:hAnsi="宋体" w:cs="宋体"/>
          <w:sz w:val="24"/>
        </w:rPr>
      </w:pPr>
      <w:r>
        <w:rPr>
          <w:rFonts w:ascii="宋体" w:hAnsi="宋体" w:cs="宋体" w:hint="eastAsia"/>
          <w:sz w:val="24"/>
        </w:rPr>
        <w:t>日期：   年   月   日</w:t>
      </w:r>
    </w:p>
    <w:p w14:paraId="48F5B866" w14:textId="77777777" w:rsidR="00506C7F" w:rsidRDefault="00506C7F">
      <w:pPr>
        <w:pStyle w:val="a9"/>
        <w:adjustRightInd w:val="0"/>
      </w:pPr>
    </w:p>
    <w:p w14:paraId="15AFEB89" w14:textId="77777777" w:rsidR="00506C7F" w:rsidRDefault="00506C7F">
      <w:pPr>
        <w:pStyle w:val="aa"/>
      </w:pPr>
    </w:p>
    <w:p w14:paraId="18EBAF61" w14:textId="77777777" w:rsidR="00506C7F" w:rsidRDefault="00506C7F">
      <w:pPr>
        <w:pStyle w:val="aa"/>
      </w:pPr>
    </w:p>
    <w:p w14:paraId="24B3D017" w14:textId="77777777" w:rsidR="00506C7F" w:rsidRDefault="00506C7F">
      <w:pPr>
        <w:pStyle w:val="aa"/>
      </w:pPr>
    </w:p>
    <w:p w14:paraId="2142D082" w14:textId="77777777" w:rsidR="00506C7F" w:rsidRDefault="00506C7F">
      <w:pPr>
        <w:pStyle w:val="aa"/>
      </w:pPr>
    </w:p>
    <w:p w14:paraId="1B45D003" w14:textId="77777777" w:rsidR="00506C7F" w:rsidRDefault="00506C7F">
      <w:pPr>
        <w:pStyle w:val="aa"/>
      </w:pPr>
    </w:p>
    <w:p w14:paraId="6049D330" w14:textId="77777777" w:rsidR="00506C7F" w:rsidRDefault="00506C7F">
      <w:pPr>
        <w:pStyle w:val="aa"/>
      </w:pPr>
    </w:p>
    <w:p w14:paraId="0B37B8F3" w14:textId="77777777" w:rsidR="00506C7F" w:rsidRDefault="00506C7F">
      <w:pPr>
        <w:pStyle w:val="aa"/>
      </w:pPr>
    </w:p>
    <w:p w14:paraId="73BEF3F4" w14:textId="77777777" w:rsidR="00506C7F" w:rsidRDefault="00506C7F">
      <w:pPr>
        <w:pStyle w:val="aa"/>
      </w:pPr>
    </w:p>
    <w:p w14:paraId="7FA1C1E3" w14:textId="77777777" w:rsidR="00506C7F" w:rsidRDefault="00506C7F">
      <w:pPr>
        <w:pStyle w:val="aa"/>
      </w:pPr>
    </w:p>
    <w:p w14:paraId="7B98112E" w14:textId="77777777" w:rsidR="00506C7F" w:rsidRDefault="00506C7F">
      <w:pPr>
        <w:pStyle w:val="aa"/>
      </w:pPr>
    </w:p>
    <w:p w14:paraId="13D80B53" w14:textId="77777777" w:rsidR="00506C7F" w:rsidRDefault="00506C7F">
      <w:pPr>
        <w:pStyle w:val="aa"/>
      </w:pPr>
    </w:p>
    <w:p w14:paraId="62371B22" w14:textId="77777777" w:rsidR="00506C7F" w:rsidRDefault="00506C7F">
      <w:pPr>
        <w:pStyle w:val="aa"/>
      </w:pPr>
    </w:p>
    <w:p w14:paraId="7718D917" w14:textId="77777777" w:rsidR="00506C7F" w:rsidRDefault="00506C7F">
      <w:pPr>
        <w:pStyle w:val="aa"/>
      </w:pPr>
    </w:p>
    <w:p w14:paraId="0F4D3D39" w14:textId="77777777" w:rsidR="00506C7F" w:rsidRDefault="00506C7F">
      <w:pPr>
        <w:pStyle w:val="aa"/>
      </w:pPr>
    </w:p>
    <w:p w14:paraId="21325C8C" w14:textId="77777777" w:rsidR="00506C7F" w:rsidRDefault="00506C7F">
      <w:pPr>
        <w:pStyle w:val="aa"/>
      </w:pPr>
    </w:p>
    <w:p w14:paraId="24151A1D" w14:textId="77777777" w:rsidR="00506C7F" w:rsidRDefault="00506C7F">
      <w:pPr>
        <w:pStyle w:val="aa"/>
      </w:pPr>
    </w:p>
    <w:p w14:paraId="5897874D" w14:textId="77777777" w:rsidR="00506C7F" w:rsidRDefault="00506C7F">
      <w:pPr>
        <w:pStyle w:val="aa"/>
      </w:pPr>
    </w:p>
    <w:p w14:paraId="482E7ABA" w14:textId="77777777" w:rsidR="00506C7F" w:rsidRDefault="00506C7F">
      <w:pPr>
        <w:pStyle w:val="aa"/>
      </w:pPr>
    </w:p>
    <w:p w14:paraId="3A26FEAC" w14:textId="77777777" w:rsidR="00506C7F" w:rsidRDefault="00506C7F">
      <w:pPr>
        <w:pStyle w:val="aa"/>
      </w:pPr>
    </w:p>
    <w:p w14:paraId="0504E2CE" w14:textId="77777777" w:rsidR="00506C7F" w:rsidRDefault="00506C7F">
      <w:pPr>
        <w:pStyle w:val="aa"/>
      </w:pPr>
    </w:p>
    <w:p w14:paraId="277DB5E8" w14:textId="77777777" w:rsidR="00506C7F" w:rsidRDefault="00506C7F">
      <w:pPr>
        <w:pStyle w:val="aa"/>
      </w:pPr>
    </w:p>
    <w:p w14:paraId="1CB83A2F" w14:textId="77777777" w:rsidR="00506C7F" w:rsidRDefault="00506C7F">
      <w:pPr>
        <w:pStyle w:val="aa"/>
      </w:pPr>
    </w:p>
    <w:p w14:paraId="629CD9B0" w14:textId="77777777" w:rsidR="00506C7F" w:rsidRDefault="00506C7F">
      <w:pPr>
        <w:pStyle w:val="aa"/>
      </w:pPr>
    </w:p>
    <w:p w14:paraId="3658331E" w14:textId="77777777" w:rsidR="00506C7F" w:rsidRDefault="00506C7F">
      <w:pPr>
        <w:pStyle w:val="aa"/>
      </w:pPr>
    </w:p>
    <w:p w14:paraId="70ADDB3D" w14:textId="77777777" w:rsidR="00506C7F" w:rsidRDefault="00506C7F">
      <w:pPr>
        <w:pStyle w:val="aa"/>
      </w:pPr>
    </w:p>
    <w:p w14:paraId="58C0AF17" w14:textId="77777777" w:rsidR="00506C7F" w:rsidRDefault="00506C7F">
      <w:pPr>
        <w:pStyle w:val="aa"/>
      </w:pPr>
    </w:p>
    <w:p w14:paraId="7309EFFA" w14:textId="77777777" w:rsidR="00506C7F" w:rsidRDefault="00506C7F">
      <w:pPr>
        <w:pStyle w:val="aa"/>
      </w:pPr>
    </w:p>
    <w:p w14:paraId="5F4835DE" w14:textId="77777777" w:rsidR="00506C7F" w:rsidRDefault="00506C7F">
      <w:pPr>
        <w:rPr>
          <w:rFonts w:ascii="宋体" w:hAnsi="宋体" w:cs="宋体"/>
          <w:sz w:val="24"/>
        </w:rPr>
      </w:pPr>
    </w:p>
    <w:p w14:paraId="70475CCA" w14:textId="77777777" w:rsidR="00506C7F" w:rsidRDefault="00A27AE7">
      <w:pPr>
        <w:rPr>
          <w:rFonts w:ascii="宋体" w:hAnsi="宋体" w:cs="宋体"/>
          <w:sz w:val="24"/>
        </w:rPr>
      </w:pPr>
      <w:r>
        <w:rPr>
          <w:rFonts w:ascii="宋体" w:hAnsi="宋体" w:cs="宋体" w:hint="eastAsia"/>
          <w:sz w:val="24"/>
        </w:rPr>
        <w:t>附件10</w:t>
      </w:r>
    </w:p>
    <w:p w14:paraId="7CBF94BC" w14:textId="77777777" w:rsidR="00506C7F" w:rsidRDefault="00A27AE7">
      <w:pPr>
        <w:jc w:val="center"/>
        <w:rPr>
          <w:rFonts w:ascii="宋体" w:hAnsi="宋体" w:cs="宋体"/>
          <w:b/>
          <w:bCs/>
          <w:sz w:val="44"/>
          <w:szCs w:val="44"/>
        </w:rPr>
      </w:pPr>
      <w:bookmarkStart w:id="338" w:name="_Toc8464"/>
      <w:bookmarkStart w:id="339" w:name="_Toc517983576"/>
      <w:r>
        <w:rPr>
          <w:rFonts w:ascii="宋体" w:hAnsi="宋体" w:cs="宋体" w:hint="eastAsia"/>
          <w:b/>
          <w:bCs/>
          <w:sz w:val="44"/>
          <w:szCs w:val="44"/>
        </w:rPr>
        <w:t>中小企业声明函（中型企业服务）</w:t>
      </w:r>
    </w:p>
    <w:p w14:paraId="5CB9EB1A" w14:textId="77777777" w:rsidR="00506C7F" w:rsidRDefault="00506C7F">
      <w:pPr>
        <w:tabs>
          <w:tab w:val="left" w:pos="567"/>
        </w:tabs>
        <w:spacing w:line="400" w:lineRule="exact"/>
        <w:ind w:firstLine="640"/>
        <w:rPr>
          <w:rFonts w:ascii="宋体" w:hAnsi="宋体"/>
          <w:sz w:val="24"/>
          <w:szCs w:val="22"/>
        </w:rPr>
      </w:pPr>
    </w:p>
    <w:p w14:paraId="637D398E" w14:textId="77777777" w:rsidR="00506C7F" w:rsidRDefault="00A27AE7">
      <w:pPr>
        <w:tabs>
          <w:tab w:val="left" w:pos="567"/>
        </w:tabs>
        <w:spacing w:line="400" w:lineRule="exact"/>
        <w:ind w:firstLine="640"/>
        <w:rPr>
          <w:rFonts w:ascii="宋体" w:hAnsi="宋体"/>
          <w:sz w:val="24"/>
          <w:szCs w:val="22"/>
        </w:rPr>
      </w:pPr>
      <w:r>
        <w:rPr>
          <w:rFonts w:ascii="宋体" w:hAnsi="宋体"/>
          <w:sz w:val="24"/>
          <w:szCs w:val="22"/>
        </w:rPr>
        <w:t>本公司（联合体）郑重声明，根据《政府采购促进中小企业发展管理办法》（财库</w:t>
      </w:r>
      <w:r>
        <w:rPr>
          <w:rFonts w:ascii="宋体" w:hAnsi="宋体" w:hint="eastAsia"/>
          <w:sz w:val="24"/>
          <w:szCs w:val="22"/>
        </w:rPr>
        <w:t>﹝</w:t>
      </w:r>
      <w:r>
        <w:rPr>
          <w:rFonts w:ascii="宋体" w:hAnsi="宋体"/>
          <w:sz w:val="24"/>
          <w:szCs w:val="22"/>
        </w:rPr>
        <w:t>2020</w:t>
      </w:r>
      <w:r>
        <w:rPr>
          <w:rFonts w:ascii="宋体" w:hAnsi="宋体" w:hint="eastAsia"/>
          <w:sz w:val="24"/>
          <w:szCs w:val="22"/>
        </w:rPr>
        <w:t>﹞</w:t>
      </w:r>
      <w:r>
        <w:rPr>
          <w:rFonts w:ascii="宋体" w:hAnsi="宋体"/>
          <w:sz w:val="24"/>
          <w:szCs w:val="22"/>
        </w:rPr>
        <w:t>46 号）的规定，本公司</w:t>
      </w:r>
      <w:r>
        <w:rPr>
          <w:rFonts w:ascii="宋体" w:hAnsi="宋体"/>
          <w:sz w:val="24"/>
        </w:rPr>
        <w:t>（联合体）参加</w:t>
      </w:r>
      <w:r>
        <w:rPr>
          <w:rFonts w:ascii="宋体" w:hAnsi="宋体" w:hint="eastAsia"/>
          <w:sz w:val="24"/>
          <w:u w:val="single"/>
        </w:rPr>
        <w:t>常州大学</w:t>
      </w:r>
      <w:r>
        <w:rPr>
          <w:rFonts w:ascii="宋体" w:hAnsi="宋体"/>
          <w:sz w:val="24"/>
        </w:rPr>
        <w:t>的</w:t>
      </w:r>
      <w:r>
        <w:rPr>
          <w:rFonts w:ascii="宋体" w:hAnsi="宋体" w:hint="eastAsia"/>
          <w:sz w:val="24"/>
          <w:u w:val="single"/>
        </w:rPr>
        <w:t>法律顾问服务项目</w:t>
      </w:r>
      <w:r>
        <w:rPr>
          <w:rFonts w:ascii="宋体" w:hAnsi="宋体"/>
          <w:sz w:val="24"/>
        </w:rPr>
        <w:t>采购活动，</w:t>
      </w:r>
      <w:r>
        <w:rPr>
          <w:rFonts w:ascii="宋体" w:hAnsi="宋体"/>
          <w:sz w:val="24"/>
          <w:szCs w:val="22"/>
        </w:rPr>
        <w:t>服务全部由符合政策要求的中</w:t>
      </w:r>
      <w:r>
        <w:rPr>
          <w:rFonts w:ascii="宋体" w:hAnsi="宋体" w:hint="eastAsia"/>
          <w:sz w:val="24"/>
          <w:szCs w:val="22"/>
        </w:rPr>
        <w:t>小</w:t>
      </w:r>
      <w:r>
        <w:rPr>
          <w:rFonts w:ascii="宋体" w:hAnsi="宋体"/>
          <w:sz w:val="24"/>
          <w:szCs w:val="22"/>
        </w:rPr>
        <w:t>企业承接</w:t>
      </w:r>
      <w:r>
        <w:rPr>
          <w:rFonts w:ascii="宋体" w:hAnsi="宋体"/>
          <w:sz w:val="24"/>
        </w:rPr>
        <w:t>。相关企业</w:t>
      </w:r>
      <w:r>
        <w:rPr>
          <w:rFonts w:ascii="宋体" w:hAnsi="宋体"/>
          <w:sz w:val="24"/>
          <w:szCs w:val="22"/>
        </w:rPr>
        <w:t>（含联合体中的中</w:t>
      </w:r>
      <w:r>
        <w:rPr>
          <w:rFonts w:ascii="宋体" w:hAnsi="宋体" w:hint="eastAsia"/>
          <w:sz w:val="24"/>
          <w:szCs w:val="22"/>
        </w:rPr>
        <w:t>型</w:t>
      </w:r>
      <w:r>
        <w:rPr>
          <w:rFonts w:ascii="宋体" w:hAnsi="宋体"/>
          <w:sz w:val="24"/>
          <w:szCs w:val="22"/>
        </w:rPr>
        <w:t>企业、签订分包意向协议的中</w:t>
      </w:r>
      <w:r>
        <w:rPr>
          <w:rFonts w:ascii="宋体" w:hAnsi="宋体" w:hint="eastAsia"/>
          <w:sz w:val="24"/>
          <w:szCs w:val="22"/>
        </w:rPr>
        <w:t>型</w:t>
      </w:r>
      <w:r>
        <w:rPr>
          <w:rFonts w:ascii="宋体" w:hAnsi="宋体"/>
          <w:sz w:val="24"/>
          <w:szCs w:val="22"/>
        </w:rPr>
        <w:t>企业） 的具体情况如下：</w:t>
      </w:r>
    </w:p>
    <w:p w14:paraId="5615F91E" w14:textId="77777777" w:rsidR="00506C7F" w:rsidRDefault="00A27AE7">
      <w:pPr>
        <w:tabs>
          <w:tab w:val="left" w:pos="567"/>
        </w:tabs>
        <w:spacing w:line="400" w:lineRule="exact"/>
        <w:ind w:firstLine="640"/>
        <w:rPr>
          <w:rFonts w:ascii="宋体" w:hAnsi="宋体"/>
          <w:sz w:val="24"/>
          <w:szCs w:val="22"/>
        </w:rPr>
      </w:pPr>
      <w:r>
        <w:rPr>
          <w:rFonts w:ascii="宋体" w:hAnsi="宋体" w:hint="eastAsia"/>
          <w:sz w:val="24"/>
        </w:rPr>
        <w:t>1.</w:t>
      </w:r>
      <w:r>
        <w:rPr>
          <w:rFonts w:ascii="宋体" w:hAnsi="宋体"/>
          <w:sz w:val="24"/>
          <w:u w:val="single"/>
        </w:rPr>
        <w:t>（标的名称）</w:t>
      </w:r>
      <w:r>
        <w:rPr>
          <w:rFonts w:ascii="宋体" w:hAnsi="宋体"/>
          <w:sz w:val="24"/>
        </w:rPr>
        <w:t>，属于</w:t>
      </w:r>
      <w:r>
        <w:rPr>
          <w:rFonts w:ascii="宋体" w:hAnsi="宋体" w:hint="eastAsia"/>
          <w:sz w:val="24"/>
          <w:u w:val="single"/>
        </w:rPr>
        <w:t xml:space="preserve"> 服务行业 </w:t>
      </w:r>
      <w:r>
        <w:rPr>
          <w:rFonts w:ascii="宋体" w:hAnsi="宋体"/>
          <w:sz w:val="24"/>
        </w:rPr>
        <w:t>；承接企业为</w:t>
      </w:r>
      <w:r>
        <w:rPr>
          <w:rFonts w:ascii="宋体" w:hAnsi="宋体"/>
          <w:sz w:val="24"/>
          <w:u w:val="single"/>
        </w:rPr>
        <w:t>（企业名称）</w:t>
      </w:r>
      <w:r>
        <w:rPr>
          <w:rFonts w:ascii="宋体" w:hAnsi="宋体"/>
          <w:sz w:val="24"/>
        </w:rPr>
        <w:t>，从业人员</w:t>
      </w:r>
      <w:r>
        <w:rPr>
          <w:rFonts w:ascii="宋体" w:hAnsi="宋体"/>
          <w:sz w:val="24"/>
          <w:u w:val="single"/>
        </w:rPr>
        <w:tab/>
      </w:r>
      <w:r>
        <w:rPr>
          <w:rFonts w:ascii="宋体" w:hAnsi="宋体"/>
          <w:sz w:val="24"/>
        </w:rPr>
        <w:t>人，营业收入为</w:t>
      </w:r>
      <w:r>
        <w:rPr>
          <w:rFonts w:ascii="宋体" w:hAnsi="宋体"/>
          <w:sz w:val="24"/>
          <w:u w:val="single"/>
        </w:rPr>
        <w:tab/>
      </w:r>
      <w:r>
        <w:rPr>
          <w:rFonts w:ascii="宋体" w:hAnsi="宋体"/>
          <w:sz w:val="24"/>
        </w:rPr>
        <w:t>万元，资产总额为</w:t>
      </w:r>
      <w:r>
        <w:rPr>
          <w:rFonts w:ascii="宋体" w:hAnsi="宋体"/>
          <w:sz w:val="24"/>
          <w:u w:val="single"/>
        </w:rPr>
        <w:tab/>
      </w:r>
      <w:r>
        <w:rPr>
          <w:rFonts w:ascii="宋体" w:hAnsi="宋体"/>
          <w:sz w:val="24"/>
        </w:rPr>
        <w:t>万元，属于中型企业；</w:t>
      </w:r>
    </w:p>
    <w:p w14:paraId="2402C965" w14:textId="77777777" w:rsidR="00506C7F" w:rsidRDefault="00A27AE7">
      <w:pPr>
        <w:tabs>
          <w:tab w:val="left" w:pos="567"/>
        </w:tabs>
        <w:spacing w:line="400" w:lineRule="exact"/>
        <w:ind w:firstLine="640"/>
        <w:rPr>
          <w:rFonts w:ascii="宋体" w:hAnsi="宋体"/>
          <w:sz w:val="24"/>
          <w:szCs w:val="22"/>
        </w:rPr>
      </w:pPr>
      <w:r>
        <w:rPr>
          <w:rFonts w:ascii="宋体" w:hAnsi="宋体" w:hint="eastAsia"/>
          <w:sz w:val="24"/>
        </w:rPr>
        <w:t>2.</w:t>
      </w:r>
      <w:r>
        <w:rPr>
          <w:rFonts w:ascii="宋体" w:hAnsi="宋体"/>
          <w:sz w:val="24"/>
          <w:u w:val="single"/>
        </w:rPr>
        <w:t>（标的名称）</w:t>
      </w:r>
      <w:r>
        <w:rPr>
          <w:rFonts w:ascii="宋体" w:hAnsi="宋体"/>
          <w:sz w:val="24"/>
        </w:rPr>
        <w:t>，属于</w:t>
      </w:r>
      <w:r>
        <w:rPr>
          <w:rFonts w:ascii="宋体" w:hAnsi="宋体" w:hint="eastAsia"/>
          <w:sz w:val="24"/>
          <w:u w:val="single"/>
        </w:rPr>
        <w:t xml:space="preserve"> 服务行业 </w:t>
      </w:r>
      <w:r>
        <w:rPr>
          <w:rFonts w:ascii="宋体" w:hAnsi="宋体"/>
          <w:sz w:val="24"/>
        </w:rPr>
        <w:t>；承接企业为</w:t>
      </w:r>
      <w:r>
        <w:rPr>
          <w:rFonts w:ascii="宋体" w:hAnsi="宋体"/>
          <w:sz w:val="24"/>
          <w:u w:val="single"/>
        </w:rPr>
        <w:t>（企业名称）</w:t>
      </w:r>
      <w:r>
        <w:rPr>
          <w:rFonts w:ascii="宋体" w:hAnsi="宋体"/>
          <w:sz w:val="24"/>
        </w:rPr>
        <w:t>，从业人员</w:t>
      </w:r>
      <w:r>
        <w:rPr>
          <w:rFonts w:ascii="宋体" w:hAnsi="宋体"/>
          <w:sz w:val="24"/>
          <w:u w:val="single"/>
        </w:rPr>
        <w:tab/>
      </w:r>
      <w:r>
        <w:rPr>
          <w:rFonts w:ascii="宋体" w:hAnsi="宋体"/>
          <w:sz w:val="24"/>
        </w:rPr>
        <w:t>人，营业收入为</w:t>
      </w:r>
      <w:r>
        <w:rPr>
          <w:rFonts w:ascii="宋体" w:hAnsi="宋体"/>
          <w:sz w:val="24"/>
          <w:u w:val="single"/>
        </w:rPr>
        <w:tab/>
      </w:r>
      <w:r>
        <w:rPr>
          <w:rFonts w:ascii="宋体" w:hAnsi="宋体"/>
          <w:sz w:val="24"/>
        </w:rPr>
        <w:t>万元，资产总额为</w:t>
      </w:r>
      <w:r>
        <w:rPr>
          <w:rFonts w:ascii="宋体" w:hAnsi="宋体"/>
          <w:sz w:val="24"/>
          <w:u w:val="single"/>
        </w:rPr>
        <w:tab/>
      </w:r>
      <w:r>
        <w:rPr>
          <w:rFonts w:ascii="宋体" w:hAnsi="宋体"/>
          <w:sz w:val="24"/>
        </w:rPr>
        <w:t>万元，属于中型企业；</w:t>
      </w:r>
    </w:p>
    <w:p w14:paraId="19F4E4D6" w14:textId="77777777" w:rsidR="00506C7F" w:rsidRDefault="00A27AE7">
      <w:pPr>
        <w:tabs>
          <w:tab w:val="left" w:pos="567"/>
        </w:tabs>
        <w:spacing w:line="400" w:lineRule="exact"/>
        <w:rPr>
          <w:rFonts w:ascii="宋体" w:hAnsi="宋体"/>
          <w:sz w:val="24"/>
          <w:szCs w:val="22"/>
        </w:rPr>
      </w:pPr>
      <w:r>
        <w:rPr>
          <w:rFonts w:ascii="宋体" w:hAnsi="宋体"/>
          <w:sz w:val="24"/>
          <w:szCs w:val="22"/>
        </w:rPr>
        <w:t>……</w:t>
      </w:r>
    </w:p>
    <w:p w14:paraId="62FBA19C" w14:textId="77777777" w:rsidR="00506C7F" w:rsidRDefault="00A27AE7">
      <w:pPr>
        <w:tabs>
          <w:tab w:val="left" w:pos="567"/>
        </w:tabs>
        <w:spacing w:line="400" w:lineRule="exact"/>
        <w:ind w:firstLine="645"/>
        <w:rPr>
          <w:rFonts w:ascii="宋体" w:hAnsi="宋体"/>
          <w:sz w:val="24"/>
          <w:szCs w:val="22"/>
        </w:rPr>
      </w:pPr>
      <w:r>
        <w:rPr>
          <w:rFonts w:ascii="宋体" w:hAnsi="宋体"/>
          <w:sz w:val="24"/>
          <w:szCs w:val="22"/>
        </w:rPr>
        <w:t>以上企业，不属于大企业的分支机构，不存在控股股东为大企业的情形，也不存在与大企业的负责人为同一人的情形。</w:t>
      </w:r>
    </w:p>
    <w:p w14:paraId="6A73BC87" w14:textId="77777777" w:rsidR="00506C7F" w:rsidRDefault="00A27AE7">
      <w:pPr>
        <w:tabs>
          <w:tab w:val="left" w:pos="567"/>
        </w:tabs>
        <w:spacing w:line="400" w:lineRule="exact"/>
        <w:ind w:firstLine="645"/>
        <w:rPr>
          <w:rFonts w:ascii="宋体" w:hAnsi="宋体"/>
          <w:sz w:val="24"/>
          <w:szCs w:val="22"/>
        </w:rPr>
      </w:pPr>
      <w:r>
        <w:rPr>
          <w:rFonts w:ascii="宋体" w:hAnsi="宋体"/>
          <w:sz w:val="24"/>
          <w:szCs w:val="22"/>
        </w:rPr>
        <w:t>本企业对上述声明内容的真实性负责。如有虚假，将依法承担相应责任。</w:t>
      </w:r>
    </w:p>
    <w:p w14:paraId="75148598" w14:textId="77777777" w:rsidR="00506C7F" w:rsidRDefault="00506C7F">
      <w:pPr>
        <w:tabs>
          <w:tab w:val="left" w:pos="567"/>
        </w:tabs>
        <w:spacing w:line="400" w:lineRule="exact"/>
        <w:rPr>
          <w:rFonts w:ascii="宋体" w:hAnsi="宋体"/>
          <w:sz w:val="24"/>
          <w:szCs w:val="22"/>
        </w:rPr>
      </w:pPr>
    </w:p>
    <w:p w14:paraId="2F561068" w14:textId="77777777" w:rsidR="00506C7F" w:rsidRDefault="00506C7F">
      <w:pPr>
        <w:tabs>
          <w:tab w:val="left" w:pos="567"/>
        </w:tabs>
        <w:spacing w:line="400" w:lineRule="exact"/>
        <w:rPr>
          <w:rFonts w:ascii="宋体" w:hAnsi="宋体"/>
          <w:sz w:val="24"/>
          <w:szCs w:val="22"/>
        </w:rPr>
      </w:pPr>
    </w:p>
    <w:p w14:paraId="13C026BF" w14:textId="77777777" w:rsidR="00506C7F" w:rsidRDefault="00A27AE7">
      <w:pPr>
        <w:tabs>
          <w:tab w:val="left" w:pos="567"/>
        </w:tabs>
        <w:spacing w:line="400" w:lineRule="exact"/>
        <w:rPr>
          <w:rFonts w:ascii="宋体" w:hAnsi="宋体"/>
          <w:sz w:val="24"/>
          <w:szCs w:val="22"/>
        </w:rPr>
      </w:pPr>
      <w:r>
        <w:rPr>
          <w:rFonts w:ascii="宋体" w:hAnsi="宋体" w:hint="eastAsia"/>
          <w:sz w:val="24"/>
          <w:szCs w:val="22"/>
        </w:rPr>
        <w:t>供应商名称（公章）：</w:t>
      </w:r>
    </w:p>
    <w:p w14:paraId="4D9B335F" w14:textId="77777777" w:rsidR="00506C7F" w:rsidRDefault="00A27AE7">
      <w:pPr>
        <w:spacing w:line="400" w:lineRule="exact"/>
        <w:rPr>
          <w:szCs w:val="22"/>
        </w:rPr>
      </w:pPr>
      <w:r>
        <w:rPr>
          <w:rFonts w:ascii="宋体" w:hAnsi="宋体"/>
          <w:sz w:val="24"/>
          <w:szCs w:val="22"/>
        </w:rPr>
        <w:t>日期：</w:t>
      </w:r>
    </w:p>
    <w:p w14:paraId="560E9003" w14:textId="77777777" w:rsidR="00506C7F" w:rsidRDefault="00506C7F">
      <w:pPr>
        <w:spacing w:line="400" w:lineRule="exact"/>
        <w:ind w:firstLineChars="100" w:firstLine="240"/>
        <w:rPr>
          <w:rFonts w:ascii="宋体" w:hAnsi="宋体"/>
          <w:sz w:val="24"/>
          <w:szCs w:val="22"/>
        </w:rPr>
      </w:pPr>
    </w:p>
    <w:p w14:paraId="07B7AE64" w14:textId="77777777" w:rsidR="00506C7F" w:rsidRDefault="00A27AE7">
      <w:pPr>
        <w:spacing w:line="400" w:lineRule="exact"/>
        <w:ind w:firstLineChars="100" w:firstLine="240"/>
        <w:rPr>
          <w:rFonts w:ascii="宋体" w:hAnsi="宋体"/>
          <w:sz w:val="24"/>
          <w:szCs w:val="22"/>
        </w:rPr>
      </w:pPr>
      <w:r>
        <w:rPr>
          <w:rFonts w:ascii="宋体" w:hAnsi="宋体" w:hint="eastAsia"/>
          <w:sz w:val="24"/>
          <w:szCs w:val="22"/>
        </w:rPr>
        <w:t>注：</w:t>
      </w:r>
    </w:p>
    <w:p w14:paraId="2CA9EA00" w14:textId="77777777" w:rsidR="00506C7F" w:rsidRDefault="00A27AE7" w:rsidP="00B70859">
      <w:pPr>
        <w:spacing w:line="400" w:lineRule="exact"/>
        <w:ind w:firstLineChars="300" w:firstLine="723"/>
        <w:rPr>
          <w:rFonts w:ascii="宋体" w:hAnsi="宋体"/>
          <w:b/>
          <w:bCs/>
          <w:sz w:val="24"/>
          <w:szCs w:val="22"/>
        </w:rPr>
      </w:pPr>
      <w:r>
        <w:rPr>
          <w:rFonts w:ascii="宋体" w:hAnsi="宋体" w:hint="eastAsia"/>
          <w:b/>
          <w:bCs/>
          <w:sz w:val="24"/>
          <w:szCs w:val="22"/>
        </w:rPr>
        <w:t>1.从业人员、营业收入、资产总额填报上一年度数据，无上一年度数据的新成立企业可不填报。</w:t>
      </w:r>
    </w:p>
    <w:p w14:paraId="0D82DA45" w14:textId="77777777" w:rsidR="00506C7F" w:rsidRDefault="00A27AE7" w:rsidP="00B70859">
      <w:pPr>
        <w:spacing w:line="400" w:lineRule="exact"/>
        <w:ind w:firstLineChars="300" w:firstLine="723"/>
        <w:rPr>
          <w:rFonts w:ascii="宋体" w:hAnsi="宋体"/>
          <w:b/>
          <w:bCs/>
          <w:sz w:val="24"/>
          <w:szCs w:val="22"/>
        </w:rPr>
      </w:pPr>
      <w:r>
        <w:rPr>
          <w:rFonts w:ascii="宋体" w:hAnsi="宋体" w:hint="eastAsia"/>
          <w:b/>
          <w:bCs/>
          <w:sz w:val="24"/>
          <w:szCs w:val="22"/>
        </w:rPr>
        <w:t>2.供应商如提供中型企业服务的请如实填写并提供。</w:t>
      </w:r>
    </w:p>
    <w:p w14:paraId="6FFC3B7E" w14:textId="77777777" w:rsidR="00506C7F" w:rsidRDefault="00A27AE7">
      <w:pPr>
        <w:rPr>
          <w:rFonts w:ascii="宋体" w:hAnsi="宋体"/>
          <w:b/>
          <w:sz w:val="32"/>
          <w:szCs w:val="32"/>
        </w:rPr>
      </w:pPr>
      <w:r>
        <w:rPr>
          <w:rFonts w:ascii="宋体" w:hAnsi="宋体" w:hint="eastAsia"/>
          <w:b/>
          <w:sz w:val="32"/>
          <w:szCs w:val="32"/>
        </w:rPr>
        <w:br w:type="page"/>
      </w:r>
    </w:p>
    <w:p w14:paraId="3A8333FB" w14:textId="77777777" w:rsidR="00506C7F" w:rsidRDefault="00A27AE7">
      <w:pPr>
        <w:jc w:val="center"/>
        <w:rPr>
          <w:rFonts w:ascii="宋体" w:hAnsi="宋体"/>
          <w:sz w:val="24"/>
          <w:szCs w:val="22"/>
        </w:rPr>
      </w:pPr>
      <w:r>
        <w:rPr>
          <w:rFonts w:ascii="宋体" w:hAnsi="宋体" w:cs="宋体" w:hint="eastAsia"/>
          <w:b/>
          <w:bCs/>
          <w:sz w:val="44"/>
          <w:szCs w:val="44"/>
        </w:rPr>
        <w:lastRenderedPageBreak/>
        <w:t>中小企业声明函（小微企业服务）</w:t>
      </w:r>
    </w:p>
    <w:p w14:paraId="566DEA8A" w14:textId="77777777" w:rsidR="00506C7F" w:rsidRDefault="00506C7F">
      <w:pPr>
        <w:tabs>
          <w:tab w:val="left" w:pos="567"/>
        </w:tabs>
        <w:spacing w:line="400" w:lineRule="exact"/>
        <w:ind w:firstLine="640"/>
        <w:rPr>
          <w:rFonts w:ascii="宋体" w:hAnsi="宋体"/>
          <w:sz w:val="24"/>
          <w:szCs w:val="22"/>
        </w:rPr>
      </w:pPr>
    </w:p>
    <w:p w14:paraId="51CB9F7A" w14:textId="77777777" w:rsidR="00506C7F" w:rsidRDefault="00A27AE7">
      <w:pPr>
        <w:tabs>
          <w:tab w:val="left" w:pos="567"/>
        </w:tabs>
        <w:spacing w:line="400" w:lineRule="exact"/>
        <w:ind w:firstLine="640"/>
        <w:rPr>
          <w:rFonts w:ascii="宋体" w:hAnsi="宋体"/>
          <w:sz w:val="24"/>
          <w:szCs w:val="22"/>
        </w:rPr>
      </w:pPr>
      <w:r>
        <w:rPr>
          <w:rFonts w:ascii="宋体" w:hAnsi="宋体"/>
          <w:sz w:val="24"/>
          <w:szCs w:val="22"/>
        </w:rPr>
        <w:t>本公司（联合体）郑重声明，根据《政府采购促进中小企业发展管理办法》（财库</w:t>
      </w:r>
      <w:r>
        <w:rPr>
          <w:rFonts w:ascii="宋体" w:hAnsi="宋体" w:hint="eastAsia"/>
          <w:sz w:val="24"/>
          <w:szCs w:val="22"/>
        </w:rPr>
        <w:t>﹝</w:t>
      </w:r>
      <w:r>
        <w:rPr>
          <w:rFonts w:ascii="宋体" w:hAnsi="宋体"/>
          <w:sz w:val="24"/>
          <w:szCs w:val="22"/>
        </w:rPr>
        <w:t>2020</w:t>
      </w:r>
      <w:r>
        <w:rPr>
          <w:rFonts w:ascii="宋体" w:hAnsi="宋体" w:hint="eastAsia"/>
          <w:sz w:val="24"/>
          <w:szCs w:val="22"/>
        </w:rPr>
        <w:t>﹞</w:t>
      </w:r>
      <w:r>
        <w:rPr>
          <w:rFonts w:ascii="宋体" w:hAnsi="宋体"/>
          <w:sz w:val="24"/>
          <w:szCs w:val="22"/>
        </w:rPr>
        <w:t>46 号）的规定，本公司</w:t>
      </w:r>
      <w:r>
        <w:rPr>
          <w:rFonts w:ascii="宋体" w:hAnsi="宋体"/>
          <w:sz w:val="24"/>
        </w:rPr>
        <w:t>（联合体）参加</w:t>
      </w:r>
      <w:r>
        <w:rPr>
          <w:rFonts w:ascii="宋体" w:hAnsi="宋体" w:hint="eastAsia"/>
          <w:sz w:val="24"/>
          <w:u w:val="single"/>
        </w:rPr>
        <w:t>常州大学</w:t>
      </w:r>
      <w:r>
        <w:rPr>
          <w:rFonts w:ascii="宋体" w:hAnsi="宋体"/>
          <w:sz w:val="24"/>
        </w:rPr>
        <w:t>的</w:t>
      </w:r>
      <w:r>
        <w:rPr>
          <w:rFonts w:ascii="宋体" w:hAnsi="宋体" w:hint="eastAsia"/>
          <w:sz w:val="24"/>
          <w:u w:val="single"/>
        </w:rPr>
        <w:t>法律顾问服务项目</w:t>
      </w:r>
      <w:r>
        <w:rPr>
          <w:rFonts w:ascii="宋体" w:hAnsi="宋体"/>
          <w:sz w:val="24"/>
        </w:rPr>
        <w:t>采购活动，</w:t>
      </w:r>
      <w:r>
        <w:rPr>
          <w:rFonts w:ascii="宋体" w:hAnsi="宋体"/>
          <w:sz w:val="24"/>
          <w:szCs w:val="22"/>
        </w:rPr>
        <w:t>服务全部由符合政策要求的中小企业承接</w:t>
      </w:r>
      <w:r>
        <w:rPr>
          <w:rFonts w:ascii="宋体" w:hAnsi="宋体"/>
          <w:sz w:val="24"/>
        </w:rPr>
        <w:t>。相关企业</w:t>
      </w:r>
      <w:r>
        <w:rPr>
          <w:rFonts w:ascii="宋体" w:hAnsi="宋体"/>
          <w:sz w:val="24"/>
          <w:szCs w:val="22"/>
        </w:rPr>
        <w:t>（含联合体中的</w:t>
      </w:r>
      <w:r>
        <w:rPr>
          <w:rFonts w:ascii="宋体" w:hAnsi="宋体" w:hint="eastAsia"/>
          <w:sz w:val="24"/>
          <w:szCs w:val="22"/>
        </w:rPr>
        <w:t>小型、微型、残疾人福利性单位、监狱企业</w:t>
      </w:r>
      <w:r>
        <w:rPr>
          <w:rFonts w:ascii="宋体" w:hAnsi="宋体"/>
          <w:sz w:val="24"/>
          <w:szCs w:val="22"/>
        </w:rPr>
        <w:t>、签订分包意向协议的</w:t>
      </w:r>
      <w:r>
        <w:rPr>
          <w:rFonts w:ascii="宋体" w:hAnsi="宋体" w:hint="eastAsia"/>
          <w:sz w:val="24"/>
          <w:szCs w:val="22"/>
        </w:rPr>
        <w:t>小型、微型、残疾人福利性单位、监狱企业</w:t>
      </w:r>
      <w:r>
        <w:rPr>
          <w:rFonts w:ascii="宋体" w:hAnsi="宋体"/>
          <w:sz w:val="24"/>
          <w:szCs w:val="22"/>
        </w:rPr>
        <w:t>） 的具体情况如下：</w:t>
      </w:r>
    </w:p>
    <w:p w14:paraId="0BB1E204" w14:textId="77777777" w:rsidR="00506C7F" w:rsidRDefault="00A27AE7">
      <w:pPr>
        <w:tabs>
          <w:tab w:val="left" w:pos="567"/>
        </w:tabs>
        <w:spacing w:line="400" w:lineRule="exact"/>
        <w:ind w:firstLine="640"/>
        <w:rPr>
          <w:rFonts w:ascii="宋体" w:hAnsi="宋体"/>
          <w:sz w:val="24"/>
          <w:szCs w:val="22"/>
        </w:rPr>
      </w:pPr>
      <w:r>
        <w:rPr>
          <w:rFonts w:ascii="宋体" w:hAnsi="宋体" w:hint="eastAsia"/>
          <w:sz w:val="24"/>
        </w:rPr>
        <w:t>1.</w:t>
      </w:r>
      <w:r>
        <w:rPr>
          <w:rFonts w:ascii="宋体" w:hAnsi="宋体"/>
          <w:sz w:val="24"/>
          <w:u w:val="single"/>
        </w:rPr>
        <w:t>（标的名称）</w:t>
      </w:r>
      <w:r>
        <w:rPr>
          <w:rFonts w:ascii="宋体" w:hAnsi="宋体"/>
          <w:sz w:val="24"/>
        </w:rPr>
        <w:t>，属于</w:t>
      </w:r>
      <w:r>
        <w:rPr>
          <w:rFonts w:ascii="宋体" w:hAnsi="宋体" w:hint="eastAsia"/>
          <w:sz w:val="24"/>
          <w:u w:val="single"/>
        </w:rPr>
        <w:t xml:space="preserve">服务行业 </w:t>
      </w:r>
      <w:r>
        <w:rPr>
          <w:rFonts w:ascii="宋体" w:hAnsi="宋体"/>
          <w:sz w:val="24"/>
        </w:rPr>
        <w:t>；承接企业为</w:t>
      </w:r>
      <w:r>
        <w:rPr>
          <w:rFonts w:ascii="宋体" w:hAnsi="宋体"/>
          <w:sz w:val="24"/>
          <w:u w:val="single"/>
        </w:rPr>
        <w:t>（企业名称）</w:t>
      </w:r>
      <w:r>
        <w:rPr>
          <w:rFonts w:ascii="宋体" w:hAnsi="宋体"/>
          <w:sz w:val="24"/>
        </w:rPr>
        <w:t>，从业人员</w:t>
      </w:r>
      <w:r>
        <w:rPr>
          <w:rFonts w:ascii="宋体" w:hAnsi="宋体"/>
          <w:sz w:val="24"/>
          <w:u w:val="single"/>
        </w:rPr>
        <w:tab/>
      </w:r>
      <w:r>
        <w:rPr>
          <w:rFonts w:ascii="宋体" w:hAnsi="宋体"/>
          <w:sz w:val="24"/>
        </w:rPr>
        <w:t>人，营业收入为</w:t>
      </w:r>
      <w:r>
        <w:rPr>
          <w:rFonts w:ascii="宋体" w:hAnsi="宋体"/>
          <w:sz w:val="24"/>
          <w:u w:val="single"/>
        </w:rPr>
        <w:tab/>
      </w:r>
      <w:r>
        <w:rPr>
          <w:rFonts w:ascii="宋体" w:hAnsi="宋体"/>
          <w:sz w:val="24"/>
        </w:rPr>
        <w:t>万元，资产总额为</w:t>
      </w:r>
      <w:r>
        <w:rPr>
          <w:rFonts w:ascii="宋体" w:hAnsi="宋体"/>
          <w:sz w:val="24"/>
          <w:u w:val="single"/>
        </w:rPr>
        <w:tab/>
      </w:r>
      <w:r>
        <w:rPr>
          <w:rFonts w:ascii="宋体" w:hAnsi="宋体"/>
          <w:sz w:val="24"/>
        </w:rPr>
        <w:t>万元，属于</w:t>
      </w:r>
      <w:r>
        <w:rPr>
          <w:rFonts w:ascii="宋体" w:hAnsi="宋体" w:hint="eastAsia"/>
          <w:sz w:val="24"/>
          <w:u w:val="single"/>
        </w:rPr>
        <w:t>（</w:t>
      </w:r>
      <w:r>
        <w:rPr>
          <w:rFonts w:ascii="宋体" w:hAnsi="宋体" w:hint="eastAsia"/>
          <w:sz w:val="24"/>
          <w:szCs w:val="22"/>
          <w:u w:val="single"/>
        </w:rPr>
        <w:t>小型、微型、残疾人福利性单位、监狱企业</w:t>
      </w:r>
      <w:r>
        <w:rPr>
          <w:rFonts w:ascii="宋体" w:hAnsi="宋体" w:hint="eastAsia"/>
          <w:sz w:val="24"/>
          <w:u w:val="single"/>
        </w:rPr>
        <w:t>）</w:t>
      </w:r>
      <w:r>
        <w:rPr>
          <w:rFonts w:ascii="宋体" w:hAnsi="宋体"/>
          <w:sz w:val="24"/>
        </w:rPr>
        <w:t>；</w:t>
      </w:r>
    </w:p>
    <w:p w14:paraId="42386D00" w14:textId="77777777" w:rsidR="00506C7F" w:rsidRDefault="00A27AE7">
      <w:pPr>
        <w:tabs>
          <w:tab w:val="left" w:pos="567"/>
        </w:tabs>
        <w:spacing w:line="400" w:lineRule="exact"/>
        <w:ind w:firstLine="640"/>
        <w:rPr>
          <w:rFonts w:ascii="宋体" w:hAnsi="宋体"/>
          <w:sz w:val="24"/>
          <w:szCs w:val="22"/>
        </w:rPr>
      </w:pPr>
      <w:r>
        <w:rPr>
          <w:rFonts w:ascii="宋体" w:hAnsi="宋体" w:hint="eastAsia"/>
          <w:sz w:val="24"/>
        </w:rPr>
        <w:t>2.</w:t>
      </w:r>
      <w:r>
        <w:rPr>
          <w:rFonts w:ascii="宋体" w:hAnsi="宋体"/>
          <w:sz w:val="24"/>
          <w:u w:val="single"/>
        </w:rPr>
        <w:t>（标的名称）</w:t>
      </w:r>
      <w:r>
        <w:rPr>
          <w:rFonts w:ascii="宋体" w:hAnsi="宋体"/>
          <w:sz w:val="24"/>
        </w:rPr>
        <w:t>，属于</w:t>
      </w:r>
      <w:r>
        <w:rPr>
          <w:rFonts w:ascii="宋体" w:hAnsi="宋体" w:hint="eastAsia"/>
          <w:sz w:val="24"/>
          <w:u w:val="single"/>
        </w:rPr>
        <w:t xml:space="preserve">服务行业 </w:t>
      </w:r>
      <w:r>
        <w:rPr>
          <w:rFonts w:ascii="宋体" w:hAnsi="宋体"/>
          <w:sz w:val="24"/>
        </w:rPr>
        <w:t>；承接企业为</w:t>
      </w:r>
      <w:r>
        <w:rPr>
          <w:rFonts w:ascii="宋体" w:hAnsi="宋体"/>
          <w:sz w:val="24"/>
          <w:u w:val="single"/>
        </w:rPr>
        <w:t>（企业名称）</w:t>
      </w:r>
      <w:r>
        <w:rPr>
          <w:rFonts w:ascii="宋体" w:hAnsi="宋体"/>
          <w:sz w:val="24"/>
        </w:rPr>
        <w:t>，从业人员</w:t>
      </w:r>
      <w:r>
        <w:rPr>
          <w:rFonts w:ascii="宋体" w:hAnsi="宋体"/>
          <w:sz w:val="24"/>
          <w:u w:val="single"/>
        </w:rPr>
        <w:tab/>
      </w:r>
      <w:r>
        <w:rPr>
          <w:rFonts w:ascii="宋体" w:hAnsi="宋体"/>
          <w:sz w:val="24"/>
        </w:rPr>
        <w:t>人，营业收入为</w:t>
      </w:r>
      <w:r>
        <w:rPr>
          <w:rFonts w:ascii="宋体" w:hAnsi="宋体"/>
          <w:sz w:val="24"/>
          <w:u w:val="single"/>
        </w:rPr>
        <w:tab/>
      </w:r>
      <w:r>
        <w:rPr>
          <w:rFonts w:ascii="宋体" w:hAnsi="宋体"/>
          <w:sz w:val="24"/>
        </w:rPr>
        <w:t>万元，资产总额为</w:t>
      </w:r>
      <w:r>
        <w:rPr>
          <w:rFonts w:ascii="宋体" w:hAnsi="宋体"/>
          <w:sz w:val="24"/>
          <w:u w:val="single"/>
        </w:rPr>
        <w:tab/>
      </w:r>
      <w:r>
        <w:rPr>
          <w:rFonts w:ascii="宋体" w:hAnsi="宋体"/>
          <w:sz w:val="24"/>
        </w:rPr>
        <w:t>万元，属于</w:t>
      </w:r>
      <w:r>
        <w:rPr>
          <w:rFonts w:ascii="宋体" w:hAnsi="宋体" w:hint="eastAsia"/>
          <w:sz w:val="24"/>
          <w:u w:val="single"/>
        </w:rPr>
        <w:t>（</w:t>
      </w:r>
      <w:r>
        <w:rPr>
          <w:rFonts w:ascii="宋体" w:hAnsi="宋体" w:hint="eastAsia"/>
          <w:sz w:val="24"/>
          <w:szCs w:val="22"/>
          <w:u w:val="single"/>
        </w:rPr>
        <w:t>小型、微型、残疾人福利性单位、监狱企业</w:t>
      </w:r>
      <w:r>
        <w:rPr>
          <w:rFonts w:ascii="宋体" w:hAnsi="宋体" w:hint="eastAsia"/>
          <w:sz w:val="24"/>
          <w:u w:val="single"/>
        </w:rPr>
        <w:t>）</w:t>
      </w:r>
      <w:r>
        <w:rPr>
          <w:rFonts w:ascii="宋体" w:hAnsi="宋体"/>
          <w:sz w:val="24"/>
        </w:rPr>
        <w:t>；</w:t>
      </w:r>
    </w:p>
    <w:p w14:paraId="09BA5FA9" w14:textId="77777777" w:rsidR="00506C7F" w:rsidRDefault="00A27AE7">
      <w:pPr>
        <w:tabs>
          <w:tab w:val="left" w:pos="567"/>
        </w:tabs>
        <w:spacing w:line="400" w:lineRule="exact"/>
        <w:rPr>
          <w:rFonts w:ascii="宋体" w:hAnsi="宋体"/>
          <w:sz w:val="24"/>
          <w:szCs w:val="22"/>
        </w:rPr>
      </w:pPr>
      <w:r>
        <w:rPr>
          <w:rFonts w:ascii="宋体" w:hAnsi="宋体"/>
          <w:sz w:val="24"/>
          <w:szCs w:val="22"/>
        </w:rPr>
        <w:t>……</w:t>
      </w:r>
    </w:p>
    <w:p w14:paraId="4DF494E2" w14:textId="77777777" w:rsidR="00506C7F" w:rsidRDefault="00A27AE7">
      <w:pPr>
        <w:tabs>
          <w:tab w:val="left" w:pos="567"/>
        </w:tabs>
        <w:spacing w:line="400" w:lineRule="exact"/>
        <w:ind w:firstLine="645"/>
        <w:rPr>
          <w:rFonts w:ascii="宋体" w:hAnsi="宋体"/>
          <w:sz w:val="24"/>
          <w:szCs w:val="22"/>
        </w:rPr>
      </w:pPr>
      <w:r>
        <w:rPr>
          <w:rFonts w:ascii="宋体" w:hAnsi="宋体"/>
          <w:sz w:val="24"/>
          <w:szCs w:val="22"/>
        </w:rPr>
        <w:t>以上企业，不属于大企业的分支机构，不存在控股股东为大企业的情形，也不存在与大企业的负责人为同一人的情形。</w:t>
      </w:r>
    </w:p>
    <w:p w14:paraId="3B008EAC" w14:textId="77777777" w:rsidR="00506C7F" w:rsidRDefault="00A27AE7">
      <w:pPr>
        <w:tabs>
          <w:tab w:val="left" w:pos="567"/>
        </w:tabs>
        <w:spacing w:line="400" w:lineRule="exact"/>
        <w:ind w:firstLine="645"/>
        <w:rPr>
          <w:rFonts w:ascii="宋体" w:hAnsi="宋体"/>
          <w:sz w:val="24"/>
          <w:szCs w:val="22"/>
        </w:rPr>
      </w:pPr>
      <w:r>
        <w:rPr>
          <w:rFonts w:ascii="宋体" w:hAnsi="宋体"/>
          <w:sz w:val="24"/>
          <w:szCs w:val="22"/>
        </w:rPr>
        <w:t>本企业对上述声明内容的真实性负责。如有虚假，将依法承担相应责任。</w:t>
      </w:r>
    </w:p>
    <w:p w14:paraId="1F6E3DE5" w14:textId="77777777" w:rsidR="00506C7F" w:rsidRDefault="00506C7F">
      <w:pPr>
        <w:tabs>
          <w:tab w:val="left" w:pos="567"/>
        </w:tabs>
        <w:spacing w:line="400" w:lineRule="exact"/>
        <w:rPr>
          <w:rFonts w:ascii="宋体" w:hAnsi="宋体"/>
          <w:sz w:val="24"/>
          <w:szCs w:val="22"/>
        </w:rPr>
      </w:pPr>
    </w:p>
    <w:p w14:paraId="634932C3" w14:textId="77777777" w:rsidR="00506C7F" w:rsidRDefault="00506C7F">
      <w:pPr>
        <w:tabs>
          <w:tab w:val="left" w:pos="567"/>
        </w:tabs>
        <w:spacing w:line="400" w:lineRule="exact"/>
        <w:rPr>
          <w:rFonts w:ascii="宋体" w:hAnsi="宋体"/>
          <w:sz w:val="24"/>
          <w:szCs w:val="22"/>
        </w:rPr>
      </w:pPr>
    </w:p>
    <w:p w14:paraId="0A2D4201" w14:textId="77777777" w:rsidR="00506C7F" w:rsidRDefault="00A27AE7">
      <w:pPr>
        <w:tabs>
          <w:tab w:val="left" w:pos="567"/>
        </w:tabs>
        <w:spacing w:line="400" w:lineRule="exact"/>
        <w:rPr>
          <w:rFonts w:ascii="宋体" w:hAnsi="宋体"/>
          <w:sz w:val="24"/>
          <w:szCs w:val="22"/>
        </w:rPr>
      </w:pPr>
      <w:r>
        <w:rPr>
          <w:rFonts w:ascii="宋体" w:hAnsi="宋体" w:hint="eastAsia"/>
          <w:sz w:val="24"/>
          <w:szCs w:val="22"/>
        </w:rPr>
        <w:t>供应商名称（公章）：</w:t>
      </w:r>
    </w:p>
    <w:p w14:paraId="0549C7B4" w14:textId="77777777" w:rsidR="00506C7F" w:rsidRDefault="00A27AE7">
      <w:pPr>
        <w:spacing w:line="400" w:lineRule="exact"/>
        <w:rPr>
          <w:szCs w:val="22"/>
        </w:rPr>
      </w:pPr>
      <w:r>
        <w:rPr>
          <w:rFonts w:ascii="宋体" w:hAnsi="宋体"/>
          <w:sz w:val="24"/>
          <w:szCs w:val="22"/>
        </w:rPr>
        <w:t>日期：</w:t>
      </w:r>
    </w:p>
    <w:p w14:paraId="7A7F05BA" w14:textId="77777777" w:rsidR="00506C7F" w:rsidRDefault="00506C7F">
      <w:pPr>
        <w:spacing w:line="400" w:lineRule="exact"/>
        <w:ind w:firstLineChars="100" w:firstLine="240"/>
        <w:rPr>
          <w:rFonts w:ascii="宋体" w:hAnsi="宋体"/>
          <w:sz w:val="24"/>
          <w:szCs w:val="22"/>
        </w:rPr>
      </w:pPr>
    </w:p>
    <w:p w14:paraId="760B9964" w14:textId="77777777" w:rsidR="00506C7F" w:rsidRDefault="00A27AE7" w:rsidP="00B70859">
      <w:pPr>
        <w:spacing w:line="400" w:lineRule="exact"/>
        <w:ind w:firstLineChars="200" w:firstLine="482"/>
        <w:rPr>
          <w:rFonts w:ascii="宋体" w:hAnsi="宋体"/>
          <w:b/>
          <w:sz w:val="24"/>
        </w:rPr>
      </w:pPr>
      <w:r>
        <w:rPr>
          <w:rFonts w:ascii="宋体" w:hAnsi="宋体" w:hint="eastAsia"/>
          <w:b/>
          <w:sz w:val="24"/>
        </w:rPr>
        <w:t>注：</w:t>
      </w:r>
    </w:p>
    <w:p w14:paraId="36089607" w14:textId="77777777" w:rsidR="00506C7F" w:rsidRDefault="00A27AE7" w:rsidP="00B70859">
      <w:pPr>
        <w:spacing w:line="400" w:lineRule="exact"/>
        <w:ind w:firstLineChars="200" w:firstLine="482"/>
        <w:rPr>
          <w:rFonts w:ascii="宋体" w:hAnsi="宋体"/>
          <w:b/>
          <w:sz w:val="24"/>
        </w:rPr>
      </w:pPr>
      <w:r>
        <w:rPr>
          <w:rFonts w:ascii="宋体" w:hAnsi="宋体" w:hint="eastAsia"/>
          <w:b/>
          <w:sz w:val="24"/>
        </w:rPr>
        <w:t>1.从业人员、营业收入、资产总额填报上一年度数据，无上一年度数据的新成立企业可不填报。</w:t>
      </w:r>
    </w:p>
    <w:p w14:paraId="02705866" w14:textId="77777777" w:rsidR="00506C7F" w:rsidRDefault="00A27AE7" w:rsidP="00B70859">
      <w:pPr>
        <w:spacing w:line="400" w:lineRule="exact"/>
        <w:ind w:firstLineChars="200" w:firstLine="482"/>
        <w:rPr>
          <w:rFonts w:ascii="宋体" w:hAnsi="宋体"/>
          <w:b/>
          <w:sz w:val="24"/>
        </w:rPr>
      </w:pPr>
      <w:r>
        <w:rPr>
          <w:rFonts w:ascii="宋体" w:hAnsi="宋体" w:hint="eastAsia"/>
          <w:b/>
          <w:sz w:val="24"/>
        </w:rPr>
        <w:t>2.供应商如提供小微企业服务的请如实填写并提供。不提供此声明函的，价格分评审将不予价格扣除。</w:t>
      </w:r>
    </w:p>
    <w:p w14:paraId="2AFBE9F8" w14:textId="77777777" w:rsidR="00506C7F" w:rsidRDefault="00506C7F">
      <w:pPr>
        <w:autoSpaceDE w:val="0"/>
        <w:autoSpaceDN w:val="0"/>
        <w:adjustRightInd w:val="0"/>
        <w:rPr>
          <w:rFonts w:ascii="宋体" w:hAnsi="宋体"/>
          <w:b/>
          <w:color w:val="000000"/>
          <w:sz w:val="24"/>
        </w:rPr>
      </w:pPr>
    </w:p>
    <w:p w14:paraId="1D4B8951" w14:textId="77777777" w:rsidR="00506C7F" w:rsidRDefault="00506C7F">
      <w:pPr>
        <w:autoSpaceDE w:val="0"/>
        <w:autoSpaceDN w:val="0"/>
        <w:adjustRightInd w:val="0"/>
        <w:rPr>
          <w:rFonts w:ascii="宋体" w:hAnsi="宋体"/>
          <w:b/>
          <w:color w:val="000000"/>
          <w:sz w:val="24"/>
        </w:rPr>
      </w:pPr>
    </w:p>
    <w:p w14:paraId="75DFB812" w14:textId="77777777" w:rsidR="00506C7F" w:rsidRDefault="00A27AE7">
      <w:pPr>
        <w:pStyle w:val="10"/>
        <w:numPr>
          <w:ilvl w:val="0"/>
          <w:numId w:val="0"/>
        </w:numPr>
        <w:rPr>
          <w:rFonts w:asciiTheme="minorEastAsia" w:eastAsiaTheme="minorEastAsia" w:hAnsiTheme="minorEastAsia"/>
          <w:szCs w:val="44"/>
        </w:rPr>
      </w:pPr>
      <w:bookmarkStart w:id="340" w:name="_Toc12958"/>
      <w:r>
        <w:rPr>
          <w:rFonts w:asciiTheme="minorEastAsia" w:eastAsiaTheme="minorEastAsia" w:hAnsiTheme="minorEastAsia" w:hint="eastAsia"/>
          <w:szCs w:val="44"/>
        </w:rPr>
        <w:lastRenderedPageBreak/>
        <w:t>友情提醒</w:t>
      </w:r>
      <w:bookmarkEnd w:id="338"/>
      <w:bookmarkEnd w:id="339"/>
      <w:bookmarkEnd w:id="340"/>
    </w:p>
    <w:p w14:paraId="22A58DF7" w14:textId="77777777" w:rsidR="00506C7F" w:rsidRDefault="00A27AE7">
      <w:pPr>
        <w:spacing w:line="440" w:lineRule="exact"/>
        <w:jc w:val="left"/>
        <w:rPr>
          <w:rFonts w:ascii="宋体" w:hAnsi="宋体" w:cs="宋体"/>
          <w:b/>
          <w:bCs/>
          <w:sz w:val="24"/>
        </w:rPr>
      </w:pPr>
      <w:r>
        <w:rPr>
          <w:rFonts w:ascii="宋体" w:hAnsi="宋体" w:cs="宋体" w:hint="eastAsia"/>
          <w:b/>
          <w:bCs/>
          <w:sz w:val="24"/>
        </w:rPr>
        <w:t>供应商：</w:t>
      </w:r>
    </w:p>
    <w:p w14:paraId="44440749" w14:textId="77777777" w:rsidR="00506C7F" w:rsidRDefault="00A27AE7" w:rsidP="00B70859">
      <w:pPr>
        <w:spacing w:line="440" w:lineRule="exact"/>
        <w:ind w:firstLineChars="200" w:firstLine="482"/>
        <w:jc w:val="left"/>
        <w:rPr>
          <w:rFonts w:ascii="宋体" w:hAnsi="宋体" w:cs="宋体"/>
          <w:b/>
          <w:bCs/>
          <w:sz w:val="24"/>
        </w:rPr>
      </w:pPr>
      <w:r>
        <w:rPr>
          <w:rFonts w:ascii="宋体" w:hAnsi="宋体" w:cs="宋体" w:hint="eastAsia"/>
          <w:b/>
          <w:bCs/>
          <w:sz w:val="24"/>
        </w:rPr>
        <w:t>您好！</w:t>
      </w:r>
    </w:p>
    <w:p w14:paraId="00D84B19" w14:textId="77777777" w:rsidR="00506C7F" w:rsidRDefault="00A27AE7">
      <w:pPr>
        <w:spacing w:line="400" w:lineRule="exact"/>
        <w:ind w:firstLineChars="200" w:firstLine="480"/>
        <w:jc w:val="left"/>
        <w:rPr>
          <w:rFonts w:ascii="宋体" w:hAnsi="宋体" w:cs="宋体"/>
          <w:sz w:val="24"/>
        </w:rPr>
      </w:pPr>
      <w:r>
        <w:rPr>
          <w:rFonts w:ascii="宋体" w:hAnsi="宋体" w:cs="宋体" w:hint="eastAsia"/>
          <w:sz w:val="24"/>
        </w:rPr>
        <w:t>为了保证贵公司响应文件的有效性，减少不必要的废标，特友情提醒注意以下几点：</w:t>
      </w:r>
    </w:p>
    <w:p w14:paraId="04C5ADD1" w14:textId="77777777" w:rsidR="00506C7F" w:rsidRDefault="00A27AE7">
      <w:pPr>
        <w:spacing w:line="400" w:lineRule="exact"/>
        <w:ind w:firstLineChars="200" w:firstLine="480"/>
        <w:jc w:val="left"/>
        <w:rPr>
          <w:rFonts w:ascii="宋体" w:hAnsi="宋体" w:cs="宋体"/>
          <w:sz w:val="24"/>
        </w:rPr>
      </w:pPr>
      <w:r>
        <w:rPr>
          <w:rFonts w:ascii="宋体" w:hAnsi="宋体" w:cs="宋体" w:hint="eastAsia"/>
          <w:sz w:val="24"/>
        </w:rPr>
        <w:t>1.请谨记招标公告中的各项事宜时间节点，特别是响应文件提交时间和地点。供应商应充分考虑天气及周边道路情况，在上述时间前到达会议现场。迟于响应文件提交截止时间的，采购代理机构将拒绝接收其响应文件。</w:t>
      </w:r>
    </w:p>
    <w:p w14:paraId="2EA9D317" w14:textId="77777777" w:rsidR="00506C7F" w:rsidRDefault="00A27AE7">
      <w:pPr>
        <w:spacing w:line="400" w:lineRule="exact"/>
        <w:ind w:firstLineChars="200" w:firstLine="480"/>
        <w:rPr>
          <w:rFonts w:ascii="宋体" w:hAnsi="宋体" w:cs="宋体"/>
          <w:b/>
          <w:bCs/>
          <w:sz w:val="24"/>
        </w:rPr>
      </w:pPr>
      <w:r>
        <w:rPr>
          <w:rFonts w:ascii="宋体" w:hAnsi="宋体" w:cs="宋体" w:hint="eastAsia"/>
          <w:sz w:val="24"/>
        </w:rPr>
        <w:t>2.响应文件须按采购文件《第二章供应商须知》及《第六章响应文件格式》中相关要求</w:t>
      </w:r>
      <w:r>
        <w:rPr>
          <w:rFonts w:ascii="宋体" w:hAnsi="宋体" w:cs="宋体" w:hint="eastAsia"/>
          <w:b/>
          <w:sz w:val="24"/>
        </w:rPr>
        <w:t>装订</w:t>
      </w:r>
      <w:r>
        <w:rPr>
          <w:rFonts w:ascii="宋体" w:hAnsi="宋体" w:cs="宋体" w:hint="eastAsia"/>
          <w:sz w:val="24"/>
        </w:rPr>
        <w:t>、密封、标记、盖章和签署。响应文件封袋须加盖供应商公章。证明材料提供复印件的应加盖公章，复印件内容应清晰可辨，</w:t>
      </w:r>
      <w:r>
        <w:rPr>
          <w:rFonts w:ascii="宋体" w:hAnsi="宋体" w:cs="宋体" w:hint="eastAsia"/>
          <w:b/>
          <w:bCs/>
          <w:sz w:val="24"/>
        </w:rPr>
        <w:t>如因复印件内容不清晰、不完整造成的扣分或废标等一切后果由供应商自行承担。</w:t>
      </w:r>
    </w:p>
    <w:p w14:paraId="4413E61D" w14:textId="77777777" w:rsidR="00506C7F" w:rsidRDefault="00A27AE7">
      <w:pPr>
        <w:spacing w:line="400" w:lineRule="exact"/>
        <w:ind w:firstLineChars="200" w:firstLine="480"/>
        <w:jc w:val="left"/>
        <w:rPr>
          <w:rFonts w:ascii="宋体" w:hAnsi="宋体" w:cs="宋体"/>
          <w:sz w:val="24"/>
        </w:rPr>
      </w:pPr>
      <w:r>
        <w:rPr>
          <w:rFonts w:ascii="宋体" w:hAnsi="宋体" w:cs="宋体" w:hint="eastAsia"/>
          <w:sz w:val="24"/>
        </w:rPr>
        <w:t>3.若项目需要提供样品的，请严格按采购文件要求的规格、时间提供。</w:t>
      </w:r>
    </w:p>
    <w:p w14:paraId="4A6FCF66" w14:textId="77777777" w:rsidR="00506C7F" w:rsidRDefault="00A27AE7">
      <w:pPr>
        <w:spacing w:line="400" w:lineRule="exact"/>
        <w:ind w:firstLineChars="200" w:firstLine="480"/>
        <w:jc w:val="left"/>
        <w:rPr>
          <w:rFonts w:ascii="宋体" w:hAnsi="宋体" w:cs="宋体"/>
          <w:sz w:val="24"/>
        </w:rPr>
      </w:pPr>
      <w:r>
        <w:rPr>
          <w:rFonts w:ascii="宋体" w:hAnsi="宋体" w:cs="宋体" w:hint="eastAsia"/>
          <w:sz w:val="24"/>
        </w:rPr>
        <w:t>4.为充分掌握项目情况，可根据自身需要，自行对有关现场和周围环境进行勘察，以获取编制响应文件和签署合同所需的信息。</w:t>
      </w:r>
    </w:p>
    <w:p w14:paraId="3E744A94" w14:textId="77777777" w:rsidR="00506C7F" w:rsidRDefault="00A27AE7">
      <w:pPr>
        <w:spacing w:line="400" w:lineRule="exact"/>
        <w:ind w:firstLineChars="200" w:firstLine="480"/>
        <w:jc w:val="left"/>
        <w:rPr>
          <w:rFonts w:ascii="宋体" w:hAnsi="宋体" w:cs="宋体"/>
          <w:sz w:val="24"/>
        </w:rPr>
      </w:pPr>
      <w:r>
        <w:rPr>
          <w:rFonts w:ascii="宋体" w:hAnsi="宋体" w:cs="宋体" w:hint="eastAsia"/>
          <w:sz w:val="24"/>
        </w:rPr>
        <w:t>5.本项目设有预算及最高限价，详见采购文件要求，最终报价超过采购预算及最高限价，采购人无法接受的，将作为无效投标。</w:t>
      </w:r>
    </w:p>
    <w:p w14:paraId="0E5DF765" w14:textId="77777777" w:rsidR="00506C7F" w:rsidRDefault="00A27AE7">
      <w:pPr>
        <w:spacing w:line="400" w:lineRule="exact"/>
        <w:ind w:firstLineChars="200" w:firstLine="480"/>
        <w:jc w:val="left"/>
        <w:rPr>
          <w:rFonts w:ascii="宋体" w:hAnsi="宋体" w:cs="宋体"/>
          <w:sz w:val="24"/>
        </w:rPr>
      </w:pPr>
      <w:r>
        <w:rPr>
          <w:rFonts w:ascii="宋体" w:hAnsi="宋体" w:cs="宋体" w:hint="eastAsia"/>
          <w:sz w:val="24"/>
        </w:rPr>
        <w:t>6.请仔细审阅投标邀请及采购文件，如有疑问，请按投标邀请相关要求进行提疑。</w:t>
      </w:r>
    </w:p>
    <w:p w14:paraId="45E8992F" w14:textId="77777777" w:rsidR="00506C7F" w:rsidRDefault="00A27AE7">
      <w:pPr>
        <w:spacing w:line="400" w:lineRule="exact"/>
        <w:ind w:firstLineChars="200" w:firstLine="480"/>
        <w:jc w:val="left"/>
        <w:rPr>
          <w:rFonts w:ascii="宋体" w:hAnsi="宋体" w:cs="宋体"/>
          <w:sz w:val="24"/>
        </w:rPr>
      </w:pPr>
      <w:r>
        <w:rPr>
          <w:rFonts w:ascii="宋体" w:hAnsi="宋体" w:cs="宋体" w:hint="eastAsia"/>
          <w:sz w:val="24"/>
        </w:rPr>
        <w:t>最后祝您投标成功！</w:t>
      </w:r>
    </w:p>
    <w:p w14:paraId="07498275" w14:textId="77777777" w:rsidR="00506C7F" w:rsidRDefault="00A27AE7" w:rsidP="00B70859">
      <w:pPr>
        <w:spacing w:line="440" w:lineRule="exact"/>
        <w:ind w:firstLineChars="200" w:firstLine="482"/>
        <w:jc w:val="center"/>
        <w:rPr>
          <w:rFonts w:ascii="宋体" w:hAnsi="宋体" w:cs="宋体"/>
          <w:sz w:val="24"/>
        </w:rPr>
      </w:pPr>
      <w:r>
        <w:rPr>
          <w:rFonts w:ascii="宋体" w:hAnsi="宋体" w:cs="宋体" w:hint="eastAsia"/>
          <w:b/>
          <w:bCs/>
          <w:sz w:val="24"/>
        </w:rPr>
        <w:t>（全文完）</w:t>
      </w:r>
    </w:p>
    <w:p w14:paraId="2A1E88F0" w14:textId="77777777" w:rsidR="00506C7F" w:rsidRDefault="00506C7F">
      <w:pPr>
        <w:snapToGrid w:val="0"/>
        <w:spacing w:line="360" w:lineRule="auto"/>
        <w:rPr>
          <w:rFonts w:ascii="宋体" w:hAnsi="宋体"/>
          <w:sz w:val="20"/>
        </w:rPr>
      </w:pPr>
    </w:p>
    <w:sectPr w:rsidR="00506C7F">
      <w:pgSz w:w="11906" w:h="16838"/>
      <w:pgMar w:top="1440" w:right="1701" w:bottom="1984" w:left="1701" w:header="851" w:footer="992" w:gutter="0"/>
      <w:cols w:space="0"/>
      <w:docGrid w:type="lines" w:linePitch="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87BB5" w14:textId="77777777" w:rsidR="0039487B" w:rsidRDefault="0039487B">
      <w:r>
        <w:separator/>
      </w:r>
    </w:p>
  </w:endnote>
  <w:endnote w:type="continuationSeparator" w:id="0">
    <w:p w14:paraId="5070EB8D" w14:textId="77777777" w:rsidR="0039487B" w:rsidRDefault="00394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幼圆">
    <w:panose1 w:val="0201050906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S?o｡ﾀ?">
    <w:altName w:val="MS Gothic"/>
    <w:charset w:val="80"/>
    <w:family w:val="modern"/>
    <w:pitch w:val="default"/>
    <w:sig w:usb0="00000000" w:usb1="0000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仿宋体">
    <w:altName w:val="宋体"/>
    <w:charset w:val="86"/>
    <w:family w:val="roma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B3AD9" w14:textId="77777777" w:rsidR="00C97206" w:rsidRDefault="00C97206">
    <w:pPr>
      <w:pStyle w:val="ae"/>
      <w:jc w:val="both"/>
    </w:pPr>
  </w:p>
  <w:p w14:paraId="6C9D516C" w14:textId="77777777" w:rsidR="00C97206" w:rsidRDefault="00C9720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00EEA" w14:textId="77777777" w:rsidR="00C97206" w:rsidRDefault="0039487B">
    <w:pPr>
      <w:pStyle w:val="ae"/>
      <w:jc w:val="both"/>
    </w:pPr>
    <w:r>
      <w:pict w14:anchorId="48735656">
        <v:shapetype id="_x0000_t202" coordsize="21600,21600" o:spt="202" path="m,l,21600r21600,l21600,xe">
          <v:stroke joinstyle="miter"/>
          <v:path gradientshapeok="t" o:connecttype="rect"/>
        </v:shapetype>
        <v:shape id="_x0000_s3074"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filled="f" stroked="f" strokeweight=".5pt">
          <v:textbox style="mso-fit-shape-to-text:t" inset="0,0,0,0">
            <w:txbxContent>
              <w:p w14:paraId="5AADAAF1" w14:textId="3A2AD14D" w:rsidR="00C97206" w:rsidRDefault="00C97206">
                <w:pPr>
                  <w:pStyle w:val="ae"/>
                </w:pPr>
                <w:r>
                  <w:t>第</w:t>
                </w:r>
                <w:r>
                  <w:t xml:space="preserve"> </w:t>
                </w:r>
                <w:r>
                  <w:fldChar w:fldCharType="begin"/>
                </w:r>
                <w:r>
                  <w:instrText xml:space="preserve"> PAGE  \* MERGEFORMAT </w:instrText>
                </w:r>
                <w:r>
                  <w:fldChar w:fldCharType="separate"/>
                </w:r>
                <w:r w:rsidR="00A96E01">
                  <w:rPr>
                    <w:noProof/>
                  </w:rPr>
                  <w:t>1</w:t>
                </w:r>
                <w:r>
                  <w:fldChar w:fldCharType="end"/>
                </w:r>
                <w:r>
                  <w:t xml:space="preserve"> </w:t>
                </w:r>
                <w:r>
                  <w:t>页</w:t>
                </w:r>
                <w:r>
                  <w:t xml:space="preserve"> </w:t>
                </w:r>
                <w:r>
                  <w:t>共</w:t>
                </w:r>
                <w:r>
                  <w:t xml:space="preserve"> </w:t>
                </w:r>
                <w:r>
                  <w:rPr>
                    <w:noProof/>
                  </w:rPr>
                  <w:fldChar w:fldCharType="begin"/>
                </w:r>
                <w:r>
                  <w:rPr>
                    <w:noProof/>
                  </w:rPr>
                  <w:instrText xml:space="preserve"> NUMPAGES  \* MERGEFORMAT </w:instrText>
                </w:r>
                <w:r>
                  <w:rPr>
                    <w:noProof/>
                  </w:rPr>
                  <w:fldChar w:fldCharType="separate"/>
                </w:r>
                <w:r w:rsidR="00A96E01">
                  <w:rPr>
                    <w:noProof/>
                  </w:rPr>
                  <w:t>50</w:t>
                </w:r>
                <w:r>
                  <w:rPr>
                    <w:noProof/>
                  </w:rPr>
                  <w:fldChar w:fldCharType="end"/>
                </w:r>
                <w:r>
                  <w:t xml:space="preserve"> </w:t>
                </w:r>
                <w:r>
                  <w:t>页</w:t>
                </w:r>
              </w:p>
            </w:txbxContent>
          </v:textbox>
          <w10:wrap anchorx="margin"/>
        </v:shape>
      </w:pict>
    </w:r>
  </w:p>
  <w:p w14:paraId="48B90EDC" w14:textId="77777777" w:rsidR="00C97206" w:rsidRDefault="00C97206">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2A0F0" w14:textId="77777777" w:rsidR="00C97206" w:rsidRDefault="0039487B">
    <w:pPr>
      <w:pStyle w:val="ae"/>
    </w:pPr>
    <w:r>
      <w:pict w14:anchorId="0BC407BF">
        <v:shapetype id="_x0000_t202" coordsize="21600,21600" o:spt="202" path="m,l,21600r21600,l21600,xe">
          <v:stroke joinstyle="miter"/>
          <v:path gradientshapeok="t" o:connecttype="rect"/>
        </v:shapetype>
        <v:shape id="_x0000_s3073" type="#_x0000_t202" style="position:absolute;margin-left:0;margin-top:0;width:2in;height:2in;z-index:2516613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filled="f" stroked="f" strokeweight=".5pt">
          <v:textbox style="mso-fit-shape-to-text:t" inset="0,0,0,0">
            <w:txbxContent>
              <w:p w14:paraId="032C17CF" w14:textId="77777777" w:rsidR="00C97206" w:rsidRDefault="00C97206">
                <w:pPr>
                  <w:pStyle w:val="ae"/>
                </w:pPr>
                <w:r>
                  <w:t>第</w:t>
                </w:r>
                <w:r>
                  <w:t xml:space="preserve"> </w:t>
                </w:r>
                <w:r>
                  <w:fldChar w:fldCharType="begin"/>
                </w:r>
                <w:r>
                  <w:instrText xml:space="preserve"> PAGE  \* MERGEFORMAT </w:instrText>
                </w:r>
                <w:r>
                  <w:fldChar w:fldCharType="separate"/>
                </w:r>
                <w:r>
                  <w:rPr>
                    <w:noProof/>
                  </w:rPr>
                  <w:t>41</w:t>
                </w:r>
                <w:r>
                  <w:fldChar w:fldCharType="end"/>
                </w:r>
                <w:r>
                  <w:t xml:space="preserve"> </w:t>
                </w:r>
                <w:r>
                  <w:t>页</w:t>
                </w:r>
                <w:r>
                  <w:t xml:space="preserve"> </w:t>
                </w:r>
                <w:r>
                  <w:t>共</w:t>
                </w:r>
                <w:r>
                  <w:t xml:space="preserve"> </w:t>
                </w:r>
                <w:r>
                  <w:rPr>
                    <w:rFonts w:hint="eastAsia"/>
                  </w:rPr>
                  <w:t>46</w:t>
                </w:r>
                <w:r>
                  <w:t xml:space="preserve"> </w:t>
                </w:r>
                <w:r>
                  <w:t>页</w:t>
                </w: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91876" w14:textId="77777777" w:rsidR="00C97206" w:rsidRDefault="00C97206">
    <w:pPr>
      <w:pStyle w:val="ae"/>
      <w:jc w:val="both"/>
    </w:pPr>
  </w:p>
  <w:p w14:paraId="7FFC3683" w14:textId="77777777" w:rsidR="00C97206" w:rsidRDefault="0039487B">
    <w:pPr>
      <w:pStyle w:val="ae"/>
      <w:jc w:val="both"/>
    </w:pPr>
    <w:r>
      <w:pict w14:anchorId="7A69F071">
        <v:shapetype id="_x0000_t202" coordsize="21600,21600" o:spt="202" path="m,l,21600r21600,l21600,xe">
          <v:stroke joinstyle="miter"/>
          <v:path gradientshapeok="t" o:connecttype="rect"/>
        </v:shapetype>
        <v:shape id="_x0000_s3076" type="#_x0000_t202" style="position:absolute;left:0;text-align:left;margin-left:0;margin-top:0;width:2in;height:2in;z-index:251662336;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filled="f" stroked="f" strokeweight=".5pt">
          <v:textbox style="mso-fit-shape-to-text:t" inset="0,0,0,0">
            <w:txbxContent>
              <w:p w14:paraId="2B929E48" w14:textId="78A81AE7" w:rsidR="00C97206" w:rsidRDefault="00C97206">
                <w:pPr>
                  <w:pStyle w:val="ae"/>
                </w:pPr>
                <w:r>
                  <w:t>第</w:t>
                </w:r>
                <w:r>
                  <w:t xml:space="preserve"> </w:t>
                </w:r>
                <w:r>
                  <w:fldChar w:fldCharType="begin"/>
                </w:r>
                <w:r>
                  <w:instrText xml:space="preserve"> PAGE  \* MERGEFORMAT </w:instrText>
                </w:r>
                <w:r>
                  <w:fldChar w:fldCharType="separate"/>
                </w:r>
                <w:r w:rsidR="00A96E01">
                  <w:rPr>
                    <w:noProof/>
                  </w:rPr>
                  <w:t>6</w:t>
                </w:r>
                <w:r>
                  <w:fldChar w:fldCharType="end"/>
                </w:r>
                <w:r>
                  <w:t xml:space="preserve"> </w:t>
                </w:r>
                <w:r>
                  <w:t>页</w:t>
                </w:r>
                <w:r>
                  <w:t xml:space="preserve"> </w:t>
                </w:r>
                <w:r>
                  <w:t>共</w:t>
                </w:r>
                <w:r>
                  <w:t xml:space="preserve"> </w:t>
                </w:r>
                <w:r>
                  <w:rPr>
                    <w:rFonts w:hint="eastAsia"/>
                  </w:rPr>
                  <w:t>46</w:t>
                </w:r>
                <w:r>
                  <w:t xml:space="preserve"> </w:t>
                </w:r>
                <w:r>
                  <w:t>页</w:t>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85F10" w14:textId="77777777" w:rsidR="00C97206" w:rsidRDefault="0039487B">
    <w:pPr>
      <w:pStyle w:val="ae"/>
    </w:pPr>
    <w:r>
      <w:pict w14:anchorId="4D3A18E2">
        <v:shapetype id="_x0000_t202" coordsize="21600,21600" o:spt="202" path="m,l,21600r21600,l21600,xe">
          <v:stroke joinstyle="miter"/>
          <v:path gradientshapeok="t" o:connecttype="rect"/>
        </v:shapetype>
        <v:shape id="_x0000_s3075" type="#_x0000_t202" style="position:absolute;margin-left:0;margin-top:0;width:2in;height:2in;z-index:25166336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filled="f" stroked="f" strokeweight=".5pt">
          <v:textbox style="mso-fit-shape-to-text:t" inset="0,0,0,0">
            <w:txbxContent>
              <w:p w14:paraId="4949C9A1" w14:textId="77777777" w:rsidR="00C97206" w:rsidRDefault="00C97206">
                <w:pPr>
                  <w:pStyle w:val="ae"/>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r>
                  <w:rPr>
                    <w:rFonts w:hint="eastAsia"/>
                  </w:rPr>
                  <w:t>46</w:t>
                </w:r>
                <w:r>
                  <w:t xml:space="preserve"> </w:t>
                </w:r>
                <w:r>
                  <w:t>页</w:t>
                </w:r>
              </w:p>
            </w:txbxContent>
          </v:textbox>
          <w10:wrap anchorx="margin"/>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FE387" w14:textId="77777777" w:rsidR="00C97206" w:rsidRDefault="0039487B">
    <w:pPr>
      <w:snapToGrid w:val="0"/>
      <w:rPr>
        <w:kern w:val="0"/>
        <w:sz w:val="18"/>
        <w:szCs w:val="18"/>
      </w:rPr>
    </w:pPr>
    <w:r>
      <w:rPr>
        <w:sz w:val="18"/>
      </w:rPr>
      <w:pict w14:anchorId="48D97D6D">
        <v:shapetype id="_x0000_t202" coordsize="21600,21600" o:spt="202" path="m,l,21600r21600,l21600,xe">
          <v:stroke joinstyle="miter"/>
          <v:path gradientshapeok="t" o:connecttype="rect"/>
        </v:shapetype>
        <v:shape id="_x0000_s3077" type="#_x0000_t202" style="position:absolute;left:0;text-align:left;margin-left:0;margin-top:0;width:2in;height:2in;z-index:25166438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14:paraId="72EC092C" w14:textId="6E7DE748" w:rsidR="00C97206" w:rsidRDefault="00C97206">
                <w:pPr>
                  <w:pStyle w:val="ae"/>
                </w:pPr>
                <w:r>
                  <w:t>第</w:t>
                </w:r>
                <w:r>
                  <w:t xml:space="preserve"> </w:t>
                </w:r>
                <w:r>
                  <w:fldChar w:fldCharType="begin"/>
                </w:r>
                <w:r>
                  <w:instrText xml:space="preserve"> PAGE  \* MERGEFORMAT </w:instrText>
                </w:r>
                <w:r>
                  <w:fldChar w:fldCharType="separate"/>
                </w:r>
                <w:r w:rsidR="00A96E01">
                  <w:rPr>
                    <w:noProof/>
                  </w:rPr>
                  <w:t>20</w:t>
                </w:r>
                <w:r>
                  <w:fldChar w:fldCharType="end"/>
                </w:r>
                <w:r>
                  <w:t xml:space="preserve"> </w:t>
                </w:r>
                <w:r>
                  <w:t>页</w:t>
                </w:r>
                <w:r>
                  <w:t xml:space="preserve"> </w:t>
                </w:r>
                <w:r>
                  <w:t>共</w:t>
                </w:r>
                <w:r>
                  <w:t xml:space="preserve"> </w:t>
                </w:r>
                <w:r>
                  <w:rPr>
                    <w:rFonts w:hint="eastAsia"/>
                  </w:rPr>
                  <w:t>46</w:t>
                </w:r>
                <w: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FD58A" w14:textId="77777777" w:rsidR="0039487B" w:rsidRDefault="0039487B">
      <w:r>
        <w:separator/>
      </w:r>
    </w:p>
  </w:footnote>
  <w:footnote w:type="continuationSeparator" w:id="0">
    <w:p w14:paraId="71212189" w14:textId="77777777" w:rsidR="0039487B" w:rsidRDefault="003948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0FFAE" w14:textId="77777777" w:rsidR="00C97206" w:rsidRDefault="00C97206">
    <w:pPr>
      <w:pStyle w:val="af"/>
      <w:pBdr>
        <w:bottom w:val="none" w:sz="0" w:space="1" w:color="auto"/>
      </w:pBdr>
      <w:jc w:val="left"/>
      <w:rPr>
        <w:b/>
      </w:rPr>
    </w:pPr>
    <w:r>
      <w:rPr>
        <w:rFonts w:hint="eastAsia"/>
        <w:b/>
        <w:noProof/>
      </w:rPr>
      <w:drawing>
        <wp:inline distT="0" distB="0" distL="114300" distR="114300" wp14:anchorId="7CA37277" wp14:editId="256B3445">
          <wp:extent cx="906145" cy="224790"/>
          <wp:effectExtent l="0" t="0" r="8255" b="3810"/>
          <wp:docPr id="2" name="图片 2" descr="15927446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92744622(1)"/>
                  <pic:cNvPicPr>
                    <a:picLocks noChangeAspect="1"/>
                  </pic:cNvPicPr>
                </pic:nvPicPr>
                <pic:blipFill>
                  <a:blip r:embed="rId1"/>
                  <a:stretch>
                    <a:fillRect/>
                  </a:stretch>
                </pic:blipFill>
                <pic:spPr>
                  <a:xfrm>
                    <a:off x="0" y="0"/>
                    <a:ext cx="906145" cy="224790"/>
                  </a:xfrm>
                  <a:prstGeom prst="rect">
                    <a:avLst/>
                  </a:prstGeom>
                </pic:spPr>
              </pic:pic>
            </a:graphicData>
          </a:graphic>
        </wp:inline>
      </w:drawing>
    </w:r>
    <w:r>
      <w:rPr>
        <w:noProof/>
      </w:rPr>
      <w:drawing>
        <wp:anchor distT="0" distB="0" distL="114300" distR="114300" simplePos="0" relativeHeight="251658240" behindDoc="1" locked="0" layoutInCell="1" allowOverlap="1" wp14:anchorId="1CC10A6B" wp14:editId="34B96C0F">
          <wp:simplePos x="0" y="0"/>
          <wp:positionH relativeFrom="margin">
            <wp:posOffset>61595</wp:posOffset>
          </wp:positionH>
          <wp:positionV relativeFrom="margin">
            <wp:posOffset>2572385</wp:posOffset>
          </wp:positionV>
          <wp:extent cx="5274310" cy="3369310"/>
          <wp:effectExtent l="0" t="0" r="2540" b="2540"/>
          <wp:wrapNone/>
          <wp:docPr id="1" name="WordPictureWatermark36891" descr="15917487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6891" descr="1591748798(1)"/>
                  <pic:cNvPicPr>
                    <a:picLocks noChangeAspect="1"/>
                  </pic:cNvPicPr>
                </pic:nvPicPr>
                <pic:blipFill>
                  <a:blip r:embed="rId2">
                    <a:lum bright="69998" contrast="-70001"/>
                  </a:blip>
                  <a:stretch>
                    <a:fillRect/>
                  </a:stretch>
                </pic:blipFill>
                <pic:spPr>
                  <a:xfrm>
                    <a:off x="0" y="0"/>
                    <a:ext cx="5274310" cy="3369310"/>
                  </a:xfrm>
                  <a:prstGeom prst="rect">
                    <a:avLst/>
                  </a:prstGeom>
                  <a:noFill/>
                  <a:ln>
                    <a:noFill/>
                  </a:ln>
                </pic:spPr>
              </pic:pic>
            </a:graphicData>
          </a:graphic>
        </wp:anchor>
      </w:drawing>
    </w:r>
    <w:r>
      <w:rPr>
        <w:rFonts w:hint="eastAsia"/>
        <w:b/>
      </w:rPr>
      <w:t xml:space="preserve">                                                   </w:t>
    </w:r>
    <w:r>
      <w:rPr>
        <w:b/>
      </w:rPr>
      <w:t xml:space="preserve">              </w:t>
    </w:r>
    <w:r>
      <w:rPr>
        <w:rFonts w:hint="eastAsia"/>
        <w:b/>
      </w:rPr>
      <w:t>常州大学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29A85" w14:textId="77777777" w:rsidR="00C97206" w:rsidRDefault="00C97206">
    <w:pPr>
      <w:pStyle w:val="af"/>
      <w:pBdr>
        <w:bottom w:val="none" w:sz="0" w:space="1" w:color="auto"/>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4AAAF" w14:textId="77777777" w:rsidR="00C97206" w:rsidRDefault="00C97206">
    <w:pPr>
      <w:pStyle w:val="af"/>
      <w:pBdr>
        <w:bottom w:val="none" w:sz="0" w:space="1" w:color="auto"/>
      </w:pBdr>
      <w:jc w:val="left"/>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CC5CE" w14:textId="77777777" w:rsidR="00C97206" w:rsidRDefault="00C97206">
    <w:pPr>
      <w:pStyle w:val="af"/>
      <w:pBdr>
        <w:bottom w:val="single" w:sz="4" w:space="1" w:color="auto"/>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03436" w14:textId="77777777" w:rsidR="00C97206" w:rsidRDefault="00C97206">
    <w:pPr>
      <w:pStyle w:val="af"/>
      <w:pBdr>
        <w:bottom w:val="none" w:sz="0" w:space="1" w:color="auto"/>
      </w:pBdr>
      <w:jc w:val="left"/>
      <w:rPr>
        <w:b/>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BBB02" w14:textId="77777777" w:rsidR="00C97206" w:rsidRDefault="00C97206">
    <w:pPr>
      <w:pStyle w:val="af"/>
      <w:pBdr>
        <w:bottom w:val="single" w:sz="4" w:space="1" w:color="auto"/>
      </w:pBdr>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0EA44" w14:textId="77777777" w:rsidR="00C97206" w:rsidRDefault="00C97206">
    <w:pPr>
      <w:pStyle w:val="af"/>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F76C60"/>
    <w:multiLevelType w:val="multilevel"/>
    <w:tmpl w:val="2EF76C60"/>
    <w:lvl w:ilvl="0">
      <w:start w:val="1"/>
      <w:numFmt w:val="bullet"/>
      <w:pStyle w:val="2"/>
      <w:lvlText w:val=""/>
      <w:lvlJc w:val="left"/>
      <w:pPr>
        <w:tabs>
          <w:tab w:val="left" w:pos="1020"/>
        </w:tabs>
        <w:ind w:left="1020" w:hanging="420"/>
      </w:pPr>
      <w:rPr>
        <w:rFonts w:ascii="Wingdings" w:hAnsi="Wingdings" w:hint="default"/>
      </w:rPr>
    </w:lvl>
    <w:lvl w:ilvl="1">
      <w:start w:val="1"/>
      <w:numFmt w:val="bullet"/>
      <w:lvlText w:val=""/>
      <w:lvlJc w:val="left"/>
      <w:pPr>
        <w:tabs>
          <w:tab w:val="left" w:pos="1440"/>
        </w:tabs>
        <w:ind w:left="1440" w:hanging="420"/>
      </w:pPr>
      <w:rPr>
        <w:rFonts w:ascii="Wingdings" w:hAnsi="Wingdings" w:hint="default"/>
      </w:rPr>
    </w:lvl>
    <w:lvl w:ilvl="2">
      <w:start w:val="1"/>
      <w:numFmt w:val="bullet"/>
      <w:lvlText w:val=""/>
      <w:lvlJc w:val="left"/>
      <w:pPr>
        <w:tabs>
          <w:tab w:val="left" w:pos="1860"/>
        </w:tabs>
        <w:ind w:left="1860" w:hanging="420"/>
      </w:pPr>
      <w:rPr>
        <w:rFonts w:ascii="Wingdings" w:hAnsi="Wingdings" w:hint="default"/>
      </w:rPr>
    </w:lvl>
    <w:lvl w:ilvl="3">
      <w:start w:val="1"/>
      <w:numFmt w:val="bullet"/>
      <w:lvlText w:val=""/>
      <w:lvlJc w:val="left"/>
      <w:pPr>
        <w:tabs>
          <w:tab w:val="left" w:pos="2280"/>
        </w:tabs>
        <w:ind w:left="2280" w:hanging="420"/>
      </w:pPr>
      <w:rPr>
        <w:rFonts w:ascii="Wingdings" w:hAnsi="Wingdings" w:hint="default"/>
      </w:rPr>
    </w:lvl>
    <w:lvl w:ilvl="4">
      <w:start w:val="1"/>
      <w:numFmt w:val="bullet"/>
      <w:lvlText w:val=""/>
      <w:lvlJc w:val="left"/>
      <w:pPr>
        <w:tabs>
          <w:tab w:val="left" w:pos="2700"/>
        </w:tabs>
        <w:ind w:left="2700" w:hanging="420"/>
      </w:pPr>
      <w:rPr>
        <w:rFonts w:ascii="Wingdings" w:hAnsi="Wingdings" w:hint="default"/>
      </w:rPr>
    </w:lvl>
    <w:lvl w:ilvl="5">
      <w:start w:val="1"/>
      <w:numFmt w:val="bullet"/>
      <w:lvlText w:val=""/>
      <w:lvlJc w:val="left"/>
      <w:pPr>
        <w:tabs>
          <w:tab w:val="left" w:pos="3120"/>
        </w:tabs>
        <w:ind w:left="3120" w:hanging="420"/>
      </w:pPr>
      <w:rPr>
        <w:rFonts w:ascii="Wingdings" w:hAnsi="Wingdings" w:hint="default"/>
      </w:rPr>
    </w:lvl>
    <w:lvl w:ilvl="6">
      <w:start w:val="1"/>
      <w:numFmt w:val="bullet"/>
      <w:lvlText w:val=""/>
      <w:lvlJc w:val="left"/>
      <w:pPr>
        <w:tabs>
          <w:tab w:val="left" w:pos="3540"/>
        </w:tabs>
        <w:ind w:left="3540" w:hanging="420"/>
      </w:pPr>
      <w:rPr>
        <w:rFonts w:ascii="Wingdings" w:hAnsi="Wingdings" w:hint="default"/>
      </w:rPr>
    </w:lvl>
    <w:lvl w:ilvl="7">
      <w:start w:val="1"/>
      <w:numFmt w:val="bullet"/>
      <w:lvlText w:val=""/>
      <w:lvlJc w:val="left"/>
      <w:pPr>
        <w:tabs>
          <w:tab w:val="left" w:pos="3960"/>
        </w:tabs>
        <w:ind w:left="3960" w:hanging="420"/>
      </w:pPr>
      <w:rPr>
        <w:rFonts w:ascii="Wingdings" w:hAnsi="Wingdings" w:hint="default"/>
      </w:rPr>
    </w:lvl>
    <w:lvl w:ilvl="8">
      <w:start w:val="1"/>
      <w:numFmt w:val="bullet"/>
      <w:lvlText w:val=""/>
      <w:lvlJc w:val="left"/>
      <w:pPr>
        <w:tabs>
          <w:tab w:val="left" w:pos="4380"/>
        </w:tabs>
        <w:ind w:left="4380" w:hanging="420"/>
      </w:pPr>
      <w:rPr>
        <w:rFonts w:ascii="Wingdings" w:hAnsi="Wingdings" w:hint="default"/>
      </w:rPr>
    </w:lvl>
  </w:abstractNum>
  <w:abstractNum w:abstractNumId="1" w15:restartNumberingAfterBreak="0">
    <w:nsid w:val="3B31126E"/>
    <w:multiLevelType w:val="multilevel"/>
    <w:tmpl w:val="3B31126E"/>
    <w:lvl w:ilvl="0">
      <w:start w:val="1"/>
      <w:numFmt w:val="japaneseCounting"/>
      <w:pStyle w:val="1H1h11stlevelSectionHeadl11H11H12H13H14H15H1"/>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AF31D51"/>
    <w:multiLevelType w:val="multilevel"/>
    <w:tmpl w:val="4AF31D51"/>
    <w:lvl w:ilvl="0">
      <w:start w:val="1"/>
      <w:numFmt w:val="bullet"/>
      <w:pStyle w:val="1"/>
      <w:lvlText w:val=""/>
      <w:lvlJc w:val="left"/>
      <w:pPr>
        <w:tabs>
          <w:tab w:val="left" w:pos="987"/>
        </w:tabs>
        <w:ind w:left="987" w:hanging="420"/>
      </w:pPr>
      <w:rPr>
        <w:rFonts w:ascii="Wingdings" w:hAnsi="Wingdings" w:hint="default"/>
      </w:rPr>
    </w:lvl>
    <w:lvl w:ilvl="1">
      <w:start w:val="1"/>
      <w:numFmt w:val="bullet"/>
      <w:pStyle w:val="4"/>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3" w15:restartNumberingAfterBreak="0">
    <w:nsid w:val="4BE669EE"/>
    <w:multiLevelType w:val="multilevel"/>
    <w:tmpl w:val="4BE669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66D54CCB"/>
    <w:multiLevelType w:val="multilevel"/>
    <w:tmpl w:val="66D54CCB"/>
    <w:lvl w:ilvl="0">
      <w:start w:val="1"/>
      <w:numFmt w:val="decimal"/>
      <w:pStyle w:val="10"/>
      <w:lvlText w:val="%1  "/>
      <w:lvlJc w:val="left"/>
      <w:pPr>
        <w:tabs>
          <w:tab w:val="left" w:pos="1571"/>
        </w:tabs>
        <w:ind w:left="1283" w:hanging="432"/>
      </w:pPr>
      <w:rPr>
        <w:rFonts w:ascii="黑体" w:eastAsia="黑体" w:hint="eastAsia"/>
      </w:rPr>
    </w:lvl>
    <w:lvl w:ilvl="1">
      <w:start w:val="1"/>
      <w:numFmt w:val="decimal"/>
      <w:pStyle w:val="20"/>
      <w:lvlText w:val="%1.%2"/>
      <w:lvlJc w:val="left"/>
      <w:pPr>
        <w:tabs>
          <w:tab w:val="left" w:pos="0"/>
        </w:tabs>
        <w:ind w:left="0" w:firstLine="0"/>
      </w:pPr>
    </w:lvl>
    <w:lvl w:ilvl="2">
      <w:start w:val="1"/>
      <w:numFmt w:val="decimal"/>
      <w:pStyle w:val="3"/>
      <w:lvlText w:val="%1.%2.%3"/>
      <w:lvlJc w:val="left"/>
      <w:pPr>
        <w:tabs>
          <w:tab w:val="left" w:pos="0"/>
        </w:tabs>
        <w:ind w:left="0" w:firstLine="0"/>
      </w:pPr>
    </w:lvl>
    <w:lvl w:ilvl="3">
      <w:start w:val="1"/>
      <w:numFmt w:val="decimal"/>
      <w:lvlText w:val="%1.%2.%3.%4"/>
      <w:lvlJc w:val="left"/>
      <w:pPr>
        <w:tabs>
          <w:tab w:val="left" w:pos="0"/>
        </w:tabs>
        <w:ind w:left="0" w:firstLine="0"/>
      </w:pPr>
    </w:lvl>
    <w:lvl w:ilvl="4">
      <w:start w:val="1"/>
      <w:numFmt w:val="upperLetter"/>
      <w:lvlText w:val="%5."/>
      <w:lvlJc w:val="left"/>
      <w:pPr>
        <w:tabs>
          <w:tab w:val="left" w:pos="1271"/>
        </w:tabs>
        <w:ind w:left="1271" w:hanging="420"/>
      </w:pPr>
    </w:lvl>
    <w:lvl w:ilvl="5">
      <w:start w:val="1"/>
      <w:numFmt w:val="decimal"/>
      <w:lvlText w:val="%1.%2.%3.%4.%5.%6"/>
      <w:lvlJc w:val="left"/>
      <w:pPr>
        <w:tabs>
          <w:tab w:val="left" w:pos="2003"/>
        </w:tabs>
        <w:ind w:left="2003" w:hanging="1152"/>
      </w:pPr>
    </w:lvl>
    <w:lvl w:ilvl="6">
      <w:start w:val="1"/>
      <w:numFmt w:val="decimal"/>
      <w:lvlText w:val="%1.%2.%3.%4.%5.%6.%7"/>
      <w:lvlJc w:val="left"/>
      <w:pPr>
        <w:tabs>
          <w:tab w:val="left" w:pos="2147"/>
        </w:tabs>
        <w:ind w:left="2147" w:hanging="1296"/>
      </w:pPr>
    </w:lvl>
    <w:lvl w:ilvl="7">
      <w:start w:val="1"/>
      <w:numFmt w:val="decimal"/>
      <w:lvlText w:val="%1.%2.%3.%4.%5.%6.%7.%8"/>
      <w:lvlJc w:val="left"/>
      <w:pPr>
        <w:tabs>
          <w:tab w:val="left" w:pos="2291"/>
        </w:tabs>
        <w:ind w:left="2291" w:hanging="1440"/>
      </w:pPr>
    </w:lvl>
    <w:lvl w:ilvl="8">
      <w:start w:val="1"/>
      <w:numFmt w:val="decimal"/>
      <w:lvlText w:val="%1.%2.%3.%4.%5.%6.%7.%8.%9"/>
      <w:lvlJc w:val="left"/>
      <w:pPr>
        <w:tabs>
          <w:tab w:val="left" w:pos="2435"/>
        </w:tabs>
        <w:ind w:left="2435" w:hanging="1584"/>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formatting="1" w:enforcement="0"/>
  <w:defaultTabStop w:val="420"/>
  <w:drawingGridHorizontalSpacing w:val="105"/>
  <w:drawingGridVerticalSpacing w:val="157"/>
  <w:noPunctuationKerning/>
  <w:characterSpacingControl w:val="compressPunctuation"/>
  <w:hdrShapeDefaults>
    <o:shapedefaults v:ext="edit" spidmax="3078"/>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1E1"/>
    <w:rsid w:val="00001D83"/>
    <w:rsid w:val="000027CC"/>
    <w:rsid w:val="00002B10"/>
    <w:rsid w:val="00003BA4"/>
    <w:rsid w:val="000043A1"/>
    <w:rsid w:val="00005561"/>
    <w:rsid w:val="00006703"/>
    <w:rsid w:val="000100F0"/>
    <w:rsid w:val="00010CEE"/>
    <w:rsid w:val="00012232"/>
    <w:rsid w:val="00013953"/>
    <w:rsid w:val="00013AF4"/>
    <w:rsid w:val="00013FAB"/>
    <w:rsid w:val="00016BE7"/>
    <w:rsid w:val="00020B69"/>
    <w:rsid w:val="000222A7"/>
    <w:rsid w:val="00022FF5"/>
    <w:rsid w:val="000255A6"/>
    <w:rsid w:val="00026479"/>
    <w:rsid w:val="00032171"/>
    <w:rsid w:val="00033D05"/>
    <w:rsid w:val="0003493D"/>
    <w:rsid w:val="00035D75"/>
    <w:rsid w:val="00037F6D"/>
    <w:rsid w:val="00040C02"/>
    <w:rsid w:val="000410E8"/>
    <w:rsid w:val="00045D5E"/>
    <w:rsid w:val="0004775D"/>
    <w:rsid w:val="0005029A"/>
    <w:rsid w:val="00050D63"/>
    <w:rsid w:val="0005310A"/>
    <w:rsid w:val="00053A78"/>
    <w:rsid w:val="00056E46"/>
    <w:rsid w:val="00056E95"/>
    <w:rsid w:val="00057D44"/>
    <w:rsid w:val="00060696"/>
    <w:rsid w:val="00062A91"/>
    <w:rsid w:val="00063F86"/>
    <w:rsid w:val="00064A4B"/>
    <w:rsid w:val="000655A8"/>
    <w:rsid w:val="0006617A"/>
    <w:rsid w:val="00066377"/>
    <w:rsid w:val="00067B80"/>
    <w:rsid w:val="00067EBD"/>
    <w:rsid w:val="000709A9"/>
    <w:rsid w:val="00070FDB"/>
    <w:rsid w:val="00072352"/>
    <w:rsid w:val="000725FD"/>
    <w:rsid w:val="00073D39"/>
    <w:rsid w:val="00075764"/>
    <w:rsid w:val="00081B2D"/>
    <w:rsid w:val="00082280"/>
    <w:rsid w:val="00082E74"/>
    <w:rsid w:val="000924A7"/>
    <w:rsid w:val="0009302E"/>
    <w:rsid w:val="00093192"/>
    <w:rsid w:val="00094FCE"/>
    <w:rsid w:val="00096E5C"/>
    <w:rsid w:val="000971A2"/>
    <w:rsid w:val="000A024A"/>
    <w:rsid w:val="000A1298"/>
    <w:rsid w:val="000A1353"/>
    <w:rsid w:val="000A2F5E"/>
    <w:rsid w:val="000A45EC"/>
    <w:rsid w:val="000A5348"/>
    <w:rsid w:val="000A5755"/>
    <w:rsid w:val="000A7970"/>
    <w:rsid w:val="000A7C7C"/>
    <w:rsid w:val="000B0DD8"/>
    <w:rsid w:val="000B3D5C"/>
    <w:rsid w:val="000B422F"/>
    <w:rsid w:val="000B55E0"/>
    <w:rsid w:val="000B79B1"/>
    <w:rsid w:val="000B7E21"/>
    <w:rsid w:val="000C0719"/>
    <w:rsid w:val="000C0C20"/>
    <w:rsid w:val="000C0C85"/>
    <w:rsid w:val="000C1235"/>
    <w:rsid w:val="000C2F9B"/>
    <w:rsid w:val="000C6663"/>
    <w:rsid w:val="000C7EF4"/>
    <w:rsid w:val="000D101C"/>
    <w:rsid w:val="000D1E70"/>
    <w:rsid w:val="000D7724"/>
    <w:rsid w:val="000E06AB"/>
    <w:rsid w:val="000E08AF"/>
    <w:rsid w:val="000E0CB9"/>
    <w:rsid w:val="000E1797"/>
    <w:rsid w:val="000E2682"/>
    <w:rsid w:val="000E3875"/>
    <w:rsid w:val="000E4548"/>
    <w:rsid w:val="000E55C4"/>
    <w:rsid w:val="000E55EF"/>
    <w:rsid w:val="000E7F79"/>
    <w:rsid w:val="000F2D08"/>
    <w:rsid w:val="000F39CF"/>
    <w:rsid w:val="000F4EED"/>
    <w:rsid w:val="000F58AF"/>
    <w:rsid w:val="000F5ECA"/>
    <w:rsid w:val="00100F91"/>
    <w:rsid w:val="001019E3"/>
    <w:rsid w:val="0010361E"/>
    <w:rsid w:val="00103ABB"/>
    <w:rsid w:val="00106D7B"/>
    <w:rsid w:val="00110436"/>
    <w:rsid w:val="001106BA"/>
    <w:rsid w:val="00110E2E"/>
    <w:rsid w:val="00112490"/>
    <w:rsid w:val="00112C9A"/>
    <w:rsid w:val="00113456"/>
    <w:rsid w:val="00113636"/>
    <w:rsid w:val="001166ED"/>
    <w:rsid w:val="00116AA0"/>
    <w:rsid w:val="00117A3E"/>
    <w:rsid w:val="00117A71"/>
    <w:rsid w:val="00117FB7"/>
    <w:rsid w:val="001206F4"/>
    <w:rsid w:val="0012144E"/>
    <w:rsid w:val="001219D1"/>
    <w:rsid w:val="00121ED2"/>
    <w:rsid w:val="00122F3F"/>
    <w:rsid w:val="0012384C"/>
    <w:rsid w:val="00124B99"/>
    <w:rsid w:val="00125B25"/>
    <w:rsid w:val="00125F87"/>
    <w:rsid w:val="001269DB"/>
    <w:rsid w:val="00126C0E"/>
    <w:rsid w:val="0012735C"/>
    <w:rsid w:val="0013052E"/>
    <w:rsid w:val="0013061B"/>
    <w:rsid w:val="00130AFD"/>
    <w:rsid w:val="00134F16"/>
    <w:rsid w:val="00140B74"/>
    <w:rsid w:val="00140C20"/>
    <w:rsid w:val="0014166B"/>
    <w:rsid w:val="001420A4"/>
    <w:rsid w:val="00142D52"/>
    <w:rsid w:val="001441F5"/>
    <w:rsid w:val="0014450A"/>
    <w:rsid w:val="001451F1"/>
    <w:rsid w:val="00146162"/>
    <w:rsid w:val="001467CB"/>
    <w:rsid w:val="001523F7"/>
    <w:rsid w:val="0015273A"/>
    <w:rsid w:val="001529F5"/>
    <w:rsid w:val="00153549"/>
    <w:rsid w:val="00153C77"/>
    <w:rsid w:val="0015503C"/>
    <w:rsid w:val="001550F0"/>
    <w:rsid w:val="00156527"/>
    <w:rsid w:val="00157526"/>
    <w:rsid w:val="00157A13"/>
    <w:rsid w:val="001606C2"/>
    <w:rsid w:val="00161497"/>
    <w:rsid w:val="00161A7C"/>
    <w:rsid w:val="00161E97"/>
    <w:rsid w:val="001622ED"/>
    <w:rsid w:val="00163085"/>
    <w:rsid w:val="00163299"/>
    <w:rsid w:val="00163FF7"/>
    <w:rsid w:val="001645FF"/>
    <w:rsid w:val="00164923"/>
    <w:rsid w:val="0016764A"/>
    <w:rsid w:val="001711B1"/>
    <w:rsid w:val="00172A27"/>
    <w:rsid w:val="001741D9"/>
    <w:rsid w:val="00174CD9"/>
    <w:rsid w:val="00174E04"/>
    <w:rsid w:val="0017561D"/>
    <w:rsid w:val="00176A6E"/>
    <w:rsid w:val="00177726"/>
    <w:rsid w:val="00177E28"/>
    <w:rsid w:val="0018119E"/>
    <w:rsid w:val="0018125E"/>
    <w:rsid w:val="0018199B"/>
    <w:rsid w:val="00184484"/>
    <w:rsid w:val="0018477B"/>
    <w:rsid w:val="00184D8D"/>
    <w:rsid w:val="0018698F"/>
    <w:rsid w:val="001878F6"/>
    <w:rsid w:val="00187B7A"/>
    <w:rsid w:val="00187EE3"/>
    <w:rsid w:val="001913C6"/>
    <w:rsid w:val="00192FE7"/>
    <w:rsid w:val="00196123"/>
    <w:rsid w:val="001A10B5"/>
    <w:rsid w:val="001A1854"/>
    <w:rsid w:val="001A1CDE"/>
    <w:rsid w:val="001A22E3"/>
    <w:rsid w:val="001A279E"/>
    <w:rsid w:val="001A324E"/>
    <w:rsid w:val="001A385F"/>
    <w:rsid w:val="001A4CA7"/>
    <w:rsid w:val="001A5C99"/>
    <w:rsid w:val="001A6A28"/>
    <w:rsid w:val="001A767E"/>
    <w:rsid w:val="001B1742"/>
    <w:rsid w:val="001B2B9B"/>
    <w:rsid w:val="001B5257"/>
    <w:rsid w:val="001B5A42"/>
    <w:rsid w:val="001B6642"/>
    <w:rsid w:val="001B77AF"/>
    <w:rsid w:val="001B796E"/>
    <w:rsid w:val="001B7F63"/>
    <w:rsid w:val="001C082E"/>
    <w:rsid w:val="001C1050"/>
    <w:rsid w:val="001C42C5"/>
    <w:rsid w:val="001C52EF"/>
    <w:rsid w:val="001C5784"/>
    <w:rsid w:val="001C65FE"/>
    <w:rsid w:val="001D0869"/>
    <w:rsid w:val="001D1FF7"/>
    <w:rsid w:val="001E0FFE"/>
    <w:rsid w:val="001E27B7"/>
    <w:rsid w:val="001E438D"/>
    <w:rsid w:val="001E4439"/>
    <w:rsid w:val="001E5568"/>
    <w:rsid w:val="001F004F"/>
    <w:rsid w:val="001F11BE"/>
    <w:rsid w:val="001F1F53"/>
    <w:rsid w:val="001F3B66"/>
    <w:rsid w:val="001F5477"/>
    <w:rsid w:val="001F5A76"/>
    <w:rsid w:val="001F6A1B"/>
    <w:rsid w:val="001F6FCC"/>
    <w:rsid w:val="0020649C"/>
    <w:rsid w:val="002161FE"/>
    <w:rsid w:val="002164DC"/>
    <w:rsid w:val="00216D6B"/>
    <w:rsid w:val="002200A0"/>
    <w:rsid w:val="002202E2"/>
    <w:rsid w:val="0022052F"/>
    <w:rsid w:val="002228D5"/>
    <w:rsid w:val="00222C14"/>
    <w:rsid w:val="00225417"/>
    <w:rsid w:val="002269E6"/>
    <w:rsid w:val="0022779F"/>
    <w:rsid w:val="002277AF"/>
    <w:rsid w:val="00227EF3"/>
    <w:rsid w:val="002307B1"/>
    <w:rsid w:val="00230977"/>
    <w:rsid w:val="002321CF"/>
    <w:rsid w:val="00233878"/>
    <w:rsid w:val="00233A9D"/>
    <w:rsid w:val="002366D6"/>
    <w:rsid w:val="00237F33"/>
    <w:rsid w:val="00241940"/>
    <w:rsid w:val="00241D49"/>
    <w:rsid w:val="00242101"/>
    <w:rsid w:val="0024260A"/>
    <w:rsid w:val="00243A26"/>
    <w:rsid w:val="00245087"/>
    <w:rsid w:val="00245118"/>
    <w:rsid w:val="002464AE"/>
    <w:rsid w:val="002467F0"/>
    <w:rsid w:val="002469D4"/>
    <w:rsid w:val="00247065"/>
    <w:rsid w:val="002518B8"/>
    <w:rsid w:val="00253D57"/>
    <w:rsid w:val="00256683"/>
    <w:rsid w:val="002575A7"/>
    <w:rsid w:val="00260D43"/>
    <w:rsid w:val="0026339F"/>
    <w:rsid w:val="0026514D"/>
    <w:rsid w:val="00266082"/>
    <w:rsid w:val="002700A6"/>
    <w:rsid w:val="002710C5"/>
    <w:rsid w:val="0027152B"/>
    <w:rsid w:val="00271DB8"/>
    <w:rsid w:val="002729B7"/>
    <w:rsid w:val="0027403F"/>
    <w:rsid w:val="002745CA"/>
    <w:rsid w:val="002762D3"/>
    <w:rsid w:val="0027642B"/>
    <w:rsid w:val="0027797F"/>
    <w:rsid w:val="00280BAF"/>
    <w:rsid w:val="002813B0"/>
    <w:rsid w:val="00281AB3"/>
    <w:rsid w:val="002838C4"/>
    <w:rsid w:val="0028594C"/>
    <w:rsid w:val="00285D91"/>
    <w:rsid w:val="0028677B"/>
    <w:rsid w:val="0028687C"/>
    <w:rsid w:val="002908D7"/>
    <w:rsid w:val="00290A5C"/>
    <w:rsid w:val="00291DD2"/>
    <w:rsid w:val="0029200C"/>
    <w:rsid w:val="00294BCF"/>
    <w:rsid w:val="0029503D"/>
    <w:rsid w:val="002A1382"/>
    <w:rsid w:val="002A2D0D"/>
    <w:rsid w:val="002A338A"/>
    <w:rsid w:val="002A5035"/>
    <w:rsid w:val="002A673E"/>
    <w:rsid w:val="002A67ED"/>
    <w:rsid w:val="002A7F0D"/>
    <w:rsid w:val="002B018B"/>
    <w:rsid w:val="002B01BA"/>
    <w:rsid w:val="002B0D56"/>
    <w:rsid w:val="002B18BB"/>
    <w:rsid w:val="002B2EB4"/>
    <w:rsid w:val="002B3119"/>
    <w:rsid w:val="002B38EE"/>
    <w:rsid w:val="002B6F10"/>
    <w:rsid w:val="002C38A2"/>
    <w:rsid w:val="002C43F0"/>
    <w:rsid w:val="002C5E19"/>
    <w:rsid w:val="002C6745"/>
    <w:rsid w:val="002C6784"/>
    <w:rsid w:val="002C6D45"/>
    <w:rsid w:val="002C7DD2"/>
    <w:rsid w:val="002D2F02"/>
    <w:rsid w:val="002D506B"/>
    <w:rsid w:val="002D5CA7"/>
    <w:rsid w:val="002E0BD9"/>
    <w:rsid w:val="002E22FE"/>
    <w:rsid w:val="002E3E23"/>
    <w:rsid w:val="002E504F"/>
    <w:rsid w:val="002E5855"/>
    <w:rsid w:val="002E61BA"/>
    <w:rsid w:val="002E668F"/>
    <w:rsid w:val="002F007F"/>
    <w:rsid w:val="002F0DE9"/>
    <w:rsid w:val="002F2118"/>
    <w:rsid w:val="002F28D2"/>
    <w:rsid w:val="002F2BA3"/>
    <w:rsid w:val="002F401D"/>
    <w:rsid w:val="002F5DE3"/>
    <w:rsid w:val="0030157D"/>
    <w:rsid w:val="0030179B"/>
    <w:rsid w:val="0030642D"/>
    <w:rsid w:val="003067B5"/>
    <w:rsid w:val="00311DE9"/>
    <w:rsid w:val="003124C9"/>
    <w:rsid w:val="00312525"/>
    <w:rsid w:val="00313CD3"/>
    <w:rsid w:val="0031496D"/>
    <w:rsid w:val="0031549B"/>
    <w:rsid w:val="0032070D"/>
    <w:rsid w:val="00321227"/>
    <w:rsid w:val="003226E3"/>
    <w:rsid w:val="00323393"/>
    <w:rsid w:val="00323E95"/>
    <w:rsid w:val="003254FE"/>
    <w:rsid w:val="00327378"/>
    <w:rsid w:val="00327DC0"/>
    <w:rsid w:val="00330AEC"/>
    <w:rsid w:val="00331A4E"/>
    <w:rsid w:val="00331FE3"/>
    <w:rsid w:val="0033275E"/>
    <w:rsid w:val="00332A6F"/>
    <w:rsid w:val="003332CC"/>
    <w:rsid w:val="00337FC7"/>
    <w:rsid w:val="003400BA"/>
    <w:rsid w:val="003400BE"/>
    <w:rsid w:val="00341691"/>
    <w:rsid w:val="0034208A"/>
    <w:rsid w:val="003422F6"/>
    <w:rsid w:val="00345B04"/>
    <w:rsid w:val="003468C2"/>
    <w:rsid w:val="003505E3"/>
    <w:rsid w:val="00351FC4"/>
    <w:rsid w:val="00357E11"/>
    <w:rsid w:val="00360822"/>
    <w:rsid w:val="00363B62"/>
    <w:rsid w:val="0036435D"/>
    <w:rsid w:val="00366062"/>
    <w:rsid w:val="0036654C"/>
    <w:rsid w:val="00366D3A"/>
    <w:rsid w:val="00366DFD"/>
    <w:rsid w:val="003711DA"/>
    <w:rsid w:val="00371CCB"/>
    <w:rsid w:val="00372717"/>
    <w:rsid w:val="00374714"/>
    <w:rsid w:val="003804D3"/>
    <w:rsid w:val="00382DC2"/>
    <w:rsid w:val="003831CB"/>
    <w:rsid w:val="00384869"/>
    <w:rsid w:val="00390B8A"/>
    <w:rsid w:val="00393E05"/>
    <w:rsid w:val="0039487B"/>
    <w:rsid w:val="00394E7C"/>
    <w:rsid w:val="00395192"/>
    <w:rsid w:val="00396828"/>
    <w:rsid w:val="003A2FB0"/>
    <w:rsid w:val="003A3AF9"/>
    <w:rsid w:val="003A3E84"/>
    <w:rsid w:val="003A44CB"/>
    <w:rsid w:val="003A4627"/>
    <w:rsid w:val="003A4A0E"/>
    <w:rsid w:val="003A6C0E"/>
    <w:rsid w:val="003A7859"/>
    <w:rsid w:val="003B0217"/>
    <w:rsid w:val="003B0E79"/>
    <w:rsid w:val="003B140D"/>
    <w:rsid w:val="003B2C71"/>
    <w:rsid w:val="003B3327"/>
    <w:rsid w:val="003B36F6"/>
    <w:rsid w:val="003B4505"/>
    <w:rsid w:val="003B573E"/>
    <w:rsid w:val="003B57FF"/>
    <w:rsid w:val="003B5FB4"/>
    <w:rsid w:val="003B693D"/>
    <w:rsid w:val="003B710B"/>
    <w:rsid w:val="003B78EE"/>
    <w:rsid w:val="003C0445"/>
    <w:rsid w:val="003C1118"/>
    <w:rsid w:val="003C19EE"/>
    <w:rsid w:val="003C4173"/>
    <w:rsid w:val="003C46B4"/>
    <w:rsid w:val="003C7D98"/>
    <w:rsid w:val="003D2239"/>
    <w:rsid w:val="003D3412"/>
    <w:rsid w:val="003D4189"/>
    <w:rsid w:val="003D4405"/>
    <w:rsid w:val="003D5562"/>
    <w:rsid w:val="003E14D1"/>
    <w:rsid w:val="003E2177"/>
    <w:rsid w:val="003E2713"/>
    <w:rsid w:val="003E588D"/>
    <w:rsid w:val="003E60D7"/>
    <w:rsid w:val="003E79C9"/>
    <w:rsid w:val="003F0297"/>
    <w:rsid w:val="003F2023"/>
    <w:rsid w:val="003F27DF"/>
    <w:rsid w:val="003F345F"/>
    <w:rsid w:val="003F35F7"/>
    <w:rsid w:val="003F59AE"/>
    <w:rsid w:val="003F78B5"/>
    <w:rsid w:val="004008F3"/>
    <w:rsid w:val="00400EBC"/>
    <w:rsid w:val="00401ED9"/>
    <w:rsid w:val="0040526D"/>
    <w:rsid w:val="00406B24"/>
    <w:rsid w:val="00407009"/>
    <w:rsid w:val="00407687"/>
    <w:rsid w:val="00410146"/>
    <w:rsid w:val="00411327"/>
    <w:rsid w:val="00411AAD"/>
    <w:rsid w:val="004130E7"/>
    <w:rsid w:val="00413858"/>
    <w:rsid w:val="00414378"/>
    <w:rsid w:val="004214F9"/>
    <w:rsid w:val="00421A6B"/>
    <w:rsid w:val="00421C81"/>
    <w:rsid w:val="00423507"/>
    <w:rsid w:val="0042362F"/>
    <w:rsid w:val="0042404A"/>
    <w:rsid w:val="00424879"/>
    <w:rsid w:val="00425BA1"/>
    <w:rsid w:val="004324DF"/>
    <w:rsid w:val="00433F11"/>
    <w:rsid w:val="00434B60"/>
    <w:rsid w:val="004356E8"/>
    <w:rsid w:val="00436C55"/>
    <w:rsid w:val="004409C2"/>
    <w:rsid w:val="00441252"/>
    <w:rsid w:val="004412F3"/>
    <w:rsid w:val="00441453"/>
    <w:rsid w:val="00441C2D"/>
    <w:rsid w:val="00442AB4"/>
    <w:rsid w:val="00443440"/>
    <w:rsid w:val="00443AD2"/>
    <w:rsid w:val="00443C1C"/>
    <w:rsid w:val="00443F3F"/>
    <w:rsid w:val="004440BB"/>
    <w:rsid w:val="00446A05"/>
    <w:rsid w:val="00447A0D"/>
    <w:rsid w:val="00447ABB"/>
    <w:rsid w:val="00450659"/>
    <w:rsid w:val="00452DC5"/>
    <w:rsid w:val="004541D3"/>
    <w:rsid w:val="004551DC"/>
    <w:rsid w:val="00455D7C"/>
    <w:rsid w:val="00457518"/>
    <w:rsid w:val="00457EAC"/>
    <w:rsid w:val="0046019A"/>
    <w:rsid w:val="00460774"/>
    <w:rsid w:val="00464875"/>
    <w:rsid w:val="0047038C"/>
    <w:rsid w:val="004705A9"/>
    <w:rsid w:val="0047124B"/>
    <w:rsid w:val="00471BAF"/>
    <w:rsid w:val="004735BA"/>
    <w:rsid w:val="0047367C"/>
    <w:rsid w:val="004741F2"/>
    <w:rsid w:val="00474E99"/>
    <w:rsid w:val="00476D73"/>
    <w:rsid w:val="004772C3"/>
    <w:rsid w:val="00477515"/>
    <w:rsid w:val="00477766"/>
    <w:rsid w:val="00477A77"/>
    <w:rsid w:val="00481724"/>
    <w:rsid w:val="00482FFF"/>
    <w:rsid w:val="004840C6"/>
    <w:rsid w:val="00485234"/>
    <w:rsid w:val="004857AE"/>
    <w:rsid w:val="0049058D"/>
    <w:rsid w:val="00491A08"/>
    <w:rsid w:val="00495972"/>
    <w:rsid w:val="004A147D"/>
    <w:rsid w:val="004A3410"/>
    <w:rsid w:val="004A37D5"/>
    <w:rsid w:val="004A3B16"/>
    <w:rsid w:val="004A490F"/>
    <w:rsid w:val="004A4A7E"/>
    <w:rsid w:val="004A5AE8"/>
    <w:rsid w:val="004B3598"/>
    <w:rsid w:val="004B51DB"/>
    <w:rsid w:val="004B6562"/>
    <w:rsid w:val="004C0D21"/>
    <w:rsid w:val="004C102F"/>
    <w:rsid w:val="004C3F16"/>
    <w:rsid w:val="004C6BD4"/>
    <w:rsid w:val="004C76C4"/>
    <w:rsid w:val="004D186A"/>
    <w:rsid w:val="004D1CCC"/>
    <w:rsid w:val="004D1CFF"/>
    <w:rsid w:val="004D23C7"/>
    <w:rsid w:val="004D2648"/>
    <w:rsid w:val="004D3CCA"/>
    <w:rsid w:val="004D4388"/>
    <w:rsid w:val="004D4760"/>
    <w:rsid w:val="004D53CF"/>
    <w:rsid w:val="004D5658"/>
    <w:rsid w:val="004D5BE5"/>
    <w:rsid w:val="004D6D22"/>
    <w:rsid w:val="004E0BFA"/>
    <w:rsid w:val="004E565C"/>
    <w:rsid w:val="004E6C19"/>
    <w:rsid w:val="004E7A19"/>
    <w:rsid w:val="004F0339"/>
    <w:rsid w:val="004F0F03"/>
    <w:rsid w:val="004F179E"/>
    <w:rsid w:val="004F2343"/>
    <w:rsid w:val="004F3585"/>
    <w:rsid w:val="004F3D60"/>
    <w:rsid w:val="004F47DB"/>
    <w:rsid w:val="004F4EE5"/>
    <w:rsid w:val="004F5A90"/>
    <w:rsid w:val="004F5FEB"/>
    <w:rsid w:val="004F72CE"/>
    <w:rsid w:val="00500234"/>
    <w:rsid w:val="00500474"/>
    <w:rsid w:val="00501225"/>
    <w:rsid w:val="00503D5A"/>
    <w:rsid w:val="0050434F"/>
    <w:rsid w:val="00506C7F"/>
    <w:rsid w:val="00507E08"/>
    <w:rsid w:val="00510226"/>
    <w:rsid w:val="00510690"/>
    <w:rsid w:val="00510835"/>
    <w:rsid w:val="00510EBD"/>
    <w:rsid w:val="005115B8"/>
    <w:rsid w:val="00512B62"/>
    <w:rsid w:val="0051353F"/>
    <w:rsid w:val="00515D98"/>
    <w:rsid w:val="00516947"/>
    <w:rsid w:val="00517C3A"/>
    <w:rsid w:val="00517DBA"/>
    <w:rsid w:val="00517E89"/>
    <w:rsid w:val="00517F10"/>
    <w:rsid w:val="0052703F"/>
    <w:rsid w:val="005313BA"/>
    <w:rsid w:val="00533A4B"/>
    <w:rsid w:val="005346D9"/>
    <w:rsid w:val="00535BD2"/>
    <w:rsid w:val="005411DA"/>
    <w:rsid w:val="00541C1D"/>
    <w:rsid w:val="00542CAE"/>
    <w:rsid w:val="00542FD9"/>
    <w:rsid w:val="00545758"/>
    <w:rsid w:val="00545B54"/>
    <w:rsid w:val="00551CEA"/>
    <w:rsid w:val="00552B19"/>
    <w:rsid w:val="00553221"/>
    <w:rsid w:val="00554221"/>
    <w:rsid w:val="00554607"/>
    <w:rsid w:val="005566DD"/>
    <w:rsid w:val="005570E0"/>
    <w:rsid w:val="00560168"/>
    <w:rsid w:val="005606D1"/>
    <w:rsid w:val="00561842"/>
    <w:rsid w:val="00563F25"/>
    <w:rsid w:val="00565071"/>
    <w:rsid w:val="0056588A"/>
    <w:rsid w:val="00566CCD"/>
    <w:rsid w:val="00567478"/>
    <w:rsid w:val="005679C1"/>
    <w:rsid w:val="00570844"/>
    <w:rsid w:val="00570C2C"/>
    <w:rsid w:val="005713AA"/>
    <w:rsid w:val="0057140E"/>
    <w:rsid w:val="005735A2"/>
    <w:rsid w:val="00573A03"/>
    <w:rsid w:val="00574D62"/>
    <w:rsid w:val="00574E35"/>
    <w:rsid w:val="005770CE"/>
    <w:rsid w:val="00580C5A"/>
    <w:rsid w:val="005833FC"/>
    <w:rsid w:val="005869CB"/>
    <w:rsid w:val="005915C2"/>
    <w:rsid w:val="005929C5"/>
    <w:rsid w:val="00595424"/>
    <w:rsid w:val="00595D80"/>
    <w:rsid w:val="00596732"/>
    <w:rsid w:val="005A05A3"/>
    <w:rsid w:val="005A2228"/>
    <w:rsid w:val="005A26CA"/>
    <w:rsid w:val="005A5193"/>
    <w:rsid w:val="005A60C3"/>
    <w:rsid w:val="005A7719"/>
    <w:rsid w:val="005B0742"/>
    <w:rsid w:val="005B30BE"/>
    <w:rsid w:val="005B3990"/>
    <w:rsid w:val="005B414B"/>
    <w:rsid w:val="005B4354"/>
    <w:rsid w:val="005B4DA6"/>
    <w:rsid w:val="005B5004"/>
    <w:rsid w:val="005B5D9B"/>
    <w:rsid w:val="005B7CA2"/>
    <w:rsid w:val="005B7E36"/>
    <w:rsid w:val="005C04FA"/>
    <w:rsid w:val="005C1926"/>
    <w:rsid w:val="005C444E"/>
    <w:rsid w:val="005D0AD3"/>
    <w:rsid w:val="005D0FA2"/>
    <w:rsid w:val="005D11C0"/>
    <w:rsid w:val="005D160E"/>
    <w:rsid w:val="005D1B8A"/>
    <w:rsid w:val="005D1E9F"/>
    <w:rsid w:val="005D244C"/>
    <w:rsid w:val="005D2602"/>
    <w:rsid w:val="005D3AB4"/>
    <w:rsid w:val="005D4D5F"/>
    <w:rsid w:val="005D5950"/>
    <w:rsid w:val="005D7DD5"/>
    <w:rsid w:val="005E0FBB"/>
    <w:rsid w:val="005E139C"/>
    <w:rsid w:val="005E15D2"/>
    <w:rsid w:val="005E1A86"/>
    <w:rsid w:val="005E2B7D"/>
    <w:rsid w:val="005E46FB"/>
    <w:rsid w:val="005E5216"/>
    <w:rsid w:val="005E52AD"/>
    <w:rsid w:val="005E7849"/>
    <w:rsid w:val="005E7860"/>
    <w:rsid w:val="005F1B9E"/>
    <w:rsid w:val="005F2360"/>
    <w:rsid w:val="005F4726"/>
    <w:rsid w:val="005F4801"/>
    <w:rsid w:val="005F4BF8"/>
    <w:rsid w:val="005F54D8"/>
    <w:rsid w:val="005F6393"/>
    <w:rsid w:val="005F6CBE"/>
    <w:rsid w:val="00601912"/>
    <w:rsid w:val="00603B98"/>
    <w:rsid w:val="00605394"/>
    <w:rsid w:val="0060585C"/>
    <w:rsid w:val="0061131D"/>
    <w:rsid w:val="00611B66"/>
    <w:rsid w:val="0061294A"/>
    <w:rsid w:val="00612B6A"/>
    <w:rsid w:val="006142CA"/>
    <w:rsid w:val="00615270"/>
    <w:rsid w:val="00616A9B"/>
    <w:rsid w:val="006221E6"/>
    <w:rsid w:val="006237AA"/>
    <w:rsid w:val="0062415E"/>
    <w:rsid w:val="00626009"/>
    <w:rsid w:val="00626C7E"/>
    <w:rsid w:val="00630BDE"/>
    <w:rsid w:val="00632DBA"/>
    <w:rsid w:val="0063512F"/>
    <w:rsid w:val="00641F57"/>
    <w:rsid w:val="006420A8"/>
    <w:rsid w:val="00642C4D"/>
    <w:rsid w:val="00642D8C"/>
    <w:rsid w:val="00644E6C"/>
    <w:rsid w:val="00647D99"/>
    <w:rsid w:val="0065025B"/>
    <w:rsid w:val="00650B6C"/>
    <w:rsid w:val="00651244"/>
    <w:rsid w:val="00651F8C"/>
    <w:rsid w:val="00652D7D"/>
    <w:rsid w:val="00652F03"/>
    <w:rsid w:val="0065737C"/>
    <w:rsid w:val="00663537"/>
    <w:rsid w:val="00663BD5"/>
    <w:rsid w:val="00665566"/>
    <w:rsid w:val="0066642D"/>
    <w:rsid w:val="00666F1A"/>
    <w:rsid w:val="00667193"/>
    <w:rsid w:val="006676A7"/>
    <w:rsid w:val="00670668"/>
    <w:rsid w:val="00672406"/>
    <w:rsid w:val="006725FD"/>
    <w:rsid w:val="00672764"/>
    <w:rsid w:val="006734A7"/>
    <w:rsid w:val="0067446E"/>
    <w:rsid w:val="00674B52"/>
    <w:rsid w:val="00675350"/>
    <w:rsid w:val="00675914"/>
    <w:rsid w:val="00675F02"/>
    <w:rsid w:val="006809CB"/>
    <w:rsid w:val="006827C6"/>
    <w:rsid w:val="006842C2"/>
    <w:rsid w:val="00684BF6"/>
    <w:rsid w:val="00685928"/>
    <w:rsid w:val="00686655"/>
    <w:rsid w:val="00687294"/>
    <w:rsid w:val="0068742B"/>
    <w:rsid w:val="006936F7"/>
    <w:rsid w:val="00693D3C"/>
    <w:rsid w:val="006942D4"/>
    <w:rsid w:val="00695319"/>
    <w:rsid w:val="006953BB"/>
    <w:rsid w:val="00696017"/>
    <w:rsid w:val="006A09D9"/>
    <w:rsid w:val="006A4161"/>
    <w:rsid w:val="006A473F"/>
    <w:rsid w:val="006A5159"/>
    <w:rsid w:val="006A61BB"/>
    <w:rsid w:val="006A7E87"/>
    <w:rsid w:val="006B0993"/>
    <w:rsid w:val="006B2540"/>
    <w:rsid w:val="006B25D9"/>
    <w:rsid w:val="006B36C8"/>
    <w:rsid w:val="006B3A3A"/>
    <w:rsid w:val="006B3EC2"/>
    <w:rsid w:val="006B6873"/>
    <w:rsid w:val="006B6AC0"/>
    <w:rsid w:val="006C0714"/>
    <w:rsid w:val="006C14B9"/>
    <w:rsid w:val="006C1EE3"/>
    <w:rsid w:val="006C2149"/>
    <w:rsid w:val="006C3390"/>
    <w:rsid w:val="006C4B5A"/>
    <w:rsid w:val="006C61D2"/>
    <w:rsid w:val="006D0320"/>
    <w:rsid w:val="006D0822"/>
    <w:rsid w:val="006D7B47"/>
    <w:rsid w:val="006E1E53"/>
    <w:rsid w:val="006E2115"/>
    <w:rsid w:val="006E605D"/>
    <w:rsid w:val="006E6E9D"/>
    <w:rsid w:val="006F0397"/>
    <w:rsid w:val="006F0894"/>
    <w:rsid w:val="006F1140"/>
    <w:rsid w:val="006F2115"/>
    <w:rsid w:val="006F21BC"/>
    <w:rsid w:val="006F2A50"/>
    <w:rsid w:val="006F6104"/>
    <w:rsid w:val="006F6598"/>
    <w:rsid w:val="006F7322"/>
    <w:rsid w:val="00702175"/>
    <w:rsid w:val="0070254A"/>
    <w:rsid w:val="007049B7"/>
    <w:rsid w:val="007115F8"/>
    <w:rsid w:val="00712569"/>
    <w:rsid w:val="007126EB"/>
    <w:rsid w:val="0071297B"/>
    <w:rsid w:val="007157D3"/>
    <w:rsid w:val="0071619F"/>
    <w:rsid w:val="00722D63"/>
    <w:rsid w:val="00722F2D"/>
    <w:rsid w:val="00723532"/>
    <w:rsid w:val="00723713"/>
    <w:rsid w:val="00724EB2"/>
    <w:rsid w:val="00724EC8"/>
    <w:rsid w:val="00726650"/>
    <w:rsid w:val="00726A16"/>
    <w:rsid w:val="00730081"/>
    <w:rsid w:val="007322AD"/>
    <w:rsid w:val="007351D7"/>
    <w:rsid w:val="00735A3B"/>
    <w:rsid w:val="0073793A"/>
    <w:rsid w:val="00740991"/>
    <w:rsid w:val="0074158C"/>
    <w:rsid w:val="00743A0E"/>
    <w:rsid w:val="00745400"/>
    <w:rsid w:val="00746928"/>
    <w:rsid w:val="007479BB"/>
    <w:rsid w:val="00750E38"/>
    <w:rsid w:val="00751512"/>
    <w:rsid w:val="00752CBF"/>
    <w:rsid w:val="00753DE7"/>
    <w:rsid w:val="00753E24"/>
    <w:rsid w:val="00754F72"/>
    <w:rsid w:val="00756731"/>
    <w:rsid w:val="007601B2"/>
    <w:rsid w:val="00760440"/>
    <w:rsid w:val="007605B8"/>
    <w:rsid w:val="00762463"/>
    <w:rsid w:val="00762ADB"/>
    <w:rsid w:val="00763322"/>
    <w:rsid w:val="007641F1"/>
    <w:rsid w:val="00764662"/>
    <w:rsid w:val="00764668"/>
    <w:rsid w:val="00765370"/>
    <w:rsid w:val="00765402"/>
    <w:rsid w:val="0076738B"/>
    <w:rsid w:val="00767399"/>
    <w:rsid w:val="00767B86"/>
    <w:rsid w:val="00770A62"/>
    <w:rsid w:val="007710C4"/>
    <w:rsid w:val="007713F6"/>
    <w:rsid w:val="00771D5F"/>
    <w:rsid w:val="00771DED"/>
    <w:rsid w:val="00772376"/>
    <w:rsid w:val="00773CAB"/>
    <w:rsid w:val="0077690F"/>
    <w:rsid w:val="0077799B"/>
    <w:rsid w:val="007808D3"/>
    <w:rsid w:val="007811B7"/>
    <w:rsid w:val="007828E8"/>
    <w:rsid w:val="0078529D"/>
    <w:rsid w:val="00785E69"/>
    <w:rsid w:val="00786125"/>
    <w:rsid w:val="007908DF"/>
    <w:rsid w:val="00792007"/>
    <w:rsid w:val="00794A22"/>
    <w:rsid w:val="00796CAF"/>
    <w:rsid w:val="00797A04"/>
    <w:rsid w:val="00797F89"/>
    <w:rsid w:val="00797FEA"/>
    <w:rsid w:val="007A2E3D"/>
    <w:rsid w:val="007A5620"/>
    <w:rsid w:val="007A6331"/>
    <w:rsid w:val="007A6EE7"/>
    <w:rsid w:val="007B3230"/>
    <w:rsid w:val="007B3924"/>
    <w:rsid w:val="007B4996"/>
    <w:rsid w:val="007B7358"/>
    <w:rsid w:val="007B77E7"/>
    <w:rsid w:val="007C1711"/>
    <w:rsid w:val="007C1E28"/>
    <w:rsid w:val="007C204C"/>
    <w:rsid w:val="007C4D7C"/>
    <w:rsid w:val="007C763E"/>
    <w:rsid w:val="007C7C9C"/>
    <w:rsid w:val="007D06D2"/>
    <w:rsid w:val="007D2825"/>
    <w:rsid w:val="007D3528"/>
    <w:rsid w:val="007D4EED"/>
    <w:rsid w:val="007D5325"/>
    <w:rsid w:val="007D5998"/>
    <w:rsid w:val="007D5E79"/>
    <w:rsid w:val="007D747A"/>
    <w:rsid w:val="007E108B"/>
    <w:rsid w:val="007E160E"/>
    <w:rsid w:val="007E19E8"/>
    <w:rsid w:val="007E2264"/>
    <w:rsid w:val="007E4419"/>
    <w:rsid w:val="007E4A6E"/>
    <w:rsid w:val="007E7156"/>
    <w:rsid w:val="007F1FB9"/>
    <w:rsid w:val="007F2B49"/>
    <w:rsid w:val="007F40C8"/>
    <w:rsid w:val="007F4D83"/>
    <w:rsid w:val="007F5379"/>
    <w:rsid w:val="007F5387"/>
    <w:rsid w:val="007F60B3"/>
    <w:rsid w:val="007F666D"/>
    <w:rsid w:val="00800417"/>
    <w:rsid w:val="008006F0"/>
    <w:rsid w:val="0080119C"/>
    <w:rsid w:val="008051EB"/>
    <w:rsid w:val="00810348"/>
    <w:rsid w:val="00810BF9"/>
    <w:rsid w:val="00812AE1"/>
    <w:rsid w:val="00812AF7"/>
    <w:rsid w:val="00813240"/>
    <w:rsid w:val="008132E3"/>
    <w:rsid w:val="00814DFF"/>
    <w:rsid w:val="00815504"/>
    <w:rsid w:val="00815DC1"/>
    <w:rsid w:val="00821782"/>
    <w:rsid w:val="00822273"/>
    <w:rsid w:val="008224CC"/>
    <w:rsid w:val="00822FC7"/>
    <w:rsid w:val="00823024"/>
    <w:rsid w:val="00824FA1"/>
    <w:rsid w:val="00825515"/>
    <w:rsid w:val="008263F8"/>
    <w:rsid w:val="00826602"/>
    <w:rsid w:val="00830B12"/>
    <w:rsid w:val="008344BC"/>
    <w:rsid w:val="00834AEA"/>
    <w:rsid w:val="00836035"/>
    <w:rsid w:val="00837036"/>
    <w:rsid w:val="00837335"/>
    <w:rsid w:val="008378A6"/>
    <w:rsid w:val="008419A4"/>
    <w:rsid w:val="00841E07"/>
    <w:rsid w:val="0084386A"/>
    <w:rsid w:val="00844BD4"/>
    <w:rsid w:val="008450EE"/>
    <w:rsid w:val="0084638E"/>
    <w:rsid w:val="00847E25"/>
    <w:rsid w:val="00851012"/>
    <w:rsid w:val="00851BEC"/>
    <w:rsid w:val="00854AE3"/>
    <w:rsid w:val="00856FC6"/>
    <w:rsid w:val="00857585"/>
    <w:rsid w:val="00863884"/>
    <w:rsid w:val="008650C7"/>
    <w:rsid w:val="00865B1A"/>
    <w:rsid w:val="00865F20"/>
    <w:rsid w:val="008679F3"/>
    <w:rsid w:val="00867E37"/>
    <w:rsid w:val="008709CA"/>
    <w:rsid w:val="0087155E"/>
    <w:rsid w:val="00871918"/>
    <w:rsid w:val="0087307B"/>
    <w:rsid w:val="00875239"/>
    <w:rsid w:val="00877FA2"/>
    <w:rsid w:val="00881C12"/>
    <w:rsid w:val="00883ECA"/>
    <w:rsid w:val="00886FFE"/>
    <w:rsid w:val="0088737F"/>
    <w:rsid w:val="00887649"/>
    <w:rsid w:val="0088776E"/>
    <w:rsid w:val="00887C42"/>
    <w:rsid w:val="00887FB8"/>
    <w:rsid w:val="00891AAE"/>
    <w:rsid w:val="00892747"/>
    <w:rsid w:val="00892950"/>
    <w:rsid w:val="00894A5E"/>
    <w:rsid w:val="008968D9"/>
    <w:rsid w:val="008969B1"/>
    <w:rsid w:val="00897671"/>
    <w:rsid w:val="008A11C8"/>
    <w:rsid w:val="008A14CC"/>
    <w:rsid w:val="008A1C1E"/>
    <w:rsid w:val="008A350C"/>
    <w:rsid w:val="008A3720"/>
    <w:rsid w:val="008A404C"/>
    <w:rsid w:val="008A6868"/>
    <w:rsid w:val="008A6B6C"/>
    <w:rsid w:val="008A735A"/>
    <w:rsid w:val="008B0A36"/>
    <w:rsid w:val="008B15DE"/>
    <w:rsid w:val="008B1BF9"/>
    <w:rsid w:val="008B2640"/>
    <w:rsid w:val="008B4170"/>
    <w:rsid w:val="008B42EA"/>
    <w:rsid w:val="008B4860"/>
    <w:rsid w:val="008B4878"/>
    <w:rsid w:val="008B4EA6"/>
    <w:rsid w:val="008B514C"/>
    <w:rsid w:val="008B597A"/>
    <w:rsid w:val="008B71A6"/>
    <w:rsid w:val="008B73ED"/>
    <w:rsid w:val="008B7B35"/>
    <w:rsid w:val="008B7CD1"/>
    <w:rsid w:val="008C1171"/>
    <w:rsid w:val="008C12D9"/>
    <w:rsid w:val="008C1DD7"/>
    <w:rsid w:val="008C3370"/>
    <w:rsid w:val="008C4454"/>
    <w:rsid w:val="008C4667"/>
    <w:rsid w:val="008D25B1"/>
    <w:rsid w:val="008D3727"/>
    <w:rsid w:val="008D40B2"/>
    <w:rsid w:val="008D679A"/>
    <w:rsid w:val="008D7767"/>
    <w:rsid w:val="008E1184"/>
    <w:rsid w:val="008E4F26"/>
    <w:rsid w:val="008E572C"/>
    <w:rsid w:val="008E5BB1"/>
    <w:rsid w:val="008F0161"/>
    <w:rsid w:val="008F2922"/>
    <w:rsid w:val="008F4728"/>
    <w:rsid w:val="008F4DD8"/>
    <w:rsid w:val="008F666E"/>
    <w:rsid w:val="008F793E"/>
    <w:rsid w:val="008F7D28"/>
    <w:rsid w:val="00900163"/>
    <w:rsid w:val="00900D1A"/>
    <w:rsid w:val="00901FE5"/>
    <w:rsid w:val="00902F4E"/>
    <w:rsid w:val="0090362A"/>
    <w:rsid w:val="00904A3C"/>
    <w:rsid w:val="00912482"/>
    <w:rsid w:val="009130FD"/>
    <w:rsid w:val="009154C0"/>
    <w:rsid w:val="00916BCA"/>
    <w:rsid w:val="009175A5"/>
    <w:rsid w:val="00920F60"/>
    <w:rsid w:val="00921EB6"/>
    <w:rsid w:val="009278B7"/>
    <w:rsid w:val="00930ED4"/>
    <w:rsid w:val="0093445B"/>
    <w:rsid w:val="00937168"/>
    <w:rsid w:val="00937A76"/>
    <w:rsid w:val="00940404"/>
    <w:rsid w:val="009406E8"/>
    <w:rsid w:val="00942F19"/>
    <w:rsid w:val="0094385D"/>
    <w:rsid w:val="00944329"/>
    <w:rsid w:val="0094638E"/>
    <w:rsid w:val="0094705A"/>
    <w:rsid w:val="0094745E"/>
    <w:rsid w:val="00950B02"/>
    <w:rsid w:val="00952D32"/>
    <w:rsid w:val="00954777"/>
    <w:rsid w:val="009551F5"/>
    <w:rsid w:val="00956D3F"/>
    <w:rsid w:val="009573A4"/>
    <w:rsid w:val="00957781"/>
    <w:rsid w:val="00960D6F"/>
    <w:rsid w:val="009626C7"/>
    <w:rsid w:val="00962AB8"/>
    <w:rsid w:val="00965C05"/>
    <w:rsid w:val="0096769B"/>
    <w:rsid w:val="00967E7C"/>
    <w:rsid w:val="00972CFC"/>
    <w:rsid w:val="00973400"/>
    <w:rsid w:val="009738B4"/>
    <w:rsid w:val="00975160"/>
    <w:rsid w:val="00975181"/>
    <w:rsid w:val="009757FD"/>
    <w:rsid w:val="0097742E"/>
    <w:rsid w:val="00977DB4"/>
    <w:rsid w:val="00983467"/>
    <w:rsid w:val="009845D6"/>
    <w:rsid w:val="00984821"/>
    <w:rsid w:val="00984EC4"/>
    <w:rsid w:val="00984F1E"/>
    <w:rsid w:val="00987F58"/>
    <w:rsid w:val="00997976"/>
    <w:rsid w:val="009A0139"/>
    <w:rsid w:val="009A0A33"/>
    <w:rsid w:val="009A25A3"/>
    <w:rsid w:val="009A4393"/>
    <w:rsid w:val="009A4477"/>
    <w:rsid w:val="009A7F19"/>
    <w:rsid w:val="009B0FB8"/>
    <w:rsid w:val="009B191D"/>
    <w:rsid w:val="009B5406"/>
    <w:rsid w:val="009C20CB"/>
    <w:rsid w:val="009C2510"/>
    <w:rsid w:val="009C3FB2"/>
    <w:rsid w:val="009C408E"/>
    <w:rsid w:val="009C5AB3"/>
    <w:rsid w:val="009D335D"/>
    <w:rsid w:val="009D5A0C"/>
    <w:rsid w:val="009E13EF"/>
    <w:rsid w:val="009E5FC4"/>
    <w:rsid w:val="009E705D"/>
    <w:rsid w:val="009F007B"/>
    <w:rsid w:val="009F094A"/>
    <w:rsid w:val="009F15D3"/>
    <w:rsid w:val="009F1767"/>
    <w:rsid w:val="009F2472"/>
    <w:rsid w:val="009F2DFC"/>
    <w:rsid w:val="009F397D"/>
    <w:rsid w:val="009F3CCD"/>
    <w:rsid w:val="009F3DBC"/>
    <w:rsid w:val="009F457A"/>
    <w:rsid w:val="009F5AEE"/>
    <w:rsid w:val="00A05E67"/>
    <w:rsid w:val="00A1119A"/>
    <w:rsid w:val="00A123A4"/>
    <w:rsid w:val="00A1393B"/>
    <w:rsid w:val="00A1579E"/>
    <w:rsid w:val="00A15C57"/>
    <w:rsid w:val="00A1759B"/>
    <w:rsid w:val="00A20164"/>
    <w:rsid w:val="00A21989"/>
    <w:rsid w:val="00A21F3E"/>
    <w:rsid w:val="00A235B5"/>
    <w:rsid w:val="00A26354"/>
    <w:rsid w:val="00A27AE7"/>
    <w:rsid w:val="00A27E89"/>
    <w:rsid w:val="00A300A9"/>
    <w:rsid w:val="00A303AC"/>
    <w:rsid w:val="00A36B84"/>
    <w:rsid w:val="00A376C8"/>
    <w:rsid w:val="00A40DBE"/>
    <w:rsid w:val="00A502A7"/>
    <w:rsid w:val="00A53941"/>
    <w:rsid w:val="00A544E7"/>
    <w:rsid w:val="00A574D7"/>
    <w:rsid w:val="00A575D4"/>
    <w:rsid w:val="00A60E0C"/>
    <w:rsid w:val="00A6133D"/>
    <w:rsid w:val="00A63F43"/>
    <w:rsid w:val="00A6568D"/>
    <w:rsid w:val="00A662A3"/>
    <w:rsid w:val="00A706A5"/>
    <w:rsid w:val="00A70E04"/>
    <w:rsid w:val="00A73DE0"/>
    <w:rsid w:val="00A746C3"/>
    <w:rsid w:val="00A7788B"/>
    <w:rsid w:val="00A8356B"/>
    <w:rsid w:val="00A843CD"/>
    <w:rsid w:val="00A85378"/>
    <w:rsid w:val="00A857E2"/>
    <w:rsid w:val="00A86478"/>
    <w:rsid w:val="00A867F0"/>
    <w:rsid w:val="00A877B5"/>
    <w:rsid w:val="00A878D9"/>
    <w:rsid w:val="00A92548"/>
    <w:rsid w:val="00A93E55"/>
    <w:rsid w:val="00A96072"/>
    <w:rsid w:val="00A961AA"/>
    <w:rsid w:val="00A96E01"/>
    <w:rsid w:val="00A9764D"/>
    <w:rsid w:val="00AA2B92"/>
    <w:rsid w:val="00AA310D"/>
    <w:rsid w:val="00AA46FF"/>
    <w:rsid w:val="00AA5E90"/>
    <w:rsid w:val="00AA5F16"/>
    <w:rsid w:val="00AA68A8"/>
    <w:rsid w:val="00AB23DB"/>
    <w:rsid w:val="00AB3C38"/>
    <w:rsid w:val="00AB5287"/>
    <w:rsid w:val="00AB757D"/>
    <w:rsid w:val="00AB7810"/>
    <w:rsid w:val="00AC0E57"/>
    <w:rsid w:val="00AC11F2"/>
    <w:rsid w:val="00AC20D1"/>
    <w:rsid w:val="00AC2674"/>
    <w:rsid w:val="00AC2DA8"/>
    <w:rsid w:val="00AC4888"/>
    <w:rsid w:val="00AC4FD9"/>
    <w:rsid w:val="00AC5388"/>
    <w:rsid w:val="00AC64A6"/>
    <w:rsid w:val="00AC71EF"/>
    <w:rsid w:val="00AC799B"/>
    <w:rsid w:val="00AD0109"/>
    <w:rsid w:val="00AD1517"/>
    <w:rsid w:val="00AD3490"/>
    <w:rsid w:val="00AD3C15"/>
    <w:rsid w:val="00AD3E80"/>
    <w:rsid w:val="00AD4A5D"/>
    <w:rsid w:val="00AD61DA"/>
    <w:rsid w:val="00AD6234"/>
    <w:rsid w:val="00AD6AFE"/>
    <w:rsid w:val="00AD6EE6"/>
    <w:rsid w:val="00AD7768"/>
    <w:rsid w:val="00AD77F0"/>
    <w:rsid w:val="00AD7E53"/>
    <w:rsid w:val="00AE0006"/>
    <w:rsid w:val="00AE0D04"/>
    <w:rsid w:val="00AE33ED"/>
    <w:rsid w:val="00AE41CB"/>
    <w:rsid w:val="00AE5FC4"/>
    <w:rsid w:val="00AE6A82"/>
    <w:rsid w:val="00AF0995"/>
    <w:rsid w:val="00AF2E04"/>
    <w:rsid w:val="00AF459F"/>
    <w:rsid w:val="00AF4C64"/>
    <w:rsid w:val="00AF591D"/>
    <w:rsid w:val="00AF6AE2"/>
    <w:rsid w:val="00AF6B61"/>
    <w:rsid w:val="00B00C49"/>
    <w:rsid w:val="00B00DA1"/>
    <w:rsid w:val="00B022FE"/>
    <w:rsid w:val="00B044DB"/>
    <w:rsid w:val="00B04BD5"/>
    <w:rsid w:val="00B0595E"/>
    <w:rsid w:val="00B07EC7"/>
    <w:rsid w:val="00B117FF"/>
    <w:rsid w:val="00B11CFA"/>
    <w:rsid w:val="00B136BB"/>
    <w:rsid w:val="00B14E5F"/>
    <w:rsid w:val="00B167C1"/>
    <w:rsid w:val="00B16AED"/>
    <w:rsid w:val="00B20A62"/>
    <w:rsid w:val="00B20EE2"/>
    <w:rsid w:val="00B215D6"/>
    <w:rsid w:val="00B22541"/>
    <w:rsid w:val="00B256E2"/>
    <w:rsid w:val="00B2641A"/>
    <w:rsid w:val="00B26DC2"/>
    <w:rsid w:val="00B3064C"/>
    <w:rsid w:val="00B3095C"/>
    <w:rsid w:val="00B30B2F"/>
    <w:rsid w:val="00B31041"/>
    <w:rsid w:val="00B31C66"/>
    <w:rsid w:val="00B33838"/>
    <w:rsid w:val="00B35F38"/>
    <w:rsid w:val="00B365D6"/>
    <w:rsid w:val="00B368A1"/>
    <w:rsid w:val="00B3691B"/>
    <w:rsid w:val="00B441FC"/>
    <w:rsid w:val="00B47E3F"/>
    <w:rsid w:val="00B52C30"/>
    <w:rsid w:val="00B53C92"/>
    <w:rsid w:val="00B5731C"/>
    <w:rsid w:val="00B575D6"/>
    <w:rsid w:val="00B57774"/>
    <w:rsid w:val="00B603CB"/>
    <w:rsid w:val="00B619AC"/>
    <w:rsid w:val="00B622CC"/>
    <w:rsid w:val="00B6635D"/>
    <w:rsid w:val="00B67257"/>
    <w:rsid w:val="00B67FDF"/>
    <w:rsid w:val="00B70859"/>
    <w:rsid w:val="00B7118D"/>
    <w:rsid w:val="00B71DE1"/>
    <w:rsid w:val="00B73499"/>
    <w:rsid w:val="00B74A88"/>
    <w:rsid w:val="00B75A7D"/>
    <w:rsid w:val="00B760E6"/>
    <w:rsid w:val="00B76248"/>
    <w:rsid w:val="00B7646C"/>
    <w:rsid w:val="00B77145"/>
    <w:rsid w:val="00B77877"/>
    <w:rsid w:val="00B77FFB"/>
    <w:rsid w:val="00B80B2B"/>
    <w:rsid w:val="00B80FA6"/>
    <w:rsid w:val="00B81272"/>
    <w:rsid w:val="00B8152D"/>
    <w:rsid w:val="00B825F3"/>
    <w:rsid w:val="00B840B7"/>
    <w:rsid w:val="00B852D5"/>
    <w:rsid w:val="00B85377"/>
    <w:rsid w:val="00B86B93"/>
    <w:rsid w:val="00B90180"/>
    <w:rsid w:val="00B9187F"/>
    <w:rsid w:val="00B934E1"/>
    <w:rsid w:val="00B946E6"/>
    <w:rsid w:val="00B9553B"/>
    <w:rsid w:val="00B9720E"/>
    <w:rsid w:val="00BA0511"/>
    <w:rsid w:val="00BA10FF"/>
    <w:rsid w:val="00BA260A"/>
    <w:rsid w:val="00BA2E31"/>
    <w:rsid w:val="00BA33C2"/>
    <w:rsid w:val="00BA4D90"/>
    <w:rsid w:val="00BA4EF0"/>
    <w:rsid w:val="00BA578A"/>
    <w:rsid w:val="00BA6E64"/>
    <w:rsid w:val="00BA7D0D"/>
    <w:rsid w:val="00BB08E5"/>
    <w:rsid w:val="00BB115E"/>
    <w:rsid w:val="00BB14EE"/>
    <w:rsid w:val="00BB19AF"/>
    <w:rsid w:val="00BB527E"/>
    <w:rsid w:val="00BB5F56"/>
    <w:rsid w:val="00BB620F"/>
    <w:rsid w:val="00BB7340"/>
    <w:rsid w:val="00BC03BC"/>
    <w:rsid w:val="00BC0930"/>
    <w:rsid w:val="00BC0EAA"/>
    <w:rsid w:val="00BC18F9"/>
    <w:rsid w:val="00BC25E0"/>
    <w:rsid w:val="00BC3825"/>
    <w:rsid w:val="00BC53B4"/>
    <w:rsid w:val="00BD106B"/>
    <w:rsid w:val="00BD1329"/>
    <w:rsid w:val="00BD30BE"/>
    <w:rsid w:val="00BD3EFE"/>
    <w:rsid w:val="00BD3F31"/>
    <w:rsid w:val="00BD5043"/>
    <w:rsid w:val="00BD53E6"/>
    <w:rsid w:val="00BD670C"/>
    <w:rsid w:val="00BD7FE3"/>
    <w:rsid w:val="00BE109B"/>
    <w:rsid w:val="00BE12CD"/>
    <w:rsid w:val="00BE1AD2"/>
    <w:rsid w:val="00BE3373"/>
    <w:rsid w:val="00BE452D"/>
    <w:rsid w:val="00BE4B5D"/>
    <w:rsid w:val="00BE5BAD"/>
    <w:rsid w:val="00BE6A7A"/>
    <w:rsid w:val="00BE7C24"/>
    <w:rsid w:val="00BF0A8B"/>
    <w:rsid w:val="00BF3A98"/>
    <w:rsid w:val="00BF4AF8"/>
    <w:rsid w:val="00BF6082"/>
    <w:rsid w:val="00C0257B"/>
    <w:rsid w:val="00C03987"/>
    <w:rsid w:val="00C04844"/>
    <w:rsid w:val="00C10CA0"/>
    <w:rsid w:val="00C112B4"/>
    <w:rsid w:val="00C1188B"/>
    <w:rsid w:val="00C14224"/>
    <w:rsid w:val="00C15089"/>
    <w:rsid w:val="00C163A9"/>
    <w:rsid w:val="00C170E9"/>
    <w:rsid w:val="00C2040A"/>
    <w:rsid w:val="00C21065"/>
    <w:rsid w:val="00C2154C"/>
    <w:rsid w:val="00C21E08"/>
    <w:rsid w:val="00C21E51"/>
    <w:rsid w:val="00C26D16"/>
    <w:rsid w:val="00C3125D"/>
    <w:rsid w:val="00C31481"/>
    <w:rsid w:val="00C32727"/>
    <w:rsid w:val="00C336D4"/>
    <w:rsid w:val="00C35AB8"/>
    <w:rsid w:val="00C360DB"/>
    <w:rsid w:val="00C37657"/>
    <w:rsid w:val="00C37792"/>
    <w:rsid w:val="00C4306A"/>
    <w:rsid w:val="00C43280"/>
    <w:rsid w:val="00C52D90"/>
    <w:rsid w:val="00C545DC"/>
    <w:rsid w:val="00C554AF"/>
    <w:rsid w:val="00C5560E"/>
    <w:rsid w:val="00C56786"/>
    <w:rsid w:val="00C60FB5"/>
    <w:rsid w:val="00C66334"/>
    <w:rsid w:val="00C70A52"/>
    <w:rsid w:val="00C718B1"/>
    <w:rsid w:val="00C73ED7"/>
    <w:rsid w:val="00C73F29"/>
    <w:rsid w:val="00C7680A"/>
    <w:rsid w:val="00C76A31"/>
    <w:rsid w:val="00C80E26"/>
    <w:rsid w:val="00C818D0"/>
    <w:rsid w:val="00C82EA3"/>
    <w:rsid w:val="00C838F6"/>
    <w:rsid w:val="00C83D4C"/>
    <w:rsid w:val="00C8541D"/>
    <w:rsid w:val="00C85C02"/>
    <w:rsid w:val="00C8681E"/>
    <w:rsid w:val="00C87F85"/>
    <w:rsid w:val="00C87FAA"/>
    <w:rsid w:val="00C90FD6"/>
    <w:rsid w:val="00C93C58"/>
    <w:rsid w:val="00C95D8B"/>
    <w:rsid w:val="00C960FE"/>
    <w:rsid w:val="00C96291"/>
    <w:rsid w:val="00C96345"/>
    <w:rsid w:val="00C97206"/>
    <w:rsid w:val="00CA0BF5"/>
    <w:rsid w:val="00CA35A2"/>
    <w:rsid w:val="00CA42B6"/>
    <w:rsid w:val="00CA42FA"/>
    <w:rsid w:val="00CA4705"/>
    <w:rsid w:val="00CA5AF5"/>
    <w:rsid w:val="00CB03F2"/>
    <w:rsid w:val="00CB2ACA"/>
    <w:rsid w:val="00CB3AE8"/>
    <w:rsid w:val="00CB3CEF"/>
    <w:rsid w:val="00CB43B6"/>
    <w:rsid w:val="00CB491D"/>
    <w:rsid w:val="00CB6F3E"/>
    <w:rsid w:val="00CB7138"/>
    <w:rsid w:val="00CB7844"/>
    <w:rsid w:val="00CC2675"/>
    <w:rsid w:val="00CC26E0"/>
    <w:rsid w:val="00CC2ACB"/>
    <w:rsid w:val="00CC4675"/>
    <w:rsid w:val="00CC49A6"/>
    <w:rsid w:val="00CC769E"/>
    <w:rsid w:val="00CC7C82"/>
    <w:rsid w:val="00CD2289"/>
    <w:rsid w:val="00CD22C4"/>
    <w:rsid w:val="00CD5A6A"/>
    <w:rsid w:val="00CD6064"/>
    <w:rsid w:val="00CE0093"/>
    <w:rsid w:val="00CE1960"/>
    <w:rsid w:val="00CE35AD"/>
    <w:rsid w:val="00CE5045"/>
    <w:rsid w:val="00CE7D68"/>
    <w:rsid w:val="00CF085C"/>
    <w:rsid w:val="00CF168D"/>
    <w:rsid w:val="00CF3239"/>
    <w:rsid w:val="00CF4B55"/>
    <w:rsid w:val="00CF5540"/>
    <w:rsid w:val="00CF64A9"/>
    <w:rsid w:val="00CF7C04"/>
    <w:rsid w:val="00CF7C5F"/>
    <w:rsid w:val="00D026F6"/>
    <w:rsid w:val="00D043BD"/>
    <w:rsid w:val="00D0550F"/>
    <w:rsid w:val="00D056E4"/>
    <w:rsid w:val="00D075B6"/>
    <w:rsid w:val="00D11BA7"/>
    <w:rsid w:val="00D121B9"/>
    <w:rsid w:val="00D12719"/>
    <w:rsid w:val="00D13380"/>
    <w:rsid w:val="00D14D74"/>
    <w:rsid w:val="00D15E37"/>
    <w:rsid w:val="00D17C05"/>
    <w:rsid w:val="00D2221A"/>
    <w:rsid w:val="00D224F4"/>
    <w:rsid w:val="00D23BA2"/>
    <w:rsid w:val="00D2453F"/>
    <w:rsid w:val="00D24781"/>
    <w:rsid w:val="00D252E0"/>
    <w:rsid w:val="00D26937"/>
    <w:rsid w:val="00D3168F"/>
    <w:rsid w:val="00D3243D"/>
    <w:rsid w:val="00D33529"/>
    <w:rsid w:val="00D341DE"/>
    <w:rsid w:val="00D37991"/>
    <w:rsid w:val="00D4312B"/>
    <w:rsid w:val="00D46AA9"/>
    <w:rsid w:val="00D47275"/>
    <w:rsid w:val="00D53904"/>
    <w:rsid w:val="00D55D5A"/>
    <w:rsid w:val="00D60114"/>
    <w:rsid w:val="00D61537"/>
    <w:rsid w:val="00D618DA"/>
    <w:rsid w:val="00D61FBF"/>
    <w:rsid w:val="00D62A45"/>
    <w:rsid w:val="00D631BC"/>
    <w:rsid w:val="00D63334"/>
    <w:rsid w:val="00D64CB2"/>
    <w:rsid w:val="00D66B33"/>
    <w:rsid w:val="00D66C2D"/>
    <w:rsid w:val="00D67233"/>
    <w:rsid w:val="00D701BE"/>
    <w:rsid w:val="00D70895"/>
    <w:rsid w:val="00D70A1C"/>
    <w:rsid w:val="00D70F1A"/>
    <w:rsid w:val="00D72885"/>
    <w:rsid w:val="00D72FF9"/>
    <w:rsid w:val="00D75D43"/>
    <w:rsid w:val="00D76071"/>
    <w:rsid w:val="00D83504"/>
    <w:rsid w:val="00D83817"/>
    <w:rsid w:val="00D84312"/>
    <w:rsid w:val="00D84600"/>
    <w:rsid w:val="00D8476F"/>
    <w:rsid w:val="00D85A77"/>
    <w:rsid w:val="00D86529"/>
    <w:rsid w:val="00D87201"/>
    <w:rsid w:val="00D90220"/>
    <w:rsid w:val="00D92A42"/>
    <w:rsid w:val="00D92C2E"/>
    <w:rsid w:val="00D93D0E"/>
    <w:rsid w:val="00D93F9E"/>
    <w:rsid w:val="00D97F16"/>
    <w:rsid w:val="00DA0B7A"/>
    <w:rsid w:val="00DA1851"/>
    <w:rsid w:val="00DA1D1D"/>
    <w:rsid w:val="00DA3C70"/>
    <w:rsid w:val="00DA406F"/>
    <w:rsid w:val="00DB19B4"/>
    <w:rsid w:val="00DB1A8D"/>
    <w:rsid w:val="00DB49D1"/>
    <w:rsid w:val="00DB58A5"/>
    <w:rsid w:val="00DB6E99"/>
    <w:rsid w:val="00DB7DBC"/>
    <w:rsid w:val="00DC046F"/>
    <w:rsid w:val="00DC17C8"/>
    <w:rsid w:val="00DC27F7"/>
    <w:rsid w:val="00DC5AD6"/>
    <w:rsid w:val="00DC699F"/>
    <w:rsid w:val="00DD08FD"/>
    <w:rsid w:val="00DD0D06"/>
    <w:rsid w:val="00DD14E2"/>
    <w:rsid w:val="00DD214A"/>
    <w:rsid w:val="00DD2784"/>
    <w:rsid w:val="00DD297D"/>
    <w:rsid w:val="00DD3856"/>
    <w:rsid w:val="00DD4F19"/>
    <w:rsid w:val="00DD6586"/>
    <w:rsid w:val="00DE009A"/>
    <w:rsid w:val="00DE028C"/>
    <w:rsid w:val="00DE06B7"/>
    <w:rsid w:val="00DE64EF"/>
    <w:rsid w:val="00DF12B2"/>
    <w:rsid w:val="00DF21A9"/>
    <w:rsid w:val="00DF24BD"/>
    <w:rsid w:val="00DF37C8"/>
    <w:rsid w:val="00E00F16"/>
    <w:rsid w:val="00E03FE0"/>
    <w:rsid w:val="00E043AE"/>
    <w:rsid w:val="00E1158B"/>
    <w:rsid w:val="00E1234A"/>
    <w:rsid w:val="00E12E52"/>
    <w:rsid w:val="00E16CA1"/>
    <w:rsid w:val="00E17AFD"/>
    <w:rsid w:val="00E21009"/>
    <w:rsid w:val="00E2143C"/>
    <w:rsid w:val="00E21AE6"/>
    <w:rsid w:val="00E22A38"/>
    <w:rsid w:val="00E237A3"/>
    <w:rsid w:val="00E23EC1"/>
    <w:rsid w:val="00E24380"/>
    <w:rsid w:val="00E246BF"/>
    <w:rsid w:val="00E24AE6"/>
    <w:rsid w:val="00E27C19"/>
    <w:rsid w:val="00E31056"/>
    <w:rsid w:val="00E3254D"/>
    <w:rsid w:val="00E338ED"/>
    <w:rsid w:val="00E35A0F"/>
    <w:rsid w:val="00E365FA"/>
    <w:rsid w:val="00E37CC0"/>
    <w:rsid w:val="00E37FC2"/>
    <w:rsid w:val="00E407AD"/>
    <w:rsid w:val="00E43217"/>
    <w:rsid w:val="00E44AC9"/>
    <w:rsid w:val="00E44BA8"/>
    <w:rsid w:val="00E44C8B"/>
    <w:rsid w:val="00E44DC9"/>
    <w:rsid w:val="00E476CC"/>
    <w:rsid w:val="00E51D1F"/>
    <w:rsid w:val="00E52026"/>
    <w:rsid w:val="00E520A2"/>
    <w:rsid w:val="00E53C2F"/>
    <w:rsid w:val="00E60A25"/>
    <w:rsid w:val="00E60EFC"/>
    <w:rsid w:val="00E6126A"/>
    <w:rsid w:val="00E6169B"/>
    <w:rsid w:val="00E619CD"/>
    <w:rsid w:val="00E634C2"/>
    <w:rsid w:val="00E646F9"/>
    <w:rsid w:val="00E6717E"/>
    <w:rsid w:val="00E70305"/>
    <w:rsid w:val="00E7090B"/>
    <w:rsid w:val="00E728A3"/>
    <w:rsid w:val="00E76708"/>
    <w:rsid w:val="00E76FEF"/>
    <w:rsid w:val="00E7797A"/>
    <w:rsid w:val="00E77A47"/>
    <w:rsid w:val="00E800D7"/>
    <w:rsid w:val="00E8082F"/>
    <w:rsid w:val="00E840BF"/>
    <w:rsid w:val="00E9044A"/>
    <w:rsid w:val="00E91462"/>
    <w:rsid w:val="00E9517A"/>
    <w:rsid w:val="00E96709"/>
    <w:rsid w:val="00E968D8"/>
    <w:rsid w:val="00EA0A17"/>
    <w:rsid w:val="00EA232D"/>
    <w:rsid w:val="00EA4AE0"/>
    <w:rsid w:val="00EA4E3F"/>
    <w:rsid w:val="00EA4F73"/>
    <w:rsid w:val="00EA4F89"/>
    <w:rsid w:val="00EA519D"/>
    <w:rsid w:val="00EA6FBA"/>
    <w:rsid w:val="00EA7E88"/>
    <w:rsid w:val="00EB0704"/>
    <w:rsid w:val="00EB08E1"/>
    <w:rsid w:val="00EB0944"/>
    <w:rsid w:val="00EB0D4C"/>
    <w:rsid w:val="00EB230E"/>
    <w:rsid w:val="00EB4BAB"/>
    <w:rsid w:val="00EB51BD"/>
    <w:rsid w:val="00EB52A7"/>
    <w:rsid w:val="00EB68E8"/>
    <w:rsid w:val="00EB7756"/>
    <w:rsid w:val="00EB7EA6"/>
    <w:rsid w:val="00EC18B3"/>
    <w:rsid w:val="00EC25B0"/>
    <w:rsid w:val="00EC26EF"/>
    <w:rsid w:val="00EC34C0"/>
    <w:rsid w:val="00EC4A91"/>
    <w:rsid w:val="00EC4B43"/>
    <w:rsid w:val="00EC5DDA"/>
    <w:rsid w:val="00EC7457"/>
    <w:rsid w:val="00EC7549"/>
    <w:rsid w:val="00EC79F9"/>
    <w:rsid w:val="00ED1946"/>
    <w:rsid w:val="00ED4CAB"/>
    <w:rsid w:val="00ED67A3"/>
    <w:rsid w:val="00EE0FD7"/>
    <w:rsid w:val="00EE1E2F"/>
    <w:rsid w:val="00EE27BF"/>
    <w:rsid w:val="00EE2B01"/>
    <w:rsid w:val="00EE3414"/>
    <w:rsid w:val="00EE4997"/>
    <w:rsid w:val="00EE629D"/>
    <w:rsid w:val="00EE6CBD"/>
    <w:rsid w:val="00EF0BAD"/>
    <w:rsid w:val="00EF1FAB"/>
    <w:rsid w:val="00EF2E1A"/>
    <w:rsid w:val="00EF41D5"/>
    <w:rsid w:val="00EF4696"/>
    <w:rsid w:val="00EF4F21"/>
    <w:rsid w:val="00EF7A13"/>
    <w:rsid w:val="00F01DC3"/>
    <w:rsid w:val="00F02C73"/>
    <w:rsid w:val="00F043EB"/>
    <w:rsid w:val="00F05FFA"/>
    <w:rsid w:val="00F064F0"/>
    <w:rsid w:val="00F06FA8"/>
    <w:rsid w:val="00F07106"/>
    <w:rsid w:val="00F07D2F"/>
    <w:rsid w:val="00F10379"/>
    <w:rsid w:val="00F10A30"/>
    <w:rsid w:val="00F1181A"/>
    <w:rsid w:val="00F12F9E"/>
    <w:rsid w:val="00F13C81"/>
    <w:rsid w:val="00F15AB1"/>
    <w:rsid w:val="00F1732A"/>
    <w:rsid w:val="00F17497"/>
    <w:rsid w:val="00F22766"/>
    <w:rsid w:val="00F24036"/>
    <w:rsid w:val="00F25F8B"/>
    <w:rsid w:val="00F26257"/>
    <w:rsid w:val="00F26421"/>
    <w:rsid w:val="00F26560"/>
    <w:rsid w:val="00F2681F"/>
    <w:rsid w:val="00F303B9"/>
    <w:rsid w:val="00F3081F"/>
    <w:rsid w:val="00F329A8"/>
    <w:rsid w:val="00F32A8F"/>
    <w:rsid w:val="00F32B84"/>
    <w:rsid w:val="00F342B7"/>
    <w:rsid w:val="00F34C0B"/>
    <w:rsid w:val="00F35F6A"/>
    <w:rsid w:val="00F36480"/>
    <w:rsid w:val="00F36739"/>
    <w:rsid w:val="00F37688"/>
    <w:rsid w:val="00F426E4"/>
    <w:rsid w:val="00F43AC5"/>
    <w:rsid w:val="00F46513"/>
    <w:rsid w:val="00F50964"/>
    <w:rsid w:val="00F50AC6"/>
    <w:rsid w:val="00F56484"/>
    <w:rsid w:val="00F573A3"/>
    <w:rsid w:val="00F605BA"/>
    <w:rsid w:val="00F6132E"/>
    <w:rsid w:val="00F6310D"/>
    <w:rsid w:val="00F713C6"/>
    <w:rsid w:val="00F7145A"/>
    <w:rsid w:val="00F7161A"/>
    <w:rsid w:val="00F7231C"/>
    <w:rsid w:val="00F73FE0"/>
    <w:rsid w:val="00F7400E"/>
    <w:rsid w:val="00F778AF"/>
    <w:rsid w:val="00F800E7"/>
    <w:rsid w:val="00F817A3"/>
    <w:rsid w:val="00F8225B"/>
    <w:rsid w:val="00F828E6"/>
    <w:rsid w:val="00F82BF8"/>
    <w:rsid w:val="00F839CD"/>
    <w:rsid w:val="00F849A8"/>
    <w:rsid w:val="00F85BF1"/>
    <w:rsid w:val="00F871B7"/>
    <w:rsid w:val="00F87C7C"/>
    <w:rsid w:val="00F901A1"/>
    <w:rsid w:val="00F90F9C"/>
    <w:rsid w:val="00F9437D"/>
    <w:rsid w:val="00F9450E"/>
    <w:rsid w:val="00F95067"/>
    <w:rsid w:val="00F96330"/>
    <w:rsid w:val="00F97AE9"/>
    <w:rsid w:val="00FA0B79"/>
    <w:rsid w:val="00FA171B"/>
    <w:rsid w:val="00FA18EC"/>
    <w:rsid w:val="00FA3A60"/>
    <w:rsid w:val="00FA5363"/>
    <w:rsid w:val="00FA6C86"/>
    <w:rsid w:val="00FB0944"/>
    <w:rsid w:val="00FB0E8F"/>
    <w:rsid w:val="00FB10AF"/>
    <w:rsid w:val="00FB1672"/>
    <w:rsid w:val="00FB251E"/>
    <w:rsid w:val="00FB3B66"/>
    <w:rsid w:val="00FB3E91"/>
    <w:rsid w:val="00FB4077"/>
    <w:rsid w:val="00FB5208"/>
    <w:rsid w:val="00FB5B6F"/>
    <w:rsid w:val="00FB783B"/>
    <w:rsid w:val="00FB7DE0"/>
    <w:rsid w:val="00FC1986"/>
    <w:rsid w:val="00FC1E6A"/>
    <w:rsid w:val="00FC3871"/>
    <w:rsid w:val="00FC44D9"/>
    <w:rsid w:val="00FC4D6B"/>
    <w:rsid w:val="00FD02AF"/>
    <w:rsid w:val="00FD4927"/>
    <w:rsid w:val="00FD51B5"/>
    <w:rsid w:val="00FD5830"/>
    <w:rsid w:val="00FD7B43"/>
    <w:rsid w:val="00FE0481"/>
    <w:rsid w:val="00FE0542"/>
    <w:rsid w:val="00FE0C05"/>
    <w:rsid w:val="00FE39EB"/>
    <w:rsid w:val="00FE4E3C"/>
    <w:rsid w:val="00FE50D9"/>
    <w:rsid w:val="00FE5B82"/>
    <w:rsid w:val="00FF0247"/>
    <w:rsid w:val="00FF0D91"/>
    <w:rsid w:val="00FF4AB1"/>
    <w:rsid w:val="00FF5247"/>
    <w:rsid w:val="00FF5FF5"/>
    <w:rsid w:val="00FF6208"/>
    <w:rsid w:val="00FF6A90"/>
    <w:rsid w:val="010D31EF"/>
    <w:rsid w:val="01144607"/>
    <w:rsid w:val="013735BD"/>
    <w:rsid w:val="01462C00"/>
    <w:rsid w:val="01954E86"/>
    <w:rsid w:val="01DD0D35"/>
    <w:rsid w:val="0208352B"/>
    <w:rsid w:val="023B7C5B"/>
    <w:rsid w:val="0259331E"/>
    <w:rsid w:val="02AC79F0"/>
    <w:rsid w:val="02E80A9B"/>
    <w:rsid w:val="02F302C3"/>
    <w:rsid w:val="02FC3F71"/>
    <w:rsid w:val="039748C6"/>
    <w:rsid w:val="03AF0F07"/>
    <w:rsid w:val="03B20EB2"/>
    <w:rsid w:val="03BD0804"/>
    <w:rsid w:val="03EB6A25"/>
    <w:rsid w:val="03F75AD4"/>
    <w:rsid w:val="03FD7CE9"/>
    <w:rsid w:val="040210DD"/>
    <w:rsid w:val="04062FE6"/>
    <w:rsid w:val="042B0CEE"/>
    <w:rsid w:val="048377F9"/>
    <w:rsid w:val="04A65A03"/>
    <w:rsid w:val="04BA5033"/>
    <w:rsid w:val="04BB23CB"/>
    <w:rsid w:val="04EC0DAD"/>
    <w:rsid w:val="050C7C83"/>
    <w:rsid w:val="051C5D29"/>
    <w:rsid w:val="05A575FF"/>
    <w:rsid w:val="05A667F0"/>
    <w:rsid w:val="05A90961"/>
    <w:rsid w:val="05C3473F"/>
    <w:rsid w:val="05DE379B"/>
    <w:rsid w:val="05E0795B"/>
    <w:rsid w:val="05E72FDA"/>
    <w:rsid w:val="062423A7"/>
    <w:rsid w:val="062F12E3"/>
    <w:rsid w:val="065D7ED3"/>
    <w:rsid w:val="06882D3D"/>
    <w:rsid w:val="06963264"/>
    <w:rsid w:val="06BB0431"/>
    <w:rsid w:val="06CF48AE"/>
    <w:rsid w:val="07120C0C"/>
    <w:rsid w:val="072A4EE5"/>
    <w:rsid w:val="072A6C87"/>
    <w:rsid w:val="078130E9"/>
    <w:rsid w:val="079E2154"/>
    <w:rsid w:val="079F3787"/>
    <w:rsid w:val="07C232D5"/>
    <w:rsid w:val="07DF286D"/>
    <w:rsid w:val="08501795"/>
    <w:rsid w:val="085918A0"/>
    <w:rsid w:val="087230E2"/>
    <w:rsid w:val="088E50BA"/>
    <w:rsid w:val="08FA1DB3"/>
    <w:rsid w:val="08FF3388"/>
    <w:rsid w:val="094D5FBD"/>
    <w:rsid w:val="09684147"/>
    <w:rsid w:val="09690B61"/>
    <w:rsid w:val="09826476"/>
    <w:rsid w:val="09CF500C"/>
    <w:rsid w:val="09D60017"/>
    <w:rsid w:val="09F9533C"/>
    <w:rsid w:val="09FE0639"/>
    <w:rsid w:val="0A3F1B85"/>
    <w:rsid w:val="0A5564D4"/>
    <w:rsid w:val="0A647C32"/>
    <w:rsid w:val="0A883C24"/>
    <w:rsid w:val="0A984C90"/>
    <w:rsid w:val="0A9B657B"/>
    <w:rsid w:val="0B672B19"/>
    <w:rsid w:val="0B9C2345"/>
    <w:rsid w:val="0BE73421"/>
    <w:rsid w:val="0BF209F0"/>
    <w:rsid w:val="0BF714C3"/>
    <w:rsid w:val="0C0C7D00"/>
    <w:rsid w:val="0C1920D9"/>
    <w:rsid w:val="0C1F6DD4"/>
    <w:rsid w:val="0C352488"/>
    <w:rsid w:val="0C4B2A6B"/>
    <w:rsid w:val="0C6D406E"/>
    <w:rsid w:val="0C9C068E"/>
    <w:rsid w:val="0CB17323"/>
    <w:rsid w:val="0CD06E20"/>
    <w:rsid w:val="0CDA693D"/>
    <w:rsid w:val="0CE663CC"/>
    <w:rsid w:val="0D26178C"/>
    <w:rsid w:val="0D2D124A"/>
    <w:rsid w:val="0D4F0B8B"/>
    <w:rsid w:val="0D591554"/>
    <w:rsid w:val="0DA162C4"/>
    <w:rsid w:val="0DC20907"/>
    <w:rsid w:val="0E2866F0"/>
    <w:rsid w:val="0E286856"/>
    <w:rsid w:val="0E346A9D"/>
    <w:rsid w:val="0E3D5D93"/>
    <w:rsid w:val="0E4F6A35"/>
    <w:rsid w:val="0E6F4800"/>
    <w:rsid w:val="0E746B3C"/>
    <w:rsid w:val="0E783C25"/>
    <w:rsid w:val="0E8318C3"/>
    <w:rsid w:val="0E8473C2"/>
    <w:rsid w:val="0E99522C"/>
    <w:rsid w:val="0E9B1118"/>
    <w:rsid w:val="0EA46FA0"/>
    <w:rsid w:val="0EBB56A0"/>
    <w:rsid w:val="0ECB6EA3"/>
    <w:rsid w:val="0ED7663A"/>
    <w:rsid w:val="0EE806BC"/>
    <w:rsid w:val="0EFC150C"/>
    <w:rsid w:val="0F1235CA"/>
    <w:rsid w:val="0F157DBC"/>
    <w:rsid w:val="0F1E5AB8"/>
    <w:rsid w:val="0F1F7B80"/>
    <w:rsid w:val="0F4E02D5"/>
    <w:rsid w:val="0F613264"/>
    <w:rsid w:val="0F740F4B"/>
    <w:rsid w:val="0F850B3F"/>
    <w:rsid w:val="0FC73691"/>
    <w:rsid w:val="1006401E"/>
    <w:rsid w:val="107C272F"/>
    <w:rsid w:val="10D726D9"/>
    <w:rsid w:val="10DE5FA8"/>
    <w:rsid w:val="10E05932"/>
    <w:rsid w:val="111E20F2"/>
    <w:rsid w:val="114F4F12"/>
    <w:rsid w:val="11642451"/>
    <w:rsid w:val="11A62EEC"/>
    <w:rsid w:val="11CB7E00"/>
    <w:rsid w:val="11CC319F"/>
    <w:rsid w:val="11D50F57"/>
    <w:rsid w:val="121276F7"/>
    <w:rsid w:val="122B6DC3"/>
    <w:rsid w:val="1246798C"/>
    <w:rsid w:val="125F25A4"/>
    <w:rsid w:val="128B1317"/>
    <w:rsid w:val="12CF2085"/>
    <w:rsid w:val="12D02F3A"/>
    <w:rsid w:val="12E72F40"/>
    <w:rsid w:val="12F408C5"/>
    <w:rsid w:val="13072FEF"/>
    <w:rsid w:val="13444562"/>
    <w:rsid w:val="135855DA"/>
    <w:rsid w:val="135B5053"/>
    <w:rsid w:val="13717363"/>
    <w:rsid w:val="1384118D"/>
    <w:rsid w:val="138B47B2"/>
    <w:rsid w:val="14390374"/>
    <w:rsid w:val="1453023F"/>
    <w:rsid w:val="14F278F7"/>
    <w:rsid w:val="14FD0C56"/>
    <w:rsid w:val="151967DC"/>
    <w:rsid w:val="153067CA"/>
    <w:rsid w:val="15505B1F"/>
    <w:rsid w:val="15524C96"/>
    <w:rsid w:val="15E7472B"/>
    <w:rsid w:val="15E76E0A"/>
    <w:rsid w:val="16033A18"/>
    <w:rsid w:val="162E62C9"/>
    <w:rsid w:val="16960085"/>
    <w:rsid w:val="16CE191B"/>
    <w:rsid w:val="16F956DD"/>
    <w:rsid w:val="17013232"/>
    <w:rsid w:val="171B7FE2"/>
    <w:rsid w:val="1734216D"/>
    <w:rsid w:val="17B43A30"/>
    <w:rsid w:val="17F52297"/>
    <w:rsid w:val="18077F99"/>
    <w:rsid w:val="18241ACE"/>
    <w:rsid w:val="18251EB1"/>
    <w:rsid w:val="18426437"/>
    <w:rsid w:val="18872349"/>
    <w:rsid w:val="189B661B"/>
    <w:rsid w:val="18A97565"/>
    <w:rsid w:val="18B649BC"/>
    <w:rsid w:val="18D578D7"/>
    <w:rsid w:val="190023CC"/>
    <w:rsid w:val="193643E2"/>
    <w:rsid w:val="195E61C7"/>
    <w:rsid w:val="19611B5E"/>
    <w:rsid w:val="1979143E"/>
    <w:rsid w:val="19A53E76"/>
    <w:rsid w:val="19A867F1"/>
    <w:rsid w:val="19A95D24"/>
    <w:rsid w:val="19DB65D1"/>
    <w:rsid w:val="19F00868"/>
    <w:rsid w:val="1A236A73"/>
    <w:rsid w:val="1A661035"/>
    <w:rsid w:val="1A8A4484"/>
    <w:rsid w:val="1A8C5059"/>
    <w:rsid w:val="1AB82DE8"/>
    <w:rsid w:val="1AD51ADC"/>
    <w:rsid w:val="1B482C4D"/>
    <w:rsid w:val="1B495445"/>
    <w:rsid w:val="1B9A3D5E"/>
    <w:rsid w:val="1BEB4B70"/>
    <w:rsid w:val="1BF801D6"/>
    <w:rsid w:val="1C2C4E45"/>
    <w:rsid w:val="1C4F70A4"/>
    <w:rsid w:val="1C58025E"/>
    <w:rsid w:val="1C5B2A14"/>
    <w:rsid w:val="1CA63876"/>
    <w:rsid w:val="1CC742E7"/>
    <w:rsid w:val="1CE46208"/>
    <w:rsid w:val="1D1D75C5"/>
    <w:rsid w:val="1D2911BC"/>
    <w:rsid w:val="1D3724D1"/>
    <w:rsid w:val="1D521E61"/>
    <w:rsid w:val="1D674C0F"/>
    <w:rsid w:val="1D787168"/>
    <w:rsid w:val="1DAE6B54"/>
    <w:rsid w:val="1DD77D26"/>
    <w:rsid w:val="1DE85451"/>
    <w:rsid w:val="1DEA14B0"/>
    <w:rsid w:val="1DFF0C28"/>
    <w:rsid w:val="1E227ADF"/>
    <w:rsid w:val="1E227C64"/>
    <w:rsid w:val="1E603408"/>
    <w:rsid w:val="1E6E5C47"/>
    <w:rsid w:val="1E7013B9"/>
    <w:rsid w:val="1E7F3F66"/>
    <w:rsid w:val="1EBB5223"/>
    <w:rsid w:val="1EBF7631"/>
    <w:rsid w:val="1ED94EED"/>
    <w:rsid w:val="1EFD095D"/>
    <w:rsid w:val="1F120EB1"/>
    <w:rsid w:val="1F855197"/>
    <w:rsid w:val="1FC15FA8"/>
    <w:rsid w:val="1FDA7DCC"/>
    <w:rsid w:val="20081C18"/>
    <w:rsid w:val="20160EDC"/>
    <w:rsid w:val="201F2B36"/>
    <w:rsid w:val="20412111"/>
    <w:rsid w:val="206A1A05"/>
    <w:rsid w:val="2113549C"/>
    <w:rsid w:val="21232EC7"/>
    <w:rsid w:val="215D696B"/>
    <w:rsid w:val="21967398"/>
    <w:rsid w:val="21D66DA9"/>
    <w:rsid w:val="21E35411"/>
    <w:rsid w:val="223C39C5"/>
    <w:rsid w:val="22417E35"/>
    <w:rsid w:val="225D38D7"/>
    <w:rsid w:val="227C46E8"/>
    <w:rsid w:val="229231BA"/>
    <w:rsid w:val="22DA1349"/>
    <w:rsid w:val="22FF1297"/>
    <w:rsid w:val="233E195F"/>
    <w:rsid w:val="235871EB"/>
    <w:rsid w:val="235A6EDD"/>
    <w:rsid w:val="235B6835"/>
    <w:rsid w:val="23B70F71"/>
    <w:rsid w:val="23EB36FE"/>
    <w:rsid w:val="2417436B"/>
    <w:rsid w:val="243468B2"/>
    <w:rsid w:val="2441549C"/>
    <w:rsid w:val="24467B53"/>
    <w:rsid w:val="24570F45"/>
    <w:rsid w:val="24AD400D"/>
    <w:rsid w:val="24B46FA7"/>
    <w:rsid w:val="24F105F3"/>
    <w:rsid w:val="25246472"/>
    <w:rsid w:val="252942F7"/>
    <w:rsid w:val="25642EBF"/>
    <w:rsid w:val="25707280"/>
    <w:rsid w:val="257D1D41"/>
    <w:rsid w:val="25984C30"/>
    <w:rsid w:val="25B27CC3"/>
    <w:rsid w:val="25E11F48"/>
    <w:rsid w:val="25F35213"/>
    <w:rsid w:val="2646655C"/>
    <w:rsid w:val="26664B89"/>
    <w:rsid w:val="26831FED"/>
    <w:rsid w:val="268E2507"/>
    <w:rsid w:val="26AE7F7B"/>
    <w:rsid w:val="26F26A5B"/>
    <w:rsid w:val="27077397"/>
    <w:rsid w:val="270B7B40"/>
    <w:rsid w:val="271F0AAE"/>
    <w:rsid w:val="27262F56"/>
    <w:rsid w:val="275F18E4"/>
    <w:rsid w:val="27667454"/>
    <w:rsid w:val="279A38C9"/>
    <w:rsid w:val="27CA1AC0"/>
    <w:rsid w:val="27F13E72"/>
    <w:rsid w:val="28011122"/>
    <w:rsid w:val="283B3A2F"/>
    <w:rsid w:val="283E1017"/>
    <w:rsid w:val="285D1667"/>
    <w:rsid w:val="2877029C"/>
    <w:rsid w:val="288B0363"/>
    <w:rsid w:val="28BF75A4"/>
    <w:rsid w:val="28CF4607"/>
    <w:rsid w:val="293806F9"/>
    <w:rsid w:val="29670806"/>
    <w:rsid w:val="298E5950"/>
    <w:rsid w:val="299844A2"/>
    <w:rsid w:val="29A235DC"/>
    <w:rsid w:val="29C37485"/>
    <w:rsid w:val="29CA1E23"/>
    <w:rsid w:val="2A0B3F57"/>
    <w:rsid w:val="2A746BAA"/>
    <w:rsid w:val="2AB57511"/>
    <w:rsid w:val="2ADD1CF2"/>
    <w:rsid w:val="2AE53075"/>
    <w:rsid w:val="2AEB7510"/>
    <w:rsid w:val="2B604A5E"/>
    <w:rsid w:val="2BA20BB3"/>
    <w:rsid w:val="2BA31EC3"/>
    <w:rsid w:val="2BE355EB"/>
    <w:rsid w:val="2BFD0138"/>
    <w:rsid w:val="2C272DA3"/>
    <w:rsid w:val="2C730950"/>
    <w:rsid w:val="2C883AC8"/>
    <w:rsid w:val="2C9F5329"/>
    <w:rsid w:val="2CCB104B"/>
    <w:rsid w:val="2D0C1259"/>
    <w:rsid w:val="2D312372"/>
    <w:rsid w:val="2D415FB3"/>
    <w:rsid w:val="2D4528E2"/>
    <w:rsid w:val="2D7F359E"/>
    <w:rsid w:val="2D8211CD"/>
    <w:rsid w:val="2DC15466"/>
    <w:rsid w:val="2DEA648E"/>
    <w:rsid w:val="2DF226C1"/>
    <w:rsid w:val="2DF3145D"/>
    <w:rsid w:val="2E0C39E6"/>
    <w:rsid w:val="2E105A63"/>
    <w:rsid w:val="2E203E9D"/>
    <w:rsid w:val="2E2F184A"/>
    <w:rsid w:val="2E506141"/>
    <w:rsid w:val="2E9166BD"/>
    <w:rsid w:val="2EBA571B"/>
    <w:rsid w:val="2EEA5BB7"/>
    <w:rsid w:val="2F196775"/>
    <w:rsid w:val="2F1F4E68"/>
    <w:rsid w:val="2F3B2F68"/>
    <w:rsid w:val="2F461478"/>
    <w:rsid w:val="2FC01ACA"/>
    <w:rsid w:val="2FFE719A"/>
    <w:rsid w:val="301A4158"/>
    <w:rsid w:val="30680061"/>
    <w:rsid w:val="3075235D"/>
    <w:rsid w:val="30D8621E"/>
    <w:rsid w:val="30F4070F"/>
    <w:rsid w:val="30FA2451"/>
    <w:rsid w:val="311827AE"/>
    <w:rsid w:val="311F00EA"/>
    <w:rsid w:val="316358DD"/>
    <w:rsid w:val="317234F4"/>
    <w:rsid w:val="31825326"/>
    <w:rsid w:val="31BA297F"/>
    <w:rsid w:val="31F456F1"/>
    <w:rsid w:val="320A214C"/>
    <w:rsid w:val="32850A6C"/>
    <w:rsid w:val="32935DC1"/>
    <w:rsid w:val="32A8700C"/>
    <w:rsid w:val="32AA2C06"/>
    <w:rsid w:val="32B274AD"/>
    <w:rsid w:val="32BB50A7"/>
    <w:rsid w:val="33022BE5"/>
    <w:rsid w:val="33027B0D"/>
    <w:rsid w:val="338430A8"/>
    <w:rsid w:val="33B235EB"/>
    <w:rsid w:val="33BD637B"/>
    <w:rsid w:val="33C84C20"/>
    <w:rsid w:val="33F01878"/>
    <w:rsid w:val="342070C0"/>
    <w:rsid w:val="342B5996"/>
    <w:rsid w:val="342C71B3"/>
    <w:rsid w:val="342F6F41"/>
    <w:rsid w:val="346E3ABB"/>
    <w:rsid w:val="347E5A96"/>
    <w:rsid w:val="348701B9"/>
    <w:rsid w:val="34A81E25"/>
    <w:rsid w:val="34B96031"/>
    <w:rsid w:val="34DB0EFD"/>
    <w:rsid w:val="34E44440"/>
    <w:rsid w:val="356222BC"/>
    <w:rsid w:val="356B4AF0"/>
    <w:rsid w:val="35863C7C"/>
    <w:rsid w:val="35A5544E"/>
    <w:rsid w:val="35B41284"/>
    <w:rsid w:val="361E4DA4"/>
    <w:rsid w:val="3648264D"/>
    <w:rsid w:val="364D0420"/>
    <w:rsid w:val="364D61D4"/>
    <w:rsid w:val="36755AB3"/>
    <w:rsid w:val="368904C7"/>
    <w:rsid w:val="36A67641"/>
    <w:rsid w:val="3706388E"/>
    <w:rsid w:val="37133C24"/>
    <w:rsid w:val="37385633"/>
    <w:rsid w:val="37557441"/>
    <w:rsid w:val="37781747"/>
    <w:rsid w:val="37797809"/>
    <w:rsid w:val="379C4476"/>
    <w:rsid w:val="37A325C3"/>
    <w:rsid w:val="37CB1686"/>
    <w:rsid w:val="381B5DCD"/>
    <w:rsid w:val="38F56BA7"/>
    <w:rsid w:val="38F9243B"/>
    <w:rsid w:val="391B5843"/>
    <w:rsid w:val="391C7F03"/>
    <w:rsid w:val="393961BC"/>
    <w:rsid w:val="39804740"/>
    <w:rsid w:val="39804FA2"/>
    <w:rsid w:val="3982434B"/>
    <w:rsid w:val="3982510B"/>
    <w:rsid w:val="39A53438"/>
    <w:rsid w:val="39AB570E"/>
    <w:rsid w:val="39D0545F"/>
    <w:rsid w:val="3A09169C"/>
    <w:rsid w:val="3A24512C"/>
    <w:rsid w:val="3A2F2FF8"/>
    <w:rsid w:val="3A3110A7"/>
    <w:rsid w:val="3A3B6A34"/>
    <w:rsid w:val="3A7C0964"/>
    <w:rsid w:val="3A85458A"/>
    <w:rsid w:val="3AA800F8"/>
    <w:rsid w:val="3B344D47"/>
    <w:rsid w:val="3B34550B"/>
    <w:rsid w:val="3B4F7965"/>
    <w:rsid w:val="3B621A72"/>
    <w:rsid w:val="3B7D4AD0"/>
    <w:rsid w:val="3B821ADA"/>
    <w:rsid w:val="3BB05F98"/>
    <w:rsid w:val="3C6618C2"/>
    <w:rsid w:val="3C6621A3"/>
    <w:rsid w:val="3C711C1F"/>
    <w:rsid w:val="3C9329F0"/>
    <w:rsid w:val="3C9C1787"/>
    <w:rsid w:val="3CA07D9D"/>
    <w:rsid w:val="3CDB78B5"/>
    <w:rsid w:val="3CDE1E13"/>
    <w:rsid w:val="3CDF329F"/>
    <w:rsid w:val="3D5A37B4"/>
    <w:rsid w:val="3D692458"/>
    <w:rsid w:val="3D88487B"/>
    <w:rsid w:val="3DD37F96"/>
    <w:rsid w:val="3E2665D4"/>
    <w:rsid w:val="3E2C3E00"/>
    <w:rsid w:val="3E7D0806"/>
    <w:rsid w:val="3E841864"/>
    <w:rsid w:val="3E9C721D"/>
    <w:rsid w:val="3ECB4078"/>
    <w:rsid w:val="3F0140CF"/>
    <w:rsid w:val="3F1C1B8D"/>
    <w:rsid w:val="3FA02AFD"/>
    <w:rsid w:val="3FE8347E"/>
    <w:rsid w:val="40012438"/>
    <w:rsid w:val="400B5C7C"/>
    <w:rsid w:val="400C691A"/>
    <w:rsid w:val="40251823"/>
    <w:rsid w:val="404C77CC"/>
    <w:rsid w:val="406F3FA1"/>
    <w:rsid w:val="40A07DCD"/>
    <w:rsid w:val="40B60051"/>
    <w:rsid w:val="40C44A5B"/>
    <w:rsid w:val="40F758D5"/>
    <w:rsid w:val="413B2513"/>
    <w:rsid w:val="41500FAB"/>
    <w:rsid w:val="41687DAC"/>
    <w:rsid w:val="41B73DDD"/>
    <w:rsid w:val="41C97495"/>
    <w:rsid w:val="41CE6D95"/>
    <w:rsid w:val="420F5A81"/>
    <w:rsid w:val="421E1765"/>
    <w:rsid w:val="422A3481"/>
    <w:rsid w:val="422D3B9A"/>
    <w:rsid w:val="424A17F4"/>
    <w:rsid w:val="424F0F0E"/>
    <w:rsid w:val="426E6A08"/>
    <w:rsid w:val="429F492F"/>
    <w:rsid w:val="42C36747"/>
    <w:rsid w:val="42C807BE"/>
    <w:rsid w:val="42C9223E"/>
    <w:rsid w:val="43A45F36"/>
    <w:rsid w:val="43D13E18"/>
    <w:rsid w:val="44093951"/>
    <w:rsid w:val="44103551"/>
    <w:rsid w:val="44231438"/>
    <w:rsid w:val="44302EE6"/>
    <w:rsid w:val="4435398B"/>
    <w:rsid w:val="4439209C"/>
    <w:rsid w:val="445252F7"/>
    <w:rsid w:val="445D4453"/>
    <w:rsid w:val="44744A5D"/>
    <w:rsid w:val="44CB022A"/>
    <w:rsid w:val="44D62DBE"/>
    <w:rsid w:val="44D67180"/>
    <w:rsid w:val="44FB1252"/>
    <w:rsid w:val="45221DB3"/>
    <w:rsid w:val="452D526A"/>
    <w:rsid w:val="45D306F5"/>
    <w:rsid w:val="45F71CE4"/>
    <w:rsid w:val="4623346B"/>
    <w:rsid w:val="464B5784"/>
    <w:rsid w:val="46610881"/>
    <w:rsid w:val="467D08B0"/>
    <w:rsid w:val="46850621"/>
    <w:rsid w:val="469E336E"/>
    <w:rsid w:val="46B32C0B"/>
    <w:rsid w:val="46D74C7B"/>
    <w:rsid w:val="47196DCF"/>
    <w:rsid w:val="472D62B1"/>
    <w:rsid w:val="47787762"/>
    <w:rsid w:val="47857910"/>
    <w:rsid w:val="47C44CDC"/>
    <w:rsid w:val="47D06360"/>
    <w:rsid w:val="47DF5960"/>
    <w:rsid w:val="47FC53C6"/>
    <w:rsid w:val="480F50FB"/>
    <w:rsid w:val="4826708F"/>
    <w:rsid w:val="489D60B6"/>
    <w:rsid w:val="48A4144F"/>
    <w:rsid w:val="48EB1E87"/>
    <w:rsid w:val="492A3CFA"/>
    <w:rsid w:val="493E4E66"/>
    <w:rsid w:val="4962214D"/>
    <w:rsid w:val="497B01B2"/>
    <w:rsid w:val="498662EF"/>
    <w:rsid w:val="499312C4"/>
    <w:rsid w:val="49A93BB4"/>
    <w:rsid w:val="49CC3174"/>
    <w:rsid w:val="49D24689"/>
    <w:rsid w:val="49FF33BB"/>
    <w:rsid w:val="4A022CB7"/>
    <w:rsid w:val="4A8A4405"/>
    <w:rsid w:val="4AAC4BFC"/>
    <w:rsid w:val="4ACC6354"/>
    <w:rsid w:val="4ACD04F7"/>
    <w:rsid w:val="4AD22559"/>
    <w:rsid w:val="4B2F7FB4"/>
    <w:rsid w:val="4B843324"/>
    <w:rsid w:val="4B8B261D"/>
    <w:rsid w:val="4BC50FD0"/>
    <w:rsid w:val="4BD575C0"/>
    <w:rsid w:val="4C5E0C67"/>
    <w:rsid w:val="4C604930"/>
    <w:rsid w:val="4C6B7AF3"/>
    <w:rsid w:val="4CA4518D"/>
    <w:rsid w:val="4CAB57E9"/>
    <w:rsid w:val="4CAC17C6"/>
    <w:rsid w:val="4CDC324C"/>
    <w:rsid w:val="4CFE4E3F"/>
    <w:rsid w:val="4D270BB9"/>
    <w:rsid w:val="4D3D04FC"/>
    <w:rsid w:val="4D6B7DED"/>
    <w:rsid w:val="4DC96D27"/>
    <w:rsid w:val="4DCE5D6B"/>
    <w:rsid w:val="4E4A5C79"/>
    <w:rsid w:val="4E552595"/>
    <w:rsid w:val="4EA84CBF"/>
    <w:rsid w:val="4EDF14D6"/>
    <w:rsid w:val="4EE463B2"/>
    <w:rsid w:val="4EEC5874"/>
    <w:rsid w:val="4F0A4E99"/>
    <w:rsid w:val="4F1B31BB"/>
    <w:rsid w:val="4F4443AF"/>
    <w:rsid w:val="4F545302"/>
    <w:rsid w:val="4F7E0F34"/>
    <w:rsid w:val="4F855E5C"/>
    <w:rsid w:val="4F8C1C62"/>
    <w:rsid w:val="4FD7221E"/>
    <w:rsid w:val="4FFE44A6"/>
    <w:rsid w:val="50500DB4"/>
    <w:rsid w:val="50731286"/>
    <w:rsid w:val="50AE3753"/>
    <w:rsid w:val="5106031A"/>
    <w:rsid w:val="512550C3"/>
    <w:rsid w:val="517D4363"/>
    <w:rsid w:val="51BB1851"/>
    <w:rsid w:val="51C21450"/>
    <w:rsid w:val="51EE641F"/>
    <w:rsid w:val="52205CF1"/>
    <w:rsid w:val="52244F2D"/>
    <w:rsid w:val="522D5F43"/>
    <w:rsid w:val="523B615C"/>
    <w:rsid w:val="523C093D"/>
    <w:rsid w:val="526C4B9B"/>
    <w:rsid w:val="528D5BF2"/>
    <w:rsid w:val="52B0592C"/>
    <w:rsid w:val="52F668A8"/>
    <w:rsid w:val="52FC08FC"/>
    <w:rsid w:val="53604A35"/>
    <w:rsid w:val="536422E4"/>
    <w:rsid w:val="538F3B01"/>
    <w:rsid w:val="53A857CD"/>
    <w:rsid w:val="53C67122"/>
    <w:rsid w:val="53E915AA"/>
    <w:rsid w:val="542D0A03"/>
    <w:rsid w:val="544E1C68"/>
    <w:rsid w:val="54547844"/>
    <w:rsid w:val="5496231C"/>
    <w:rsid w:val="54A04D7D"/>
    <w:rsid w:val="554511A8"/>
    <w:rsid w:val="558A5998"/>
    <w:rsid w:val="55B17DDD"/>
    <w:rsid w:val="55CB27B3"/>
    <w:rsid w:val="55D0773D"/>
    <w:rsid w:val="56477168"/>
    <w:rsid w:val="56BC7A0D"/>
    <w:rsid w:val="56F9676C"/>
    <w:rsid w:val="57186251"/>
    <w:rsid w:val="571912E5"/>
    <w:rsid w:val="57435C58"/>
    <w:rsid w:val="57636B63"/>
    <w:rsid w:val="576E4ED9"/>
    <w:rsid w:val="577A5C99"/>
    <w:rsid w:val="578A5D44"/>
    <w:rsid w:val="57B95B23"/>
    <w:rsid w:val="57C80602"/>
    <w:rsid w:val="57E51328"/>
    <w:rsid w:val="57F87E6F"/>
    <w:rsid w:val="58005CE6"/>
    <w:rsid w:val="581A5A21"/>
    <w:rsid w:val="584A3141"/>
    <w:rsid w:val="58795094"/>
    <w:rsid w:val="587D61EC"/>
    <w:rsid w:val="58856D09"/>
    <w:rsid w:val="58BD4FC6"/>
    <w:rsid w:val="58D149DD"/>
    <w:rsid w:val="58DF0584"/>
    <w:rsid w:val="590C14AA"/>
    <w:rsid w:val="59500A69"/>
    <w:rsid w:val="59BB7952"/>
    <w:rsid w:val="59C678C7"/>
    <w:rsid w:val="59FC14C6"/>
    <w:rsid w:val="59FF5E0E"/>
    <w:rsid w:val="5A4203F9"/>
    <w:rsid w:val="5A5930EA"/>
    <w:rsid w:val="5A943E08"/>
    <w:rsid w:val="5A9C58EB"/>
    <w:rsid w:val="5ABE2A7C"/>
    <w:rsid w:val="5B17150D"/>
    <w:rsid w:val="5B327E1C"/>
    <w:rsid w:val="5BAE1A46"/>
    <w:rsid w:val="5BE433B7"/>
    <w:rsid w:val="5BF507FB"/>
    <w:rsid w:val="5C066509"/>
    <w:rsid w:val="5C0C4088"/>
    <w:rsid w:val="5C2808FA"/>
    <w:rsid w:val="5C2B0770"/>
    <w:rsid w:val="5C427B74"/>
    <w:rsid w:val="5C440FA8"/>
    <w:rsid w:val="5C451D35"/>
    <w:rsid w:val="5C697F7D"/>
    <w:rsid w:val="5CBB0022"/>
    <w:rsid w:val="5CD127E5"/>
    <w:rsid w:val="5CD815D7"/>
    <w:rsid w:val="5CDC0A51"/>
    <w:rsid w:val="5CFA673F"/>
    <w:rsid w:val="5D077F41"/>
    <w:rsid w:val="5D0E6ABB"/>
    <w:rsid w:val="5D294328"/>
    <w:rsid w:val="5D430957"/>
    <w:rsid w:val="5D5B3BC0"/>
    <w:rsid w:val="5D847B64"/>
    <w:rsid w:val="5D896035"/>
    <w:rsid w:val="5DAF797D"/>
    <w:rsid w:val="5DB30035"/>
    <w:rsid w:val="5DBD2326"/>
    <w:rsid w:val="5DBD2C13"/>
    <w:rsid w:val="5E12321D"/>
    <w:rsid w:val="5E176523"/>
    <w:rsid w:val="5E202852"/>
    <w:rsid w:val="5E276BA6"/>
    <w:rsid w:val="5E597773"/>
    <w:rsid w:val="5E631D24"/>
    <w:rsid w:val="5ED01EB6"/>
    <w:rsid w:val="5EF02837"/>
    <w:rsid w:val="5EFD5847"/>
    <w:rsid w:val="5F23699C"/>
    <w:rsid w:val="5F353161"/>
    <w:rsid w:val="5F4F3C81"/>
    <w:rsid w:val="5F565445"/>
    <w:rsid w:val="5FA60A3A"/>
    <w:rsid w:val="5FD84691"/>
    <w:rsid w:val="5FEA350A"/>
    <w:rsid w:val="60630495"/>
    <w:rsid w:val="60DF1789"/>
    <w:rsid w:val="60F55785"/>
    <w:rsid w:val="612218D3"/>
    <w:rsid w:val="612B0410"/>
    <w:rsid w:val="613B6A5E"/>
    <w:rsid w:val="617415B3"/>
    <w:rsid w:val="61A1478D"/>
    <w:rsid w:val="61A4645A"/>
    <w:rsid w:val="61A77B10"/>
    <w:rsid w:val="61BF4CEA"/>
    <w:rsid w:val="61F07283"/>
    <w:rsid w:val="61F15531"/>
    <w:rsid w:val="61F72958"/>
    <w:rsid w:val="62175CDF"/>
    <w:rsid w:val="62387D39"/>
    <w:rsid w:val="62431103"/>
    <w:rsid w:val="62761AFC"/>
    <w:rsid w:val="627B5FDE"/>
    <w:rsid w:val="629C6E91"/>
    <w:rsid w:val="62A32707"/>
    <w:rsid w:val="62A727D7"/>
    <w:rsid w:val="62A73C73"/>
    <w:rsid w:val="62AD6E91"/>
    <w:rsid w:val="62E94D67"/>
    <w:rsid w:val="62F7109D"/>
    <w:rsid w:val="63157417"/>
    <w:rsid w:val="631C6F82"/>
    <w:rsid w:val="632A70A1"/>
    <w:rsid w:val="633F50F6"/>
    <w:rsid w:val="63725705"/>
    <w:rsid w:val="63B72579"/>
    <w:rsid w:val="643E1C2A"/>
    <w:rsid w:val="64504F23"/>
    <w:rsid w:val="646F1E2A"/>
    <w:rsid w:val="64794976"/>
    <w:rsid w:val="648A4B68"/>
    <w:rsid w:val="64AF4B9B"/>
    <w:rsid w:val="64E300EF"/>
    <w:rsid w:val="64FC2328"/>
    <w:rsid w:val="6546798A"/>
    <w:rsid w:val="65744EE3"/>
    <w:rsid w:val="65C82C53"/>
    <w:rsid w:val="661A0A87"/>
    <w:rsid w:val="661D47EA"/>
    <w:rsid w:val="662772D9"/>
    <w:rsid w:val="663C368A"/>
    <w:rsid w:val="664C4219"/>
    <w:rsid w:val="66751E91"/>
    <w:rsid w:val="66B11EB3"/>
    <w:rsid w:val="66C60DE4"/>
    <w:rsid w:val="66D51CFA"/>
    <w:rsid w:val="66EA27FB"/>
    <w:rsid w:val="672D7445"/>
    <w:rsid w:val="6733189B"/>
    <w:rsid w:val="67A149D2"/>
    <w:rsid w:val="67AD0B02"/>
    <w:rsid w:val="67B304D6"/>
    <w:rsid w:val="67B93099"/>
    <w:rsid w:val="67CB2C9A"/>
    <w:rsid w:val="67E27032"/>
    <w:rsid w:val="68077EDA"/>
    <w:rsid w:val="68660A60"/>
    <w:rsid w:val="68751F6A"/>
    <w:rsid w:val="688930EF"/>
    <w:rsid w:val="688D1A25"/>
    <w:rsid w:val="689A26F6"/>
    <w:rsid w:val="68A11B91"/>
    <w:rsid w:val="68B71A47"/>
    <w:rsid w:val="68C80406"/>
    <w:rsid w:val="68D346A3"/>
    <w:rsid w:val="68DA0A86"/>
    <w:rsid w:val="68F63577"/>
    <w:rsid w:val="690B6434"/>
    <w:rsid w:val="69110C1A"/>
    <w:rsid w:val="69334660"/>
    <w:rsid w:val="69550C7F"/>
    <w:rsid w:val="697D100A"/>
    <w:rsid w:val="698F10BB"/>
    <w:rsid w:val="69B0510A"/>
    <w:rsid w:val="69B83F6C"/>
    <w:rsid w:val="6A157BCD"/>
    <w:rsid w:val="6A442C45"/>
    <w:rsid w:val="6AB74546"/>
    <w:rsid w:val="6B0B0EED"/>
    <w:rsid w:val="6B25052C"/>
    <w:rsid w:val="6B3A7D61"/>
    <w:rsid w:val="6B562E77"/>
    <w:rsid w:val="6C1D7757"/>
    <w:rsid w:val="6C552A2B"/>
    <w:rsid w:val="6C6B6B2D"/>
    <w:rsid w:val="6C7A51AC"/>
    <w:rsid w:val="6CA2198A"/>
    <w:rsid w:val="6CB53662"/>
    <w:rsid w:val="6CBC7AAF"/>
    <w:rsid w:val="6CF2546F"/>
    <w:rsid w:val="6CF87667"/>
    <w:rsid w:val="6D212292"/>
    <w:rsid w:val="6D3E0F1D"/>
    <w:rsid w:val="6D507A9E"/>
    <w:rsid w:val="6DC94002"/>
    <w:rsid w:val="6DCD6C35"/>
    <w:rsid w:val="6DD55A14"/>
    <w:rsid w:val="6DE4485B"/>
    <w:rsid w:val="6E051F65"/>
    <w:rsid w:val="6E280F9B"/>
    <w:rsid w:val="6E3B423F"/>
    <w:rsid w:val="6EA63C4B"/>
    <w:rsid w:val="6EC13EED"/>
    <w:rsid w:val="6EC710A7"/>
    <w:rsid w:val="6ED763E6"/>
    <w:rsid w:val="6EE408A6"/>
    <w:rsid w:val="6F0C0803"/>
    <w:rsid w:val="6F0F3E38"/>
    <w:rsid w:val="6F1C631F"/>
    <w:rsid w:val="6F29216C"/>
    <w:rsid w:val="6F40583A"/>
    <w:rsid w:val="6FAA5808"/>
    <w:rsid w:val="6FF5732B"/>
    <w:rsid w:val="700100FF"/>
    <w:rsid w:val="704E4761"/>
    <w:rsid w:val="705A5AC3"/>
    <w:rsid w:val="705E426B"/>
    <w:rsid w:val="709329F1"/>
    <w:rsid w:val="70E720B2"/>
    <w:rsid w:val="71292438"/>
    <w:rsid w:val="719116E8"/>
    <w:rsid w:val="7196483B"/>
    <w:rsid w:val="71B336EF"/>
    <w:rsid w:val="71B77345"/>
    <w:rsid w:val="71D744E8"/>
    <w:rsid w:val="72002EEA"/>
    <w:rsid w:val="72042B3E"/>
    <w:rsid w:val="722D48EB"/>
    <w:rsid w:val="723030C6"/>
    <w:rsid w:val="72405A29"/>
    <w:rsid w:val="72572EFE"/>
    <w:rsid w:val="725A4F57"/>
    <w:rsid w:val="726E2605"/>
    <w:rsid w:val="7270524F"/>
    <w:rsid w:val="727E3E98"/>
    <w:rsid w:val="72DD0316"/>
    <w:rsid w:val="72F47746"/>
    <w:rsid w:val="736C3812"/>
    <w:rsid w:val="738049C1"/>
    <w:rsid w:val="739D27A2"/>
    <w:rsid w:val="73A029F0"/>
    <w:rsid w:val="73BE498B"/>
    <w:rsid w:val="74040176"/>
    <w:rsid w:val="74366FFF"/>
    <w:rsid w:val="745E0B58"/>
    <w:rsid w:val="747F64EF"/>
    <w:rsid w:val="748E0235"/>
    <w:rsid w:val="74E8122F"/>
    <w:rsid w:val="75880571"/>
    <w:rsid w:val="75A05AD5"/>
    <w:rsid w:val="75A864FF"/>
    <w:rsid w:val="75B92F1A"/>
    <w:rsid w:val="75F91869"/>
    <w:rsid w:val="76326352"/>
    <w:rsid w:val="764303E0"/>
    <w:rsid w:val="76492FDB"/>
    <w:rsid w:val="76892CFF"/>
    <w:rsid w:val="76A56755"/>
    <w:rsid w:val="7707114F"/>
    <w:rsid w:val="77120349"/>
    <w:rsid w:val="773705A6"/>
    <w:rsid w:val="77495145"/>
    <w:rsid w:val="77580F31"/>
    <w:rsid w:val="776F101A"/>
    <w:rsid w:val="77D850B4"/>
    <w:rsid w:val="789A2110"/>
    <w:rsid w:val="78A63062"/>
    <w:rsid w:val="78F818B8"/>
    <w:rsid w:val="79071973"/>
    <w:rsid w:val="790A1D95"/>
    <w:rsid w:val="790C3676"/>
    <w:rsid w:val="794726D6"/>
    <w:rsid w:val="796146C7"/>
    <w:rsid w:val="797E2A6E"/>
    <w:rsid w:val="798C2E71"/>
    <w:rsid w:val="79FE3209"/>
    <w:rsid w:val="7A095F6A"/>
    <w:rsid w:val="7A130010"/>
    <w:rsid w:val="7A226D25"/>
    <w:rsid w:val="7A7268AB"/>
    <w:rsid w:val="7AA42853"/>
    <w:rsid w:val="7ACF133B"/>
    <w:rsid w:val="7AD410ED"/>
    <w:rsid w:val="7ADC6970"/>
    <w:rsid w:val="7B6536F8"/>
    <w:rsid w:val="7B9C69B8"/>
    <w:rsid w:val="7BD01168"/>
    <w:rsid w:val="7BD65DD5"/>
    <w:rsid w:val="7C27373D"/>
    <w:rsid w:val="7C2E4E2C"/>
    <w:rsid w:val="7C357386"/>
    <w:rsid w:val="7C594772"/>
    <w:rsid w:val="7CB10A51"/>
    <w:rsid w:val="7CC93148"/>
    <w:rsid w:val="7D0205BB"/>
    <w:rsid w:val="7D5C615A"/>
    <w:rsid w:val="7D7902B3"/>
    <w:rsid w:val="7D824905"/>
    <w:rsid w:val="7D871DED"/>
    <w:rsid w:val="7D8E3A9B"/>
    <w:rsid w:val="7DCA5A55"/>
    <w:rsid w:val="7DD12A59"/>
    <w:rsid w:val="7DEF55C7"/>
    <w:rsid w:val="7E0B072F"/>
    <w:rsid w:val="7E250423"/>
    <w:rsid w:val="7E386BA2"/>
    <w:rsid w:val="7E433CF2"/>
    <w:rsid w:val="7E873DA3"/>
    <w:rsid w:val="7E9C3902"/>
    <w:rsid w:val="7EB61D43"/>
    <w:rsid w:val="7EBE7982"/>
    <w:rsid w:val="7EF47B6F"/>
    <w:rsid w:val="7EF616CC"/>
    <w:rsid w:val="7F0427E2"/>
    <w:rsid w:val="7F074AA8"/>
    <w:rsid w:val="7F5C19B2"/>
    <w:rsid w:val="7F603962"/>
    <w:rsid w:val="7F7A4DA2"/>
    <w:rsid w:val="7F866906"/>
    <w:rsid w:val="7FB46D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8"/>
    <o:shapelayout v:ext="edit">
      <o:idmap v:ext="edit" data="1"/>
    </o:shapelayout>
  </w:shapeDefaults>
  <w:decimalSymbol w:val="."/>
  <w:listSeparator w:val=","/>
  <w14:docId w14:val="15DDA026"/>
  <w15:docId w15:val="{FFE4AFFD-8C66-47CC-B8B9-76CE3270C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qFormat="1"/>
    <w:lsdException w:name="toc 5" w:semiHidden="1" w:uiPriority="0" w:unhideWhenUsed="1" w:qFormat="1"/>
    <w:lsdException w:name="toc 6" w:semiHidden="1" w:uiPriority="39"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qFormat="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0">
    <w:name w:val="heading 1"/>
    <w:basedOn w:val="a"/>
    <w:next w:val="a"/>
    <w:link w:val="1Char"/>
    <w:qFormat/>
    <w:pPr>
      <w:keepNext/>
      <w:pageBreakBefore/>
      <w:numPr>
        <w:numId w:val="1"/>
      </w:numPr>
      <w:adjustRightInd w:val="0"/>
      <w:spacing w:before="50"/>
      <w:jc w:val="center"/>
      <w:outlineLvl w:val="0"/>
    </w:pPr>
    <w:rPr>
      <w:rFonts w:eastAsia="黑体"/>
      <w:b/>
      <w:kern w:val="0"/>
      <w:sz w:val="44"/>
      <w:szCs w:val="20"/>
    </w:rPr>
  </w:style>
  <w:style w:type="paragraph" w:styleId="20">
    <w:name w:val="heading 2"/>
    <w:basedOn w:val="a"/>
    <w:next w:val="a"/>
    <w:link w:val="2Char"/>
    <w:qFormat/>
    <w:pPr>
      <w:keepNext/>
      <w:keepLines/>
      <w:numPr>
        <w:ilvl w:val="1"/>
        <w:numId w:val="1"/>
      </w:numPr>
      <w:tabs>
        <w:tab w:val="left" w:pos="1571"/>
      </w:tabs>
      <w:spacing w:before="50"/>
      <w:jc w:val="left"/>
      <w:outlineLvl w:val="1"/>
    </w:pPr>
    <w:rPr>
      <w:rFonts w:ascii="Arial" w:eastAsia="黑体" w:hAnsi="Arial"/>
      <w:kern w:val="0"/>
      <w:sz w:val="32"/>
      <w:szCs w:val="20"/>
    </w:rPr>
  </w:style>
  <w:style w:type="paragraph" w:styleId="3">
    <w:name w:val="heading 3"/>
    <w:basedOn w:val="a"/>
    <w:next w:val="a"/>
    <w:link w:val="3Char"/>
    <w:qFormat/>
    <w:pPr>
      <w:keepNext/>
      <w:keepLines/>
      <w:numPr>
        <w:ilvl w:val="2"/>
        <w:numId w:val="1"/>
      </w:numPr>
      <w:tabs>
        <w:tab w:val="left" w:pos="1571"/>
      </w:tabs>
      <w:spacing w:before="50"/>
      <w:outlineLvl w:val="2"/>
    </w:pPr>
    <w:rPr>
      <w:rFonts w:ascii="Arial" w:eastAsia="黑体" w:hAnsi="Arial"/>
      <w:kern w:val="0"/>
      <w:sz w:val="30"/>
      <w:szCs w:val="30"/>
    </w:rPr>
  </w:style>
  <w:style w:type="paragraph" w:styleId="40">
    <w:name w:val="heading 4"/>
    <w:basedOn w:val="a"/>
    <w:next w:val="a"/>
    <w:link w:val="4Char"/>
    <w:qFormat/>
    <w:pPr>
      <w:keepNext/>
      <w:keepLines/>
      <w:spacing w:before="280" w:after="290" w:line="376" w:lineRule="auto"/>
      <w:outlineLvl w:val="3"/>
    </w:pPr>
    <w:rPr>
      <w:rFonts w:ascii="Calibri" w:eastAsia="楷体_GB2312" w:hAnsi="Calibri"/>
      <w:b/>
      <w:bCs/>
      <w:kern w:val="0"/>
      <w:sz w:val="28"/>
      <w:szCs w:val="28"/>
    </w:rPr>
  </w:style>
  <w:style w:type="paragraph" w:styleId="5">
    <w:name w:val="heading 5"/>
    <w:basedOn w:val="a"/>
    <w:next w:val="a"/>
    <w:link w:val="5Char"/>
    <w:qFormat/>
    <w:pPr>
      <w:keepNext/>
      <w:keepLines/>
      <w:tabs>
        <w:tab w:val="left" w:pos="992"/>
      </w:tabs>
      <w:spacing w:before="280" w:after="290" w:line="376" w:lineRule="auto"/>
      <w:ind w:left="992" w:hanging="992"/>
      <w:outlineLvl w:val="4"/>
    </w:pPr>
    <w:rPr>
      <w:rFonts w:ascii="Calibri" w:hAnsi="Calibri"/>
      <w:b/>
      <w:bCs/>
      <w:kern w:val="0"/>
      <w:sz w:val="28"/>
      <w:szCs w:val="28"/>
    </w:rPr>
  </w:style>
  <w:style w:type="paragraph" w:styleId="6">
    <w:name w:val="heading 6"/>
    <w:basedOn w:val="a"/>
    <w:next w:val="a"/>
    <w:link w:val="6Char"/>
    <w:qFormat/>
    <w:pPr>
      <w:keepNext/>
      <w:keepLines/>
      <w:tabs>
        <w:tab w:val="left" w:pos="2003"/>
      </w:tabs>
      <w:spacing w:before="240" w:after="64" w:line="319" w:lineRule="auto"/>
      <w:ind w:left="2003" w:firstLineChars="200" w:hanging="1152"/>
      <w:outlineLvl w:val="5"/>
    </w:pPr>
    <w:rPr>
      <w:rFonts w:ascii="Arial" w:eastAsia="黑体" w:hAnsi="Arial"/>
      <w:b/>
      <w:bCs/>
      <w:kern w:val="0"/>
      <w:sz w:val="24"/>
    </w:rPr>
  </w:style>
  <w:style w:type="paragraph" w:styleId="7">
    <w:name w:val="heading 7"/>
    <w:basedOn w:val="a"/>
    <w:next w:val="a0"/>
    <w:link w:val="7Char"/>
    <w:qFormat/>
    <w:pPr>
      <w:keepNext/>
      <w:keepLines/>
      <w:spacing w:before="240" w:after="64" w:line="320" w:lineRule="auto"/>
      <w:outlineLvl w:val="6"/>
    </w:pPr>
    <w:rPr>
      <w:b/>
      <w:kern w:val="0"/>
      <w:sz w:val="24"/>
      <w:szCs w:val="20"/>
    </w:rPr>
  </w:style>
  <w:style w:type="paragraph" w:styleId="8">
    <w:name w:val="heading 8"/>
    <w:basedOn w:val="a"/>
    <w:next w:val="a0"/>
    <w:link w:val="8Char"/>
    <w:qFormat/>
    <w:pPr>
      <w:keepNext/>
      <w:keepLines/>
      <w:spacing w:before="240" w:after="64" w:line="320" w:lineRule="auto"/>
      <w:outlineLvl w:val="7"/>
    </w:pPr>
    <w:rPr>
      <w:rFonts w:ascii="Arial" w:eastAsia="黑体" w:hAnsi="Arial"/>
      <w:kern w:val="0"/>
      <w:sz w:val="24"/>
      <w:szCs w:val="20"/>
    </w:rPr>
  </w:style>
  <w:style w:type="paragraph" w:styleId="9">
    <w:name w:val="heading 9"/>
    <w:basedOn w:val="a"/>
    <w:next w:val="a0"/>
    <w:link w:val="9Char"/>
    <w:qFormat/>
    <w:pPr>
      <w:keepNext/>
      <w:keepLines/>
      <w:spacing w:before="240" w:after="64" w:line="320" w:lineRule="auto"/>
      <w:outlineLvl w:val="8"/>
    </w:pPr>
    <w:rPr>
      <w:rFonts w:ascii="Arial" w:eastAsia="黑体" w:hAnsi="Arial"/>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link w:val="Char"/>
    <w:qFormat/>
    <w:pPr>
      <w:ind w:firstLineChars="200" w:firstLine="420"/>
    </w:pPr>
    <w:rPr>
      <w:kern w:val="0"/>
      <w:sz w:val="24"/>
      <w:szCs w:val="20"/>
    </w:rPr>
  </w:style>
  <w:style w:type="paragraph" w:styleId="70">
    <w:name w:val="toc 7"/>
    <w:basedOn w:val="a"/>
    <w:next w:val="a"/>
    <w:qFormat/>
    <w:pPr>
      <w:adjustRightInd w:val="0"/>
      <w:spacing w:line="312" w:lineRule="atLeast"/>
      <w:ind w:left="1260"/>
      <w:jc w:val="left"/>
      <w:textAlignment w:val="baseline"/>
    </w:pPr>
    <w:rPr>
      <w:kern w:val="0"/>
      <w:sz w:val="18"/>
      <w:szCs w:val="18"/>
    </w:rPr>
  </w:style>
  <w:style w:type="paragraph" w:styleId="21">
    <w:name w:val="List Number 2"/>
    <w:basedOn w:val="a"/>
    <w:qFormat/>
    <w:pPr>
      <w:widowControl/>
      <w:tabs>
        <w:tab w:val="left" w:pos="820"/>
      </w:tabs>
      <w:spacing w:afterLines="50"/>
      <w:ind w:left="820" w:hanging="420"/>
      <w:jc w:val="left"/>
    </w:pPr>
    <w:rPr>
      <w:kern w:val="0"/>
      <w:sz w:val="24"/>
      <w:szCs w:val="20"/>
    </w:rPr>
  </w:style>
  <w:style w:type="paragraph" w:styleId="a4">
    <w:name w:val="List Number"/>
    <w:basedOn w:val="a"/>
    <w:qFormat/>
    <w:pPr>
      <w:adjustRightInd w:val="0"/>
      <w:spacing w:line="360" w:lineRule="auto"/>
      <w:ind w:left="850" w:hanging="425"/>
      <w:textAlignment w:val="baseline"/>
    </w:pPr>
    <w:rPr>
      <w:color w:val="000000"/>
      <w:kern w:val="0"/>
      <w:szCs w:val="20"/>
    </w:rPr>
  </w:style>
  <w:style w:type="paragraph" w:styleId="a5">
    <w:name w:val="caption"/>
    <w:basedOn w:val="a"/>
    <w:next w:val="a"/>
    <w:qFormat/>
    <w:pPr>
      <w:spacing w:before="152" w:after="160"/>
    </w:pPr>
    <w:rPr>
      <w:rFonts w:ascii="Arial" w:eastAsia="黑体" w:hAnsi="Arial"/>
      <w:sz w:val="32"/>
      <w:szCs w:val="20"/>
    </w:rPr>
  </w:style>
  <w:style w:type="paragraph" w:styleId="50">
    <w:name w:val="index 5"/>
    <w:basedOn w:val="a"/>
    <w:next w:val="a"/>
    <w:uiPriority w:val="99"/>
    <w:semiHidden/>
    <w:unhideWhenUsed/>
    <w:qFormat/>
    <w:pPr>
      <w:ind w:leftChars="800" w:left="800"/>
    </w:pPr>
  </w:style>
  <w:style w:type="paragraph" w:styleId="a6">
    <w:name w:val="Document Map"/>
    <w:basedOn w:val="a"/>
    <w:link w:val="Char0"/>
    <w:unhideWhenUsed/>
    <w:qFormat/>
    <w:rPr>
      <w:rFonts w:ascii="宋体"/>
      <w:kern w:val="0"/>
      <w:sz w:val="18"/>
      <w:szCs w:val="18"/>
    </w:rPr>
  </w:style>
  <w:style w:type="paragraph" w:styleId="a7">
    <w:name w:val="annotation text"/>
    <w:basedOn w:val="a"/>
    <w:link w:val="Char1"/>
    <w:uiPriority w:val="99"/>
    <w:qFormat/>
    <w:pPr>
      <w:jc w:val="left"/>
    </w:pPr>
    <w:rPr>
      <w:kern w:val="0"/>
      <w:sz w:val="20"/>
    </w:rPr>
  </w:style>
  <w:style w:type="paragraph" w:styleId="30">
    <w:name w:val="Body Text 3"/>
    <w:basedOn w:val="a"/>
    <w:link w:val="3Char0"/>
    <w:qFormat/>
    <w:pPr>
      <w:spacing w:after="120"/>
    </w:pPr>
    <w:rPr>
      <w:kern w:val="0"/>
      <w:sz w:val="16"/>
      <w:szCs w:val="16"/>
    </w:rPr>
  </w:style>
  <w:style w:type="paragraph" w:styleId="a8">
    <w:name w:val="Body Text"/>
    <w:basedOn w:val="a"/>
    <w:next w:val="a"/>
    <w:link w:val="Char2"/>
    <w:qFormat/>
    <w:pPr>
      <w:spacing w:after="120"/>
    </w:pPr>
    <w:rPr>
      <w:kern w:val="0"/>
      <w:sz w:val="20"/>
    </w:rPr>
  </w:style>
  <w:style w:type="paragraph" w:styleId="a9">
    <w:name w:val="Body Text Indent"/>
    <w:basedOn w:val="a"/>
    <w:next w:val="aa"/>
    <w:link w:val="Char10"/>
    <w:qFormat/>
    <w:pPr>
      <w:ind w:firstLineChars="200" w:firstLine="640"/>
    </w:pPr>
    <w:rPr>
      <w:rFonts w:ascii="仿宋_GB2312" w:eastAsia="仿宋_GB2312" w:hAnsi="Arial"/>
      <w:kern w:val="0"/>
      <w:sz w:val="32"/>
      <w:szCs w:val="32"/>
    </w:rPr>
  </w:style>
  <w:style w:type="paragraph" w:styleId="aa">
    <w:name w:val="envelope return"/>
    <w:basedOn w:val="a"/>
    <w:uiPriority w:val="99"/>
    <w:unhideWhenUsed/>
    <w:qFormat/>
    <w:pPr>
      <w:snapToGrid w:val="0"/>
    </w:pPr>
    <w:rPr>
      <w:rFonts w:ascii="Arial" w:hAnsi="Arial"/>
    </w:rPr>
  </w:style>
  <w:style w:type="paragraph" w:styleId="31">
    <w:name w:val="List Number 3"/>
    <w:basedOn w:val="a"/>
    <w:qFormat/>
    <w:pPr>
      <w:widowControl/>
      <w:tabs>
        <w:tab w:val="left" w:pos="1050"/>
      </w:tabs>
      <w:spacing w:afterLines="50"/>
      <w:ind w:left="1050" w:hanging="340"/>
      <w:jc w:val="left"/>
    </w:pPr>
    <w:rPr>
      <w:kern w:val="0"/>
      <w:sz w:val="24"/>
      <w:szCs w:val="20"/>
    </w:rPr>
  </w:style>
  <w:style w:type="paragraph" w:styleId="2">
    <w:name w:val="List 2"/>
    <w:basedOn w:val="a"/>
    <w:qFormat/>
    <w:pPr>
      <w:numPr>
        <w:numId w:val="2"/>
      </w:numPr>
      <w:spacing w:line="360" w:lineRule="exact"/>
    </w:pPr>
    <w:rPr>
      <w:bCs/>
    </w:rPr>
  </w:style>
  <w:style w:type="paragraph" w:styleId="22">
    <w:name w:val="List Bullet 2"/>
    <w:basedOn w:val="a"/>
    <w:qFormat/>
    <w:pPr>
      <w:tabs>
        <w:tab w:val="left" w:pos="780"/>
      </w:tabs>
      <w:adjustRightInd w:val="0"/>
      <w:spacing w:line="312" w:lineRule="atLeast"/>
      <w:ind w:leftChars="200" w:left="780" w:hangingChars="200" w:hanging="360"/>
      <w:textAlignment w:val="baseline"/>
    </w:pPr>
    <w:rPr>
      <w:kern w:val="0"/>
      <w:szCs w:val="20"/>
    </w:rPr>
  </w:style>
  <w:style w:type="paragraph" w:styleId="51">
    <w:name w:val="toc 5"/>
    <w:basedOn w:val="a"/>
    <w:next w:val="a"/>
    <w:qFormat/>
    <w:pPr>
      <w:adjustRightInd w:val="0"/>
      <w:spacing w:line="312" w:lineRule="atLeast"/>
      <w:ind w:left="840"/>
      <w:jc w:val="left"/>
      <w:textAlignment w:val="baseline"/>
    </w:pPr>
    <w:rPr>
      <w:kern w:val="0"/>
      <w:sz w:val="18"/>
      <w:szCs w:val="18"/>
    </w:rPr>
  </w:style>
  <w:style w:type="paragraph" w:styleId="32">
    <w:name w:val="toc 3"/>
    <w:basedOn w:val="a"/>
    <w:next w:val="a"/>
    <w:unhideWhenUsed/>
    <w:qFormat/>
    <w:pPr>
      <w:ind w:leftChars="400" w:left="840"/>
    </w:pPr>
    <w:rPr>
      <w:rFonts w:ascii="Calibri" w:hAnsi="Calibri"/>
      <w:szCs w:val="22"/>
    </w:rPr>
  </w:style>
  <w:style w:type="paragraph" w:styleId="ab">
    <w:name w:val="Plain Text"/>
    <w:basedOn w:val="a"/>
    <w:link w:val="Char3"/>
    <w:uiPriority w:val="99"/>
    <w:qFormat/>
    <w:rPr>
      <w:rFonts w:ascii="宋体" w:hAnsi="Courier New"/>
      <w:kern w:val="0"/>
      <w:sz w:val="20"/>
      <w:szCs w:val="20"/>
    </w:rPr>
  </w:style>
  <w:style w:type="paragraph" w:styleId="80">
    <w:name w:val="toc 8"/>
    <w:basedOn w:val="a"/>
    <w:next w:val="a"/>
    <w:qFormat/>
    <w:pPr>
      <w:adjustRightInd w:val="0"/>
      <w:spacing w:line="312" w:lineRule="atLeast"/>
      <w:ind w:left="1470"/>
      <w:jc w:val="left"/>
      <w:textAlignment w:val="baseline"/>
    </w:pPr>
    <w:rPr>
      <w:kern w:val="0"/>
      <w:sz w:val="18"/>
      <w:szCs w:val="18"/>
    </w:rPr>
  </w:style>
  <w:style w:type="paragraph" w:styleId="ac">
    <w:name w:val="Date"/>
    <w:basedOn w:val="a"/>
    <w:next w:val="a"/>
    <w:link w:val="Char4"/>
    <w:qFormat/>
    <w:pPr>
      <w:spacing w:before="50"/>
      <w:ind w:left="200" w:firstLineChars="200" w:firstLine="200"/>
    </w:pPr>
    <w:rPr>
      <w:kern w:val="0"/>
      <w:sz w:val="24"/>
      <w:szCs w:val="20"/>
    </w:rPr>
  </w:style>
  <w:style w:type="paragraph" w:styleId="23">
    <w:name w:val="Body Text Indent 2"/>
    <w:basedOn w:val="a"/>
    <w:link w:val="2Char0"/>
    <w:qFormat/>
    <w:pPr>
      <w:adjustRightInd w:val="0"/>
      <w:snapToGrid w:val="0"/>
      <w:spacing w:line="312" w:lineRule="auto"/>
      <w:ind w:firstLine="397"/>
    </w:pPr>
    <w:rPr>
      <w:rFonts w:ascii="楷体_GB2312" w:eastAsia="楷体_GB2312"/>
      <w:kern w:val="0"/>
      <w:sz w:val="24"/>
      <w:szCs w:val="20"/>
    </w:rPr>
  </w:style>
  <w:style w:type="paragraph" w:styleId="ad">
    <w:name w:val="Balloon Text"/>
    <w:basedOn w:val="a"/>
    <w:link w:val="Char5"/>
    <w:uiPriority w:val="99"/>
    <w:qFormat/>
    <w:rPr>
      <w:kern w:val="0"/>
      <w:sz w:val="18"/>
      <w:szCs w:val="18"/>
    </w:rPr>
  </w:style>
  <w:style w:type="paragraph" w:styleId="ae">
    <w:name w:val="footer"/>
    <w:basedOn w:val="a"/>
    <w:link w:val="Char6"/>
    <w:uiPriority w:val="99"/>
    <w:qFormat/>
    <w:pPr>
      <w:tabs>
        <w:tab w:val="center" w:pos="4153"/>
        <w:tab w:val="right" w:pos="8306"/>
      </w:tabs>
      <w:snapToGrid w:val="0"/>
      <w:jc w:val="left"/>
    </w:pPr>
    <w:rPr>
      <w:kern w:val="0"/>
      <w:sz w:val="18"/>
      <w:szCs w:val="18"/>
    </w:rPr>
  </w:style>
  <w:style w:type="paragraph" w:styleId="af">
    <w:name w:val="header"/>
    <w:basedOn w:val="a"/>
    <w:link w:val="Char7"/>
    <w:uiPriority w:val="99"/>
    <w:qFormat/>
    <w:pPr>
      <w:pBdr>
        <w:bottom w:val="single" w:sz="6" w:space="1" w:color="auto"/>
      </w:pBdr>
      <w:tabs>
        <w:tab w:val="center" w:pos="4153"/>
        <w:tab w:val="right" w:pos="8306"/>
      </w:tabs>
      <w:snapToGrid w:val="0"/>
      <w:jc w:val="center"/>
    </w:pPr>
    <w:rPr>
      <w:kern w:val="0"/>
      <w:sz w:val="18"/>
      <w:szCs w:val="18"/>
    </w:rPr>
  </w:style>
  <w:style w:type="paragraph" w:styleId="af0">
    <w:name w:val="Signature"/>
    <w:basedOn w:val="a"/>
    <w:link w:val="Char8"/>
    <w:qFormat/>
    <w:pPr>
      <w:widowControl/>
      <w:jc w:val="left"/>
    </w:pPr>
    <w:rPr>
      <w:rFonts w:ascii="Tahoma" w:hAnsi="Tahoma"/>
      <w:kern w:val="0"/>
      <w:sz w:val="24"/>
      <w:szCs w:val="20"/>
      <w:lang w:val="de-DE" w:eastAsia="de-DE"/>
    </w:rPr>
  </w:style>
  <w:style w:type="paragraph" w:styleId="11">
    <w:name w:val="toc 1"/>
    <w:basedOn w:val="a"/>
    <w:next w:val="a"/>
    <w:uiPriority w:val="39"/>
    <w:qFormat/>
    <w:pPr>
      <w:spacing w:before="120" w:after="120"/>
      <w:jc w:val="left"/>
    </w:pPr>
    <w:rPr>
      <w:b/>
      <w:bCs/>
      <w:caps/>
      <w:sz w:val="20"/>
      <w:szCs w:val="20"/>
    </w:rPr>
  </w:style>
  <w:style w:type="paragraph" w:styleId="41">
    <w:name w:val="toc 4"/>
    <w:basedOn w:val="a"/>
    <w:next w:val="a"/>
    <w:uiPriority w:val="39"/>
    <w:qFormat/>
    <w:pPr>
      <w:adjustRightInd w:val="0"/>
      <w:spacing w:line="312" w:lineRule="atLeast"/>
      <w:ind w:left="630"/>
      <w:jc w:val="left"/>
      <w:textAlignment w:val="baseline"/>
    </w:pPr>
    <w:rPr>
      <w:kern w:val="0"/>
      <w:sz w:val="18"/>
      <w:szCs w:val="18"/>
    </w:rPr>
  </w:style>
  <w:style w:type="paragraph" w:styleId="af1">
    <w:name w:val="index heading"/>
    <w:basedOn w:val="a"/>
    <w:next w:val="12"/>
    <w:qFormat/>
    <w:rPr>
      <w:szCs w:val="20"/>
    </w:rPr>
  </w:style>
  <w:style w:type="paragraph" w:styleId="12">
    <w:name w:val="index 1"/>
    <w:basedOn w:val="a"/>
    <w:next w:val="a"/>
    <w:unhideWhenUsed/>
    <w:qFormat/>
    <w:pPr>
      <w:adjustRightInd w:val="0"/>
      <w:spacing w:line="312" w:lineRule="atLeast"/>
      <w:textAlignment w:val="baseline"/>
    </w:pPr>
    <w:rPr>
      <w:kern w:val="0"/>
      <w:szCs w:val="20"/>
    </w:rPr>
  </w:style>
  <w:style w:type="paragraph" w:styleId="af2">
    <w:name w:val="footnote text"/>
    <w:basedOn w:val="a"/>
    <w:next w:val="50"/>
    <w:qFormat/>
    <w:pPr>
      <w:snapToGrid w:val="0"/>
      <w:spacing w:before="120" w:line="360" w:lineRule="auto"/>
      <w:ind w:firstLine="425"/>
      <w:jc w:val="left"/>
    </w:pPr>
    <w:rPr>
      <w:kern w:val="0"/>
      <w:sz w:val="18"/>
      <w:szCs w:val="20"/>
    </w:rPr>
  </w:style>
  <w:style w:type="paragraph" w:styleId="60">
    <w:name w:val="toc 6"/>
    <w:basedOn w:val="a"/>
    <w:next w:val="a"/>
    <w:uiPriority w:val="39"/>
    <w:qFormat/>
    <w:pPr>
      <w:adjustRightInd w:val="0"/>
      <w:spacing w:line="312" w:lineRule="atLeast"/>
      <w:ind w:left="1050"/>
      <w:jc w:val="left"/>
      <w:textAlignment w:val="baseline"/>
    </w:pPr>
    <w:rPr>
      <w:kern w:val="0"/>
      <w:sz w:val="18"/>
      <w:szCs w:val="18"/>
    </w:rPr>
  </w:style>
  <w:style w:type="paragraph" w:styleId="33">
    <w:name w:val="Body Text Indent 3"/>
    <w:basedOn w:val="a"/>
    <w:link w:val="3Char1"/>
    <w:qFormat/>
    <w:pPr>
      <w:adjustRightInd w:val="0"/>
      <w:snapToGrid w:val="0"/>
      <w:spacing w:line="336" w:lineRule="auto"/>
      <w:ind w:firstLine="397"/>
    </w:pPr>
    <w:rPr>
      <w:rFonts w:ascii="楷体_GB2312" w:eastAsia="楷体_GB2312"/>
      <w:b/>
      <w:bCs/>
      <w:kern w:val="0"/>
      <w:sz w:val="24"/>
      <w:szCs w:val="20"/>
    </w:rPr>
  </w:style>
  <w:style w:type="paragraph" w:styleId="af3">
    <w:name w:val="table of figures"/>
    <w:basedOn w:val="a"/>
    <w:next w:val="a"/>
    <w:qFormat/>
    <w:pPr>
      <w:tabs>
        <w:tab w:val="left" w:pos="720"/>
      </w:tabs>
      <w:adjustRightInd w:val="0"/>
      <w:spacing w:after="120" w:line="360" w:lineRule="auto"/>
      <w:ind w:firstLineChars="200" w:firstLine="200"/>
      <w:jc w:val="center"/>
      <w:textAlignment w:val="baseline"/>
    </w:pPr>
    <w:rPr>
      <w:rFonts w:eastAsia="楷体_GB2312"/>
      <w:sz w:val="24"/>
      <w:szCs w:val="20"/>
      <w:lang w:val="en-GB"/>
    </w:rPr>
  </w:style>
  <w:style w:type="paragraph" w:styleId="24">
    <w:name w:val="toc 2"/>
    <w:basedOn w:val="a"/>
    <w:next w:val="a"/>
    <w:uiPriority w:val="39"/>
    <w:qFormat/>
    <w:pPr>
      <w:tabs>
        <w:tab w:val="left" w:pos="1050"/>
        <w:tab w:val="right" w:leader="dot" w:pos="8296"/>
      </w:tabs>
      <w:snapToGrid w:val="0"/>
      <w:spacing w:line="360" w:lineRule="auto"/>
      <w:ind w:leftChars="200" w:left="420"/>
    </w:pPr>
    <w:rPr>
      <w:rFonts w:ascii="Calibri" w:hAnsi="Calibri"/>
      <w:szCs w:val="22"/>
    </w:rPr>
  </w:style>
  <w:style w:type="paragraph" w:styleId="90">
    <w:name w:val="toc 9"/>
    <w:basedOn w:val="a"/>
    <w:next w:val="a"/>
    <w:qFormat/>
    <w:pPr>
      <w:adjustRightInd w:val="0"/>
      <w:spacing w:line="312" w:lineRule="atLeast"/>
      <w:ind w:left="1680"/>
      <w:jc w:val="left"/>
      <w:textAlignment w:val="baseline"/>
    </w:pPr>
    <w:rPr>
      <w:kern w:val="0"/>
      <w:sz w:val="18"/>
      <w:szCs w:val="18"/>
    </w:rPr>
  </w:style>
  <w:style w:type="paragraph" w:styleId="25">
    <w:name w:val="Body Text 2"/>
    <w:basedOn w:val="a"/>
    <w:link w:val="2Char1"/>
    <w:qFormat/>
    <w:pPr>
      <w:widowControl/>
      <w:jc w:val="center"/>
    </w:pPr>
    <w:rPr>
      <w:rFonts w:ascii="Arial" w:hAnsi="Arial"/>
      <w:kern w:val="0"/>
      <w:sz w:val="16"/>
      <w:szCs w:val="20"/>
    </w:rPr>
  </w:style>
  <w:style w:type="paragraph" w:styleId="HTML">
    <w:name w:val="HTML Preformatt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rPr>
  </w:style>
  <w:style w:type="paragraph" w:styleId="af4">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f5">
    <w:name w:val="annotation subject"/>
    <w:basedOn w:val="a7"/>
    <w:next w:val="a7"/>
    <w:link w:val="Char9"/>
    <w:qFormat/>
    <w:rPr>
      <w:b/>
      <w:bCs/>
    </w:rPr>
  </w:style>
  <w:style w:type="paragraph" w:styleId="af6">
    <w:name w:val="Body Text First Indent"/>
    <w:basedOn w:val="a8"/>
    <w:link w:val="Chara"/>
    <w:qFormat/>
    <w:pPr>
      <w:ind w:firstLine="420"/>
    </w:pPr>
    <w:rPr>
      <w:szCs w:val="20"/>
    </w:rPr>
  </w:style>
  <w:style w:type="paragraph" w:styleId="26">
    <w:name w:val="Body Text First Indent 2"/>
    <w:basedOn w:val="a9"/>
    <w:next w:val="a"/>
    <w:link w:val="2Char2"/>
    <w:qFormat/>
    <w:pPr>
      <w:adjustRightInd w:val="0"/>
      <w:spacing w:after="120" w:line="360" w:lineRule="auto"/>
      <w:ind w:left="420" w:firstLineChars="0" w:firstLine="420"/>
      <w:textAlignment w:val="baseline"/>
    </w:pPr>
    <w:rPr>
      <w:color w:val="000000"/>
      <w:sz w:val="20"/>
    </w:rPr>
  </w:style>
  <w:style w:type="table" w:styleId="a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qFormat/>
  </w:style>
  <w:style w:type="character" w:styleId="afa">
    <w:name w:val="FollowedHyperlink"/>
    <w:basedOn w:val="a1"/>
    <w:uiPriority w:val="99"/>
    <w:semiHidden/>
    <w:unhideWhenUsed/>
    <w:qFormat/>
    <w:rPr>
      <w:color w:val="333333"/>
      <w:u w:val="none"/>
    </w:rPr>
  </w:style>
  <w:style w:type="character" w:styleId="afb">
    <w:name w:val="Emphasis"/>
    <w:qFormat/>
    <w:rPr>
      <w:color w:val="CC0033"/>
    </w:rPr>
  </w:style>
  <w:style w:type="character" w:styleId="afc">
    <w:name w:val="Hyperlink"/>
    <w:basedOn w:val="a1"/>
    <w:uiPriority w:val="99"/>
    <w:qFormat/>
    <w:rPr>
      <w:color w:val="333333"/>
      <w:u w:val="none"/>
    </w:rPr>
  </w:style>
  <w:style w:type="character" w:styleId="afd">
    <w:name w:val="annotation reference"/>
    <w:uiPriority w:val="99"/>
    <w:qFormat/>
    <w:rPr>
      <w:sz w:val="21"/>
      <w:szCs w:val="21"/>
    </w:rPr>
  </w:style>
  <w:style w:type="character" w:customStyle="1" w:styleId="1Char">
    <w:name w:val="标题 1 Char"/>
    <w:link w:val="10"/>
    <w:qFormat/>
    <w:rPr>
      <w:rFonts w:eastAsia="黑体"/>
      <w:b/>
      <w:sz w:val="44"/>
    </w:rPr>
  </w:style>
  <w:style w:type="paragraph" w:customStyle="1" w:styleId="afe">
    <w:name w:val="Í¼±íÕýÎÄ"/>
    <w:basedOn w:val="a"/>
    <w:next w:val="a0"/>
    <w:qFormat/>
    <w:pPr>
      <w:ind w:firstLineChars="200" w:firstLine="420"/>
    </w:pPr>
    <w:rPr>
      <w:sz w:val="24"/>
      <w:szCs w:val="20"/>
    </w:rPr>
  </w:style>
  <w:style w:type="paragraph" w:customStyle="1" w:styleId="117165">
    <w:name w:val="样式 标题 1 + 宋体 居中 段前: 17 磅 段后: 16.5 磅"/>
    <w:basedOn w:val="10"/>
    <w:qFormat/>
    <w:pPr>
      <w:widowControl/>
      <w:numPr>
        <w:numId w:val="0"/>
      </w:numPr>
      <w:tabs>
        <w:tab w:val="left" w:pos="840"/>
      </w:tabs>
      <w:snapToGrid w:val="0"/>
      <w:ind w:left="840" w:hanging="420"/>
    </w:pPr>
    <w:rPr>
      <w:rFonts w:ascii="华文中宋" w:eastAsia="华文中宋" w:hAnsi="华文中宋" w:cs="宋体"/>
      <w:sz w:val="2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f">
    <w:name w:val="段"/>
    <w:next w:val="a"/>
    <w:qFormat/>
    <w:pPr>
      <w:autoSpaceDE w:val="0"/>
      <w:autoSpaceDN w:val="0"/>
      <w:ind w:firstLine="200"/>
      <w:jc w:val="both"/>
    </w:pPr>
    <w:rPr>
      <w:rFonts w:ascii="宋体" w:hAnsi="Calibri"/>
      <w:sz w:val="21"/>
    </w:rPr>
  </w:style>
  <w:style w:type="character" w:customStyle="1" w:styleId="style3">
    <w:name w:val="style3"/>
    <w:qFormat/>
  </w:style>
  <w:style w:type="character" w:customStyle="1" w:styleId="5Char">
    <w:name w:val="标题 5 Char"/>
    <w:link w:val="5"/>
    <w:qFormat/>
    <w:rPr>
      <w:rFonts w:ascii="Calibri" w:eastAsia="宋体" w:hAnsi="Calibri" w:cs="Times New Roman"/>
      <w:b/>
      <w:bCs/>
      <w:sz w:val="28"/>
      <w:szCs w:val="28"/>
    </w:rPr>
  </w:style>
  <w:style w:type="character" w:customStyle="1" w:styleId="Char5">
    <w:name w:val="批注框文本 Char"/>
    <w:link w:val="ad"/>
    <w:uiPriority w:val="99"/>
    <w:qFormat/>
    <w:rPr>
      <w:rFonts w:ascii="Times New Roman" w:eastAsia="宋体" w:hAnsi="Times New Roman" w:cs="Times New Roman"/>
      <w:sz w:val="18"/>
      <w:szCs w:val="18"/>
    </w:rPr>
  </w:style>
  <w:style w:type="character" w:customStyle="1" w:styleId="unnamed11">
    <w:name w:val="unnamed11"/>
    <w:qFormat/>
  </w:style>
  <w:style w:type="character" w:customStyle="1" w:styleId="3Char">
    <w:name w:val="标题 3 Char"/>
    <w:link w:val="3"/>
    <w:qFormat/>
    <w:rPr>
      <w:rFonts w:ascii="Arial" w:eastAsia="黑体" w:hAnsi="Arial"/>
      <w:sz w:val="30"/>
      <w:szCs w:val="30"/>
    </w:rPr>
  </w:style>
  <w:style w:type="character" w:customStyle="1" w:styleId="unnamed1">
    <w:name w:val="unnamed1"/>
    <w:qFormat/>
  </w:style>
  <w:style w:type="character" w:customStyle="1" w:styleId="CharChar">
    <w:name w:val="正文_标准 Char Char"/>
    <w:link w:val="aff0"/>
    <w:qFormat/>
    <w:rPr>
      <w:rFonts w:ascii="宋体" w:hAnsi="宋体"/>
      <w:sz w:val="24"/>
    </w:rPr>
  </w:style>
  <w:style w:type="paragraph" w:customStyle="1" w:styleId="aff0">
    <w:name w:val="正文_标准"/>
    <w:basedOn w:val="a"/>
    <w:link w:val="CharChar"/>
    <w:qFormat/>
    <w:pPr>
      <w:spacing w:line="360" w:lineRule="auto"/>
      <w:ind w:firstLineChars="200" w:firstLine="480"/>
    </w:pPr>
    <w:rPr>
      <w:rFonts w:ascii="宋体" w:hAnsi="宋体"/>
      <w:kern w:val="0"/>
      <w:sz w:val="24"/>
      <w:szCs w:val="20"/>
    </w:rPr>
  </w:style>
  <w:style w:type="character" w:customStyle="1" w:styleId="Char6">
    <w:name w:val="页脚 Char"/>
    <w:link w:val="ae"/>
    <w:uiPriority w:val="99"/>
    <w:qFormat/>
    <w:rPr>
      <w:rFonts w:ascii="Times New Roman" w:eastAsia="宋体" w:hAnsi="Times New Roman" w:cs="Times New Roman"/>
      <w:sz w:val="18"/>
      <w:szCs w:val="18"/>
    </w:rPr>
  </w:style>
  <w:style w:type="character" w:customStyle="1" w:styleId="13">
    <w:name w:val="访问过的超链接1"/>
    <w:uiPriority w:val="99"/>
    <w:unhideWhenUsed/>
    <w:qFormat/>
    <w:rPr>
      <w:color w:val="800080"/>
      <w:u w:val="single"/>
    </w:rPr>
  </w:style>
  <w:style w:type="character" w:customStyle="1" w:styleId="Char11">
    <w:name w:val="页脚 Char1"/>
    <w:uiPriority w:val="99"/>
    <w:semiHidden/>
    <w:qFormat/>
    <w:rPr>
      <w:sz w:val="18"/>
      <w:szCs w:val="18"/>
    </w:rPr>
  </w:style>
  <w:style w:type="character" w:customStyle="1" w:styleId="2Char3">
    <w:name w:val="正文首行缩进2字 Char"/>
    <w:link w:val="27"/>
    <w:qFormat/>
    <w:rPr>
      <w:rFonts w:ascii="Times New Roman" w:eastAsia="楷体_GB2312" w:hAnsi="Times New Roman" w:cs="Times New Roman"/>
      <w:kern w:val="0"/>
      <w:sz w:val="28"/>
      <w:szCs w:val="24"/>
    </w:rPr>
  </w:style>
  <w:style w:type="paragraph" w:customStyle="1" w:styleId="27">
    <w:name w:val="正文首行缩进2字"/>
    <w:basedOn w:val="a"/>
    <w:link w:val="2Char3"/>
    <w:qFormat/>
    <w:pPr>
      <w:ind w:firstLineChars="200" w:firstLine="560"/>
    </w:pPr>
    <w:rPr>
      <w:rFonts w:eastAsia="楷体_GB2312"/>
      <w:kern w:val="0"/>
      <w:sz w:val="28"/>
    </w:rPr>
  </w:style>
  <w:style w:type="character" w:customStyle="1" w:styleId="Char0">
    <w:name w:val="文档结构图 Char"/>
    <w:link w:val="a6"/>
    <w:qFormat/>
    <w:rPr>
      <w:rFonts w:ascii="宋体" w:eastAsia="宋体" w:hAnsi="Times New Roman" w:cs="Times New Roman"/>
      <w:sz w:val="18"/>
      <w:szCs w:val="18"/>
    </w:rPr>
  </w:style>
  <w:style w:type="character" w:customStyle="1" w:styleId="txt1">
    <w:name w:val="txt1"/>
    <w:qFormat/>
    <w:rPr>
      <w:color w:val="000099"/>
      <w:sz w:val="20"/>
      <w:szCs w:val="20"/>
      <w:u w:val="none"/>
    </w:rPr>
  </w:style>
  <w:style w:type="character" w:customStyle="1" w:styleId="FooterChar">
    <w:name w:val="Footer Char"/>
    <w:qFormat/>
    <w:locked/>
    <w:rPr>
      <w:rFonts w:cs="Times New Roman"/>
      <w:kern w:val="2"/>
      <w:sz w:val="18"/>
      <w:szCs w:val="18"/>
    </w:rPr>
  </w:style>
  <w:style w:type="character" w:customStyle="1" w:styleId="Char2">
    <w:name w:val="正文文本 Char"/>
    <w:link w:val="a8"/>
    <w:qFormat/>
    <w:rPr>
      <w:rFonts w:ascii="Times New Roman" w:eastAsia="宋体" w:hAnsi="Times New Roman" w:cs="Times New Roman"/>
      <w:szCs w:val="24"/>
    </w:rPr>
  </w:style>
  <w:style w:type="character" w:customStyle="1" w:styleId="Char12">
    <w:name w:val="签名 Char1"/>
    <w:qFormat/>
    <w:rPr>
      <w:rFonts w:ascii="Times New Roman" w:eastAsia="宋体" w:hAnsi="Times New Roman" w:cs="Times New Roman"/>
      <w:szCs w:val="24"/>
    </w:rPr>
  </w:style>
  <w:style w:type="character" w:customStyle="1" w:styleId="HeaderChar">
    <w:name w:val="Header Char"/>
    <w:qFormat/>
    <w:locked/>
    <w:rPr>
      <w:rFonts w:cs="Times New Roman"/>
      <w:kern w:val="2"/>
      <w:sz w:val="18"/>
      <w:szCs w:val="18"/>
    </w:rPr>
  </w:style>
  <w:style w:type="character" w:customStyle="1" w:styleId="reg">
    <w:name w:val="reg"/>
    <w:qFormat/>
  </w:style>
  <w:style w:type="character" w:customStyle="1" w:styleId="Char13">
    <w:name w:val="页眉 Char1"/>
    <w:uiPriority w:val="99"/>
    <w:semiHidden/>
    <w:qFormat/>
    <w:rPr>
      <w:sz w:val="18"/>
      <w:szCs w:val="18"/>
    </w:rPr>
  </w:style>
  <w:style w:type="character" w:customStyle="1" w:styleId="Charb">
    <w:name w:val="正文（绿盟科技） Char"/>
    <w:link w:val="aff1"/>
    <w:qFormat/>
    <w:locked/>
    <w:rPr>
      <w:rFonts w:ascii="Arial" w:hAnsi="Arial"/>
      <w:lang w:val="en-US" w:eastAsia="zh-CN" w:bidi="ar-SA"/>
    </w:rPr>
  </w:style>
  <w:style w:type="paragraph" w:customStyle="1" w:styleId="aff1">
    <w:name w:val="正文（绿盟科技）"/>
    <w:link w:val="Charb"/>
    <w:qFormat/>
    <w:pPr>
      <w:spacing w:line="300" w:lineRule="auto"/>
    </w:pPr>
    <w:rPr>
      <w:rFonts w:ascii="Arial" w:hAnsi="Arial"/>
    </w:rPr>
  </w:style>
  <w:style w:type="character" w:customStyle="1" w:styleId="1CharChar">
    <w:name w:val="正文符号1 Char Char"/>
    <w:qFormat/>
    <w:rPr>
      <w:rFonts w:eastAsia="楷体_GB2312"/>
      <w:sz w:val="28"/>
      <w:szCs w:val="24"/>
      <w:lang w:val="en-US" w:eastAsia="zh-CN" w:bidi="ar-SA"/>
    </w:rPr>
  </w:style>
  <w:style w:type="character" w:customStyle="1" w:styleId="TableTextChar">
    <w:name w:val="Table Text Char"/>
    <w:link w:val="TableText"/>
    <w:qFormat/>
    <w:rPr>
      <w:rFonts w:ascii="Arial" w:eastAsia="宋体" w:hAnsi="Arial" w:cs="Times New Roman"/>
      <w:sz w:val="18"/>
      <w:szCs w:val="24"/>
    </w:rPr>
  </w:style>
  <w:style w:type="paragraph" w:customStyle="1" w:styleId="TableText">
    <w:name w:val="Table Text"/>
    <w:basedOn w:val="a"/>
    <w:link w:val="TableTextChar"/>
    <w:qFormat/>
    <w:pPr>
      <w:widowControl/>
      <w:tabs>
        <w:tab w:val="decimal" w:pos="0"/>
      </w:tabs>
      <w:autoSpaceDE w:val="0"/>
      <w:autoSpaceDN w:val="0"/>
      <w:adjustRightInd w:val="0"/>
      <w:spacing w:before="80" w:after="80"/>
    </w:pPr>
    <w:rPr>
      <w:rFonts w:ascii="Arial" w:hAnsi="Arial"/>
      <w:kern w:val="0"/>
      <w:sz w:val="18"/>
    </w:rPr>
  </w:style>
  <w:style w:type="character" w:customStyle="1" w:styleId="2Char0">
    <w:name w:val="正文文本缩进 2 Char"/>
    <w:link w:val="23"/>
    <w:qFormat/>
    <w:rPr>
      <w:rFonts w:ascii="楷体_GB2312" w:eastAsia="楷体_GB2312" w:hAnsi="Times New Roman" w:cs="Times New Roman"/>
      <w:sz w:val="24"/>
      <w:szCs w:val="20"/>
    </w:rPr>
  </w:style>
  <w:style w:type="character" w:customStyle="1" w:styleId="bt1">
    <w:name w:val="bt1"/>
    <w:qFormat/>
    <w:rPr>
      <w:color w:val="000000"/>
    </w:rPr>
  </w:style>
  <w:style w:type="character" w:customStyle="1" w:styleId="Char14">
    <w:name w:val="文档结构图 Char1"/>
    <w:uiPriority w:val="99"/>
    <w:semiHidden/>
    <w:qFormat/>
    <w:rPr>
      <w:rFonts w:ascii="宋体"/>
      <w:sz w:val="18"/>
      <w:szCs w:val="18"/>
    </w:rPr>
  </w:style>
  <w:style w:type="character" w:customStyle="1" w:styleId="Char">
    <w:name w:val="正文缩进 Char"/>
    <w:link w:val="a0"/>
    <w:qFormat/>
    <w:rPr>
      <w:sz w:val="24"/>
    </w:rPr>
  </w:style>
  <w:style w:type="character" w:customStyle="1" w:styleId="7Char">
    <w:name w:val="标题 7 Char"/>
    <w:link w:val="7"/>
    <w:qFormat/>
    <w:rPr>
      <w:rFonts w:ascii="Times New Roman" w:eastAsia="宋体" w:hAnsi="Times New Roman" w:cs="Times New Roman"/>
      <w:b/>
      <w:sz w:val="24"/>
      <w:szCs w:val="20"/>
    </w:rPr>
  </w:style>
  <w:style w:type="character" w:customStyle="1" w:styleId="CharCharChar">
    <w:name w:val="Char Char Char"/>
    <w:qFormat/>
    <w:rPr>
      <w:kern w:val="2"/>
      <w:sz w:val="18"/>
      <w:szCs w:val="18"/>
    </w:rPr>
  </w:style>
  <w:style w:type="character" w:customStyle="1" w:styleId="2Char4">
    <w:name w:val="样式 正文缩进 + 首行缩进:  2 字符 Char"/>
    <w:link w:val="28"/>
    <w:qFormat/>
    <w:rPr>
      <w:sz w:val="24"/>
    </w:rPr>
  </w:style>
  <w:style w:type="paragraph" w:customStyle="1" w:styleId="28">
    <w:name w:val="样式 正文缩进 + 首行缩进:  2 字符"/>
    <w:basedOn w:val="a0"/>
    <w:link w:val="2Char4"/>
    <w:qFormat/>
    <w:pPr>
      <w:spacing w:line="360" w:lineRule="auto"/>
      <w:ind w:firstLine="200"/>
    </w:pPr>
  </w:style>
  <w:style w:type="character" w:customStyle="1" w:styleId="Char4">
    <w:name w:val="日期 Char"/>
    <w:link w:val="ac"/>
    <w:qFormat/>
    <w:rPr>
      <w:rFonts w:ascii="Times New Roman" w:eastAsia="宋体" w:hAnsi="Times New Roman" w:cs="Times New Roman"/>
      <w:sz w:val="24"/>
      <w:szCs w:val="20"/>
    </w:rPr>
  </w:style>
  <w:style w:type="character" w:customStyle="1" w:styleId="8Char">
    <w:name w:val="标题 8 Char"/>
    <w:link w:val="8"/>
    <w:qFormat/>
    <w:rPr>
      <w:rFonts w:ascii="Arial" w:eastAsia="黑体" w:hAnsi="Arial" w:cs="Times New Roman"/>
      <w:sz w:val="24"/>
      <w:szCs w:val="20"/>
    </w:rPr>
  </w:style>
  <w:style w:type="character" w:customStyle="1" w:styleId="Char7">
    <w:name w:val="页眉 Char"/>
    <w:link w:val="af"/>
    <w:uiPriority w:val="99"/>
    <w:qFormat/>
    <w:rPr>
      <w:rFonts w:ascii="Times New Roman" w:eastAsia="宋体" w:hAnsi="Times New Roman" w:cs="Times New Roman"/>
      <w:sz w:val="18"/>
      <w:szCs w:val="18"/>
    </w:rPr>
  </w:style>
  <w:style w:type="character" w:customStyle="1" w:styleId="Charc">
    <w:name w:val="正文文本缩进 Char"/>
    <w:uiPriority w:val="99"/>
    <w:qFormat/>
    <w:rPr>
      <w:rFonts w:ascii="Times New Roman" w:eastAsia="宋体" w:hAnsi="Times New Roman" w:cs="Times New Roman"/>
      <w:szCs w:val="24"/>
    </w:rPr>
  </w:style>
  <w:style w:type="character" w:customStyle="1" w:styleId="1CharChar0">
    <w:name w:val="样式1 Char Char"/>
    <w:link w:val="14"/>
    <w:qFormat/>
    <w:rPr>
      <w:rFonts w:eastAsia="仿宋_GB2312"/>
      <w:spacing w:val="-6"/>
      <w:sz w:val="32"/>
      <w:szCs w:val="24"/>
    </w:rPr>
  </w:style>
  <w:style w:type="paragraph" w:customStyle="1" w:styleId="14">
    <w:name w:val="样式1"/>
    <w:basedOn w:val="a"/>
    <w:link w:val="1CharChar0"/>
    <w:qFormat/>
    <w:pPr>
      <w:spacing w:line="340" w:lineRule="auto"/>
    </w:pPr>
    <w:rPr>
      <w:rFonts w:eastAsia="仿宋_GB2312"/>
      <w:spacing w:val="-6"/>
      <w:kern w:val="0"/>
      <w:sz w:val="32"/>
    </w:rPr>
  </w:style>
  <w:style w:type="character" w:customStyle="1" w:styleId="Char10">
    <w:name w:val="正文文本缩进 Char1"/>
    <w:link w:val="a9"/>
    <w:qFormat/>
    <w:rPr>
      <w:rFonts w:ascii="仿宋_GB2312" w:eastAsia="仿宋_GB2312" w:hAnsi="Arial" w:cs="Times New Roman"/>
      <w:sz w:val="32"/>
      <w:szCs w:val="32"/>
    </w:rPr>
  </w:style>
  <w:style w:type="character" w:customStyle="1" w:styleId="1Char0">
    <w:name w:val="正文符号1 Char"/>
    <w:link w:val="1"/>
    <w:qFormat/>
    <w:rPr>
      <w:rFonts w:eastAsia="楷体_GB2312"/>
      <w:sz w:val="28"/>
      <w:szCs w:val="24"/>
    </w:rPr>
  </w:style>
  <w:style w:type="paragraph" w:customStyle="1" w:styleId="1">
    <w:name w:val="正文符号1"/>
    <w:basedOn w:val="27"/>
    <w:link w:val="1Char0"/>
    <w:qFormat/>
    <w:pPr>
      <w:numPr>
        <w:numId w:val="3"/>
      </w:numPr>
      <w:ind w:firstLineChars="0" w:firstLine="0"/>
    </w:pPr>
  </w:style>
  <w:style w:type="character" w:customStyle="1" w:styleId="2Char1">
    <w:name w:val="正文文本 2 Char"/>
    <w:link w:val="25"/>
    <w:qFormat/>
    <w:rPr>
      <w:rFonts w:ascii="Arial" w:eastAsia="宋体" w:hAnsi="Arial" w:cs="Times New Roman"/>
      <w:kern w:val="0"/>
      <w:sz w:val="16"/>
      <w:szCs w:val="20"/>
    </w:rPr>
  </w:style>
  <w:style w:type="character" w:customStyle="1" w:styleId="tpccontent1">
    <w:name w:val="tpc_content1"/>
    <w:qFormat/>
    <w:rPr>
      <w:sz w:val="18"/>
      <w:szCs w:val="18"/>
    </w:rPr>
  </w:style>
  <w:style w:type="character" w:customStyle="1" w:styleId="6Char">
    <w:name w:val="标题 6 Char"/>
    <w:link w:val="6"/>
    <w:qFormat/>
    <w:rPr>
      <w:rFonts w:ascii="Arial" w:eastAsia="黑体" w:hAnsi="Arial" w:cs="Times New Roman"/>
      <w:b/>
      <w:bCs/>
      <w:sz w:val="24"/>
      <w:szCs w:val="24"/>
    </w:rPr>
  </w:style>
  <w:style w:type="character" w:customStyle="1" w:styleId="newCharChar">
    <w:name w:val="正文new Char Char"/>
    <w:link w:val="new"/>
    <w:qFormat/>
    <w:rPr>
      <w:rFonts w:cs="宋体"/>
      <w:kern w:val="21"/>
      <w:sz w:val="24"/>
    </w:rPr>
  </w:style>
  <w:style w:type="paragraph" w:customStyle="1" w:styleId="new">
    <w:name w:val="正文new"/>
    <w:basedOn w:val="a"/>
    <w:link w:val="newCharChar"/>
    <w:qFormat/>
    <w:pPr>
      <w:spacing w:beforeLines="50" w:afterLines="50" w:line="300" w:lineRule="auto"/>
      <w:ind w:firstLineChars="200" w:firstLine="200"/>
    </w:pPr>
    <w:rPr>
      <w:rFonts w:cs="宋体"/>
      <w:kern w:val="21"/>
      <w:sz w:val="24"/>
      <w:szCs w:val="20"/>
    </w:rPr>
  </w:style>
  <w:style w:type="character" w:customStyle="1" w:styleId="9Char">
    <w:name w:val="标题 9 Char"/>
    <w:link w:val="9"/>
    <w:qFormat/>
    <w:rPr>
      <w:rFonts w:ascii="Arial" w:eastAsia="黑体" w:hAnsi="Arial" w:cs="Times New Roman"/>
      <w:szCs w:val="20"/>
    </w:rPr>
  </w:style>
  <w:style w:type="character" w:customStyle="1" w:styleId="ca-1">
    <w:name w:val="ca-1"/>
    <w:qFormat/>
  </w:style>
  <w:style w:type="character" w:customStyle="1" w:styleId="2Char">
    <w:name w:val="标题 2 Char"/>
    <w:link w:val="20"/>
    <w:qFormat/>
    <w:rPr>
      <w:rFonts w:ascii="Arial" w:eastAsia="黑体" w:hAnsi="Arial"/>
      <w:sz w:val="32"/>
    </w:rPr>
  </w:style>
  <w:style w:type="character" w:customStyle="1" w:styleId="4Char">
    <w:name w:val="标题 4 Char"/>
    <w:link w:val="40"/>
    <w:qFormat/>
    <w:rPr>
      <w:rFonts w:ascii="Calibri" w:eastAsia="楷体_GB2312" w:hAnsi="Calibri" w:cs="Times New Roman"/>
      <w:b/>
      <w:bCs/>
      <w:sz w:val="28"/>
      <w:szCs w:val="28"/>
    </w:rPr>
  </w:style>
  <w:style w:type="character" w:customStyle="1" w:styleId="Char3">
    <w:name w:val="纯文本 Char"/>
    <w:link w:val="ab"/>
    <w:uiPriority w:val="99"/>
    <w:qFormat/>
    <w:rPr>
      <w:rFonts w:ascii="宋体" w:eastAsia="宋体" w:hAnsi="Courier New" w:cs="Times New Roman"/>
      <w:szCs w:val="20"/>
    </w:rPr>
  </w:style>
  <w:style w:type="character" w:customStyle="1" w:styleId="Char1">
    <w:name w:val="批注文字 Char"/>
    <w:link w:val="a7"/>
    <w:uiPriority w:val="99"/>
    <w:qFormat/>
    <w:rPr>
      <w:rFonts w:ascii="Times New Roman" w:eastAsia="宋体" w:hAnsi="Times New Roman" w:cs="Times New Roman"/>
      <w:szCs w:val="24"/>
    </w:rPr>
  </w:style>
  <w:style w:type="character" w:customStyle="1" w:styleId="Char9">
    <w:name w:val="批注主题 Char"/>
    <w:link w:val="af5"/>
    <w:qFormat/>
    <w:rPr>
      <w:rFonts w:ascii="Times New Roman" w:eastAsia="宋体" w:hAnsi="Times New Roman" w:cs="Times New Roman"/>
      <w:b/>
      <w:bCs/>
      <w:szCs w:val="24"/>
    </w:rPr>
  </w:style>
  <w:style w:type="character" w:customStyle="1" w:styleId="3Char1">
    <w:name w:val="正文文本缩进 3 Char"/>
    <w:link w:val="33"/>
    <w:qFormat/>
    <w:rPr>
      <w:rFonts w:ascii="楷体_GB2312" w:eastAsia="楷体_GB2312" w:hAnsi="Times New Roman" w:cs="Times New Roman"/>
      <w:b/>
      <w:bCs/>
      <w:sz w:val="24"/>
      <w:szCs w:val="20"/>
    </w:rPr>
  </w:style>
  <w:style w:type="character" w:customStyle="1" w:styleId="fonta1">
    <w:name w:val="fonta1"/>
    <w:qFormat/>
    <w:rPr>
      <w:rFonts w:hint="default"/>
      <w:sz w:val="30"/>
    </w:rPr>
  </w:style>
  <w:style w:type="character" w:customStyle="1" w:styleId="Chard">
    <w:name w:val="无间隔 Char"/>
    <w:link w:val="aff2"/>
    <w:uiPriority w:val="1"/>
    <w:qFormat/>
    <w:rPr>
      <w:sz w:val="22"/>
      <w:lang w:val="en-US" w:eastAsia="zh-CN" w:bidi="ar-SA"/>
    </w:rPr>
  </w:style>
  <w:style w:type="paragraph" w:styleId="aff2">
    <w:name w:val="No Spacing"/>
    <w:link w:val="Chard"/>
    <w:uiPriority w:val="1"/>
    <w:qFormat/>
    <w:rPr>
      <w:sz w:val="22"/>
    </w:rPr>
  </w:style>
  <w:style w:type="character" w:customStyle="1" w:styleId="Chara">
    <w:name w:val="正文首行缩进 Char"/>
    <w:link w:val="af6"/>
    <w:qFormat/>
    <w:rPr>
      <w:rFonts w:ascii="Times New Roman" w:eastAsia="宋体" w:hAnsi="Times New Roman" w:cs="Times New Roman"/>
      <w:szCs w:val="20"/>
    </w:rPr>
  </w:style>
  <w:style w:type="character" w:customStyle="1" w:styleId="Char15">
    <w:name w:val="正文文本 Char1"/>
    <w:qFormat/>
    <w:rPr>
      <w:rFonts w:ascii="宋体" w:hAnsi="宋体"/>
      <w:sz w:val="24"/>
      <w:szCs w:val="24"/>
    </w:rPr>
  </w:style>
  <w:style w:type="character" w:customStyle="1" w:styleId="small">
    <w:name w:val="small"/>
    <w:qFormat/>
  </w:style>
  <w:style w:type="character" w:customStyle="1" w:styleId="st1">
    <w:name w:val="st1"/>
    <w:qFormat/>
  </w:style>
  <w:style w:type="character" w:customStyle="1" w:styleId="Chare">
    <w:name w:val="标书正文格式 Char"/>
    <w:link w:val="aff3"/>
    <w:qFormat/>
    <w:rPr>
      <w:rFonts w:ascii="Times New Roman" w:eastAsia="楷体_GB2312" w:hAnsi="Times New Roman"/>
      <w:sz w:val="24"/>
      <w:szCs w:val="24"/>
      <w:lang w:val="en-US" w:eastAsia="zh-CN" w:bidi="ar-SA"/>
    </w:rPr>
  </w:style>
  <w:style w:type="paragraph" w:customStyle="1" w:styleId="aff3">
    <w:name w:val="标书正文格式"/>
    <w:link w:val="Chare"/>
    <w:qFormat/>
    <w:pPr>
      <w:spacing w:line="360" w:lineRule="auto"/>
      <w:ind w:firstLineChars="200" w:firstLine="200"/>
    </w:pPr>
    <w:rPr>
      <w:rFonts w:eastAsia="楷体_GB2312"/>
      <w:sz w:val="24"/>
      <w:szCs w:val="24"/>
    </w:rPr>
  </w:style>
  <w:style w:type="character" w:customStyle="1" w:styleId="3Char0">
    <w:name w:val="正文文本 3 Char"/>
    <w:link w:val="30"/>
    <w:qFormat/>
    <w:rPr>
      <w:rFonts w:ascii="Times New Roman" w:eastAsia="宋体" w:hAnsi="Times New Roman" w:cs="Times New Roman"/>
      <w:sz w:val="16"/>
      <w:szCs w:val="16"/>
    </w:rPr>
  </w:style>
  <w:style w:type="character" w:customStyle="1" w:styleId="CharChar0">
    <w:name w:val="标书正文 Char Char"/>
    <w:link w:val="aff4"/>
    <w:qFormat/>
    <w:rPr>
      <w:spacing w:val="1"/>
      <w:sz w:val="24"/>
      <w:szCs w:val="24"/>
    </w:rPr>
  </w:style>
  <w:style w:type="paragraph" w:customStyle="1" w:styleId="aff4">
    <w:name w:val="标书正文"/>
    <w:basedOn w:val="a"/>
    <w:link w:val="CharChar0"/>
    <w:qFormat/>
    <w:pPr>
      <w:spacing w:line="360" w:lineRule="auto"/>
      <w:ind w:firstLineChars="200" w:firstLine="200"/>
    </w:pPr>
    <w:rPr>
      <w:rFonts w:ascii="Calibri" w:hAnsi="Calibri"/>
      <w:spacing w:val="1"/>
      <w:kern w:val="0"/>
      <w:sz w:val="24"/>
    </w:rPr>
  </w:style>
  <w:style w:type="character" w:customStyle="1" w:styleId="prodname1">
    <w:name w:val="prodname1"/>
    <w:qFormat/>
    <w:rPr>
      <w:b/>
      <w:bCs/>
      <w:color w:val="347CA9"/>
      <w:sz w:val="17"/>
      <w:szCs w:val="17"/>
    </w:rPr>
  </w:style>
  <w:style w:type="character" w:customStyle="1" w:styleId="2CharChar">
    <w:name w:val="正文首行缩进2字 Char Char"/>
    <w:qFormat/>
    <w:rPr>
      <w:rFonts w:eastAsia="楷体_GB2312"/>
      <w:sz w:val="28"/>
      <w:szCs w:val="24"/>
      <w:lang w:val="en-US" w:eastAsia="zh-CN" w:bidi="ar-SA"/>
    </w:rPr>
  </w:style>
  <w:style w:type="character" w:customStyle="1" w:styleId="CharChar1">
    <w:name w:val="标书正文格式 Char Char"/>
    <w:qFormat/>
    <w:rPr>
      <w:rFonts w:eastAsia="楷体_GB2312"/>
      <w:sz w:val="24"/>
      <w:szCs w:val="24"/>
      <w:lang w:bidi="ar-SA"/>
    </w:rPr>
  </w:style>
  <w:style w:type="character" w:customStyle="1" w:styleId="unnamed31">
    <w:name w:val="unnamed31"/>
    <w:qFormat/>
    <w:rPr>
      <w:rFonts w:ascii="幼圆" w:eastAsia="幼圆" w:hint="eastAsia"/>
      <w:sz w:val="21"/>
      <w:szCs w:val="21"/>
    </w:rPr>
  </w:style>
  <w:style w:type="character" w:customStyle="1" w:styleId="2CharChar0">
    <w:name w:val="项目编号（2） Char Char"/>
    <w:link w:val="29"/>
    <w:qFormat/>
    <w:rPr>
      <w:rFonts w:cs="宋体"/>
      <w:kern w:val="21"/>
      <w:sz w:val="24"/>
    </w:rPr>
  </w:style>
  <w:style w:type="paragraph" w:customStyle="1" w:styleId="29">
    <w:name w:val="项目编号（2）"/>
    <w:basedOn w:val="a"/>
    <w:link w:val="2CharChar0"/>
    <w:qFormat/>
    <w:pPr>
      <w:tabs>
        <w:tab w:val="left" w:pos="960"/>
      </w:tabs>
      <w:spacing w:beforeLines="50" w:afterLines="50" w:line="300" w:lineRule="auto"/>
      <w:ind w:left="960" w:hanging="420"/>
    </w:pPr>
    <w:rPr>
      <w:rFonts w:cs="宋体"/>
      <w:kern w:val="21"/>
      <w:sz w:val="24"/>
      <w:szCs w:val="20"/>
    </w:rPr>
  </w:style>
  <w:style w:type="character" w:customStyle="1" w:styleId="CharChar2">
    <w:name w:val="文字 Char Char"/>
    <w:link w:val="aff5"/>
    <w:qFormat/>
    <w:rPr>
      <w:rFonts w:ascii="宋体" w:hAnsi="宋体"/>
      <w:sz w:val="28"/>
    </w:rPr>
  </w:style>
  <w:style w:type="paragraph" w:customStyle="1" w:styleId="aff5">
    <w:name w:val="文字"/>
    <w:basedOn w:val="a"/>
    <w:link w:val="CharChar2"/>
    <w:qFormat/>
    <w:pPr>
      <w:tabs>
        <w:tab w:val="left" w:pos="8520"/>
      </w:tabs>
      <w:spacing w:line="312" w:lineRule="auto"/>
      <w:ind w:right="-210" w:firstLine="556"/>
    </w:pPr>
    <w:rPr>
      <w:rFonts w:ascii="宋体" w:hAnsi="宋体"/>
      <w:kern w:val="0"/>
      <w:sz w:val="28"/>
      <w:szCs w:val="20"/>
    </w:rPr>
  </w:style>
  <w:style w:type="character" w:customStyle="1" w:styleId="unnamed21">
    <w:name w:val="unnamed21"/>
    <w:qFormat/>
    <w:rPr>
      <w:rFonts w:ascii="宋体" w:eastAsia="宋体" w:hAnsi="宋体" w:hint="eastAsia"/>
      <w:sz w:val="24"/>
      <w:szCs w:val="24"/>
    </w:rPr>
  </w:style>
  <w:style w:type="character" w:customStyle="1" w:styleId="2Char2">
    <w:name w:val="正文首行缩进 2 Char"/>
    <w:link w:val="26"/>
    <w:qFormat/>
    <w:rPr>
      <w:rFonts w:ascii="仿宋_GB2312" w:eastAsia="仿宋_GB2312" w:hAnsi="Arial" w:cs="Times New Roman"/>
      <w:color w:val="000000"/>
      <w:szCs w:val="32"/>
    </w:rPr>
  </w:style>
  <w:style w:type="character" w:customStyle="1" w:styleId="Char8">
    <w:name w:val="签名 Char"/>
    <w:link w:val="af0"/>
    <w:qFormat/>
    <w:rPr>
      <w:rFonts w:ascii="Tahoma" w:hAnsi="Tahoma" w:cs="Tahoma"/>
      <w:sz w:val="24"/>
      <w:lang w:val="de-DE" w:eastAsia="de-DE"/>
    </w:rPr>
  </w:style>
  <w:style w:type="paragraph" w:customStyle="1" w:styleId="xl71">
    <w:name w:val="xl71"/>
    <w:basedOn w:val="a"/>
    <w:qFormat/>
    <w:pPr>
      <w:widowControl/>
      <w:pBdr>
        <w:top w:val="single" w:sz="4" w:space="0" w:color="auto"/>
        <w:left w:val="single" w:sz="4" w:space="0" w:color="auto"/>
        <w:bottom w:val="single" w:sz="4" w:space="0" w:color="000000"/>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3">
    <w:name w:val="xl73"/>
    <w:basedOn w:val="a"/>
    <w:qFormat/>
    <w:pPr>
      <w:widowControl/>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45">
    <w:name w:val="xl45"/>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hint="eastAsia"/>
      <w:kern w:val="0"/>
      <w:sz w:val="16"/>
      <w:szCs w:val="16"/>
    </w:rPr>
  </w:style>
  <w:style w:type="paragraph" w:customStyle="1" w:styleId="xl140">
    <w:name w:val="xl140"/>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kern w:val="0"/>
      <w:sz w:val="20"/>
      <w:szCs w:val="20"/>
    </w:rPr>
  </w:style>
  <w:style w:type="paragraph" w:customStyle="1" w:styleId="p0">
    <w:name w:val="p0"/>
    <w:basedOn w:val="a"/>
    <w:qFormat/>
    <w:pPr>
      <w:widowControl/>
    </w:pPr>
    <w:rPr>
      <w:kern w:val="0"/>
      <w:szCs w:val="21"/>
    </w:rPr>
  </w:style>
  <w:style w:type="paragraph" w:customStyle="1" w:styleId="xl128">
    <w:name w:val="xl1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color w:val="000000"/>
      <w:kern w:val="0"/>
      <w:sz w:val="20"/>
      <w:szCs w:val="20"/>
    </w:rPr>
  </w:style>
  <w:style w:type="paragraph" w:customStyle="1" w:styleId="xl87">
    <w:name w:val="xl87"/>
    <w:basedOn w:val="a"/>
    <w:qFormat/>
    <w:pPr>
      <w:widowControl/>
      <w:spacing w:before="100" w:beforeAutospacing="1" w:after="100" w:afterAutospacing="1"/>
      <w:jc w:val="left"/>
      <w:textAlignment w:val="center"/>
    </w:pPr>
    <w:rPr>
      <w:b/>
      <w:bCs/>
      <w:color w:val="000000"/>
      <w:kern w:val="0"/>
      <w:sz w:val="24"/>
    </w:rPr>
  </w:style>
  <w:style w:type="paragraph" w:customStyle="1" w:styleId="xl145">
    <w:name w:val="xl14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b/>
      <w:bCs/>
      <w:color w:val="000000"/>
      <w:kern w:val="0"/>
      <w:sz w:val="20"/>
      <w:szCs w:val="20"/>
    </w:rPr>
  </w:style>
  <w:style w:type="paragraph" w:customStyle="1" w:styleId="xl82">
    <w:name w:val="xl82"/>
    <w:basedOn w:val="a"/>
    <w:qFormat/>
    <w:pPr>
      <w:widowControl/>
      <w:pBdr>
        <w:top w:val="single" w:sz="4" w:space="0" w:color="000000"/>
        <w:left w:val="single" w:sz="4" w:space="0" w:color="000000"/>
        <w:bottom w:val="single" w:sz="4" w:space="0" w:color="auto"/>
        <w:right w:val="single" w:sz="4" w:space="0" w:color="000000"/>
      </w:pBdr>
      <w:spacing w:before="100" w:beforeAutospacing="1" w:after="100" w:afterAutospacing="1"/>
      <w:jc w:val="left"/>
      <w:textAlignment w:val="center"/>
    </w:pPr>
    <w:rPr>
      <w:rFonts w:ascii="宋体" w:hAnsi="宋体" w:cs="宋体"/>
      <w:color w:val="000000"/>
      <w:kern w:val="0"/>
      <w:sz w:val="24"/>
    </w:rPr>
  </w:style>
  <w:style w:type="paragraph" w:customStyle="1" w:styleId="xl38">
    <w:name w:val="xl38"/>
    <w:basedOn w:val="a"/>
    <w:qFormat/>
    <w:pPr>
      <w:widowControl/>
      <w:pBdr>
        <w:left w:val="single" w:sz="4" w:space="0" w:color="auto"/>
        <w:bottom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34">
    <w:name w:val="项目编号（3）"/>
    <w:basedOn w:val="a"/>
    <w:qFormat/>
    <w:pPr>
      <w:tabs>
        <w:tab w:val="left" w:pos="1795"/>
      </w:tabs>
      <w:spacing w:beforeLines="50" w:afterLines="50" w:line="300" w:lineRule="auto"/>
      <w:ind w:left="1795" w:hanging="535"/>
    </w:pPr>
    <w:rPr>
      <w:rFonts w:cs="宋体"/>
      <w:kern w:val="21"/>
      <w:sz w:val="24"/>
      <w:szCs w:val="20"/>
    </w:rPr>
  </w:style>
  <w:style w:type="paragraph" w:customStyle="1" w:styleId="xl129">
    <w:name w:val="xl1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GB2312GB231215">
    <w:name w:val="样式 (西文) 仿宋_GB2312 (中文) 仿宋_GB2312 (符号) 宋体 小四 行距: 1.5 倍行距 首行缩..."/>
    <w:basedOn w:val="a"/>
    <w:qFormat/>
    <w:pPr>
      <w:spacing w:line="440" w:lineRule="exact"/>
      <w:ind w:firstLineChars="225" w:firstLine="540"/>
    </w:pPr>
    <w:rPr>
      <w:rFonts w:ascii="仿宋_GB2312" w:eastAsia="仿宋_GB2312" w:hAnsi="华文仿宋" w:cs="宋体"/>
      <w:color w:val="000000"/>
      <w:kern w:val="0"/>
      <w:sz w:val="24"/>
    </w:rPr>
  </w:style>
  <w:style w:type="paragraph" w:customStyle="1" w:styleId="15">
    <w:name w:val="正文缩进1"/>
    <w:basedOn w:val="a"/>
    <w:qFormat/>
    <w:pPr>
      <w:ind w:firstLineChars="200" w:firstLine="200"/>
    </w:pPr>
    <w:rPr>
      <w:sz w:val="24"/>
    </w:rPr>
  </w:style>
  <w:style w:type="paragraph" w:customStyle="1" w:styleId="xl81">
    <w:name w:val="xl81"/>
    <w:basedOn w:val="a"/>
    <w:qFormat/>
    <w:pPr>
      <w:widowControl/>
      <w:pBdr>
        <w:top w:val="single" w:sz="4" w:space="0" w:color="000000"/>
        <w:left w:val="single" w:sz="4" w:space="0" w:color="000000"/>
        <w:bottom w:val="single" w:sz="4" w:space="0" w:color="auto"/>
        <w:right w:val="single" w:sz="4" w:space="0" w:color="000000"/>
      </w:pBdr>
      <w:spacing w:before="100" w:beforeAutospacing="1" w:after="100" w:afterAutospacing="1"/>
      <w:jc w:val="left"/>
      <w:textAlignment w:val="center"/>
    </w:pPr>
    <w:rPr>
      <w:rFonts w:ascii="宋体" w:hAnsi="宋体" w:cs="宋体"/>
      <w:color w:val="000000"/>
      <w:kern w:val="0"/>
      <w:sz w:val="24"/>
    </w:rPr>
  </w:style>
  <w:style w:type="paragraph" w:customStyle="1" w:styleId="xl133">
    <w:name w:val="xl1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color w:val="000000"/>
      <w:kern w:val="0"/>
      <w:sz w:val="20"/>
      <w:szCs w:val="20"/>
    </w:rPr>
  </w:style>
  <w:style w:type="paragraph" w:customStyle="1" w:styleId="xl134">
    <w:name w:val="xl1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color w:val="000000"/>
      <w:kern w:val="0"/>
      <w:sz w:val="20"/>
      <w:szCs w:val="20"/>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aff6">
    <w:name w:val="列表内容"/>
    <w:basedOn w:val="a"/>
    <w:next w:val="a"/>
    <w:qFormat/>
    <w:pPr>
      <w:widowControl/>
      <w:tabs>
        <w:tab w:val="left" w:pos="840"/>
      </w:tabs>
      <w:ind w:left="840" w:hanging="420"/>
      <w:jc w:val="left"/>
    </w:pPr>
    <w:rPr>
      <w:kern w:val="0"/>
      <w:sz w:val="18"/>
    </w:rPr>
  </w:style>
  <w:style w:type="paragraph" w:customStyle="1" w:styleId="4Char0">
    <w:name w:val="4 Char"/>
    <w:basedOn w:val="a"/>
    <w:qFormat/>
    <w:rPr>
      <w:sz w:val="30"/>
    </w:rPr>
  </w:style>
  <w:style w:type="paragraph" w:customStyle="1" w:styleId="xl141">
    <w:name w:val="xl141"/>
    <w:basedOn w:val="a"/>
    <w:qFormat/>
    <w:pPr>
      <w:widowControl/>
      <w:spacing w:before="100" w:beforeAutospacing="1" w:after="100" w:afterAutospacing="1"/>
      <w:jc w:val="center"/>
    </w:pPr>
    <w:rPr>
      <w:rFonts w:ascii="华文中宋" w:eastAsia="华文中宋" w:hAnsi="华文中宋" w:cs="宋体"/>
      <w:b/>
      <w:bCs/>
      <w:color w:val="000000"/>
      <w:kern w:val="0"/>
      <w:sz w:val="20"/>
      <w:szCs w:val="20"/>
    </w:rPr>
  </w:style>
  <w:style w:type="paragraph" w:customStyle="1" w:styleId="aff7">
    <w:name w:val="样式 正文小四缩进两字符"/>
    <w:basedOn w:val="a"/>
    <w:qFormat/>
    <w:pPr>
      <w:spacing w:line="360" w:lineRule="auto"/>
      <w:ind w:firstLineChars="200" w:firstLine="480"/>
    </w:pPr>
    <w:rPr>
      <w:rFonts w:ascii="Arial" w:hAnsi="Arial"/>
      <w:sz w:val="24"/>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kern w:val="0"/>
      <w:sz w:val="20"/>
      <w:szCs w:val="20"/>
    </w:rPr>
  </w:style>
  <w:style w:type="paragraph" w:customStyle="1" w:styleId="Charf">
    <w:name w:val="Char"/>
    <w:basedOn w:val="a"/>
    <w:qFormat/>
    <w:pPr>
      <w:tabs>
        <w:tab w:val="left" w:pos="425"/>
      </w:tabs>
      <w:ind w:left="425" w:hanging="425"/>
    </w:pPr>
    <w:rPr>
      <w:sz w:val="24"/>
    </w:rPr>
  </w:style>
  <w:style w:type="paragraph" w:customStyle="1" w:styleId="font9">
    <w:name w:val="font9"/>
    <w:basedOn w:val="a"/>
    <w:qFormat/>
    <w:pPr>
      <w:widowControl/>
      <w:spacing w:before="100" w:beforeAutospacing="1" w:after="100" w:afterAutospacing="1"/>
      <w:jc w:val="left"/>
    </w:pPr>
    <w:rPr>
      <w:rFonts w:ascii="Arial" w:hAnsi="Arial" w:cs="Arial"/>
      <w:kern w:val="0"/>
      <w:sz w:val="16"/>
      <w:szCs w:val="16"/>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16">
    <w:name w:val="表文1"/>
    <w:basedOn w:val="a"/>
    <w:qFormat/>
    <w:pPr>
      <w:widowControl/>
      <w:ind w:firstLineChars="322" w:firstLine="773"/>
    </w:pPr>
    <w:rPr>
      <w:rFonts w:ascii="宋体" w:hAnsi="宋体"/>
      <w:bCs/>
      <w:color w:val="000000"/>
      <w:kern w:val="0"/>
      <w:sz w:val="24"/>
      <w:szCs w:val="28"/>
    </w:rPr>
  </w:style>
  <w:style w:type="paragraph" w:customStyle="1" w:styleId="Style147">
    <w:name w:val="_Style 147"/>
    <w:next w:val="a"/>
    <w:uiPriority w:val="99"/>
    <w:unhideWhenUsed/>
    <w:qFormat/>
    <w:pPr>
      <w:widowControl w:val="0"/>
      <w:jc w:val="both"/>
    </w:pPr>
    <w:rPr>
      <w:kern w:val="2"/>
      <w:sz w:val="21"/>
      <w:szCs w:val="24"/>
    </w:rPr>
  </w:style>
  <w:style w:type="paragraph" w:customStyle="1" w:styleId="xl31">
    <w:name w:val="xl31"/>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xl64">
    <w:name w:val="xl64"/>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17">
    <w:name w:val="列出段落1"/>
    <w:basedOn w:val="a"/>
    <w:qFormat/>
    <w:pPr>
      <w:spacing w:line="360" w:lineRule="auto"/>
      <w:ind w:firstLineChars="200" w:firstLine="420"/>
      <w:jc w:val="left"/>
    </w:pPr>
    <w:rPr>
      <w:rFonts w:ascii="Calibri" w:hAnsi="Calibri"/>
      <w:szCs w:val="22"/>
    </w:rPr>
  </w:style>
  <w:style w:type="paragraph" w:customStyle="1" w:styleId="xl88">
    <w:name w:val="xl88"/>
    <w:basedOn w:val="a"/>
    <w:qFormat/>
    <w:pPr>
      <w:widowControl/>
      <w:spacing w:before="100" w:beforeAutospacing="1" w:after="100" w:afterAutospacing="1"/>
      <w:jc w:val="left"/>
      <w:textAlignment w:val="center"/>
    </w:pPr>
    <w:rPr>
      <w:b/>
      <w:bCs/>
      <w:kern w:val="0"/>
      <w:sz w:val="24"/>
    </w:rPr>
  </w:style>
  <w:style w:type="paragraph" w:customStyle="1" w:styleId="CharChar3">
    <w:name w:val="正文缩进 Char Char"/>
    <w:basedOn w:val="a"/>
    <w:qFormat/>
    <w:pPr>
      <w:spacing w:before="50"/>
      <w:ind w:left="200" w:firstLineChars="200" w:firstLine="420"/>
    </w:pPr>
    <w:rPr>
      <w:sz w:val="24"/>
      <w:szCs w:val="20"/>
    </w:rPr>
  </w:style>
  <w:style w:type="paragraph" w:customStyle="1" w:styleId="xl93">
    <w:name w:val="xl93"/>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4">
    <w:name w:val="正文符号4"/>
    <w:basedOn w:val="a"/>
    <w:qFormat/>
    <w:pPr>
      <w:numPr>
        <w:ilvl w:val="1"/>
        <w:numId w:val="3"/>
      </w:numPr>
      <w:tabs>
        <w:tab w:val="left" w:pos="360"/>
        <w:tab w:val="left" w:pos="987"/>
      </w:tabs>
    </w:pPr>
    <w:rPr>
      <w:rFonts w:eastAsia="楷体_GB2312"/>
      <w:kern w:val="0"/>
      <w:sz w:val="28"/>
    </w:rPr>
  </w:style>
  <w:style w:type="paragraph" w:customStyle="1" w:styleId="aff8">
    <w:name w:val="内文正文"/>
    <w:qFormat/>
    <w:pPr>
      <w:autoSpaceDE w:val="0"/>
      <w:autoSpaceDN w:val="0"/>
      <w:spacing w:line="400" w:lineRule="exact"/>
      <w:ind w:firstLineChars="200" w:firstLine="200"/>
      <w:jc w:val="both"/>
      <w:textAlignment w:val="bottom"/>
    </w:pPr>
    <w:rPr>
      <w:rFonts w:ascii="宋体" w:hAnsi="???|CS?o｡ﾀ?"/>
      <w:sz w:val="21"/>
      <w:szCs w:val="28"/>
    </w:rPr>
  </w:style>
  <w:style w:type="paragraph" w:customStyle="1" w:styleId="xl30">
    <w:name w:val="xl30"/>
    <w:basedOn w:val="a"/>
    <w:qFormat/>
    <w:pPr>
      <w:widowControl/>
      <w:pBdr>
        <w:left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color w:val="000000"/>
      <w:kern w:val="0"/>
      <w:sz w:val="20"/>
      <w:szCs w:val="20"/>
    </w:rPr>
  </w:style>
  <w:style w:type="paragraph" w:customStyle="1" w:styleId="xl142">
    <w:name w:val="xl142"/>
    <w:basedOn w:val="a"/>
    <w:qFormat/>
    <w:pPr>
      <w:widowControl/>
      <w:spacing w:before="100" w:beforeAutospacing="1" w:after="100" w:afterAutospacing="1"/>
      <w:jc w:val="left"/>
    </w:pPr>
    <w:rPr>
      <w:rFonts w:ascii="华文中宋" w:eastAsia="华文中宋" w:hAnsi="华文中宋" w:cs="宋体"/>
      <w:color w:val="000000"/>
      <w:kern w:val="0"/>
      <w:sz w:val="20"/>
      <w:szCs w:val="20"/>
    </w:rPr>
  </w:style>
  <w:style w:type="paragraph" w:customStyle="1" w:styleId="xl37">
    <w:name w:val="xl37"/>
    <w:basedOn w:val="a"/>
    <w:qFormat/>
    <w:pPr>
      <w:widowControl/>
      <w:pBdr>
        <w:top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16"/>
      <w:szCs w:val="16"/>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5CharChar">
    <w:name w:val="Char Char5 Char Char"/>
    <w:basedOn w:val="a"/>
    <w:qFormat/>
    <w:rPr>
      <w:sz w:val="30"/>
    </w:rPr>
  </w:style>
  <w:style w:type="paragraph" w:customStyle="1" w:styleId="font6">
    <w:name w:val="font6"/>
    <w:basedOn w:val="a"/>
    <w:qFormat/>
    <w:pPr>
      <w:widowControl/>
      <w:spacing w:before="100" w:beforeAutospacing="1" w:after="100" w:afterAutospacing="1"/>
      <w:jc w:val="left"/>
    </w:pPr>
    <w:rPr>
      <w:kern w:val="0"/>
      <w:sz w:val="16"/>
      <w:szCs w:val="16"/>
    </w:rPr>
  </w:style>
  <w:style w:type="paragraph" w:customStyle="1" w:styleId="xl144">
    <w:name w:val="xl1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kern w:val="0"/>
      <w:sz w:val="20"/>
      <w:szCs w:val="20"/>
    </w:rPr>
  </w:style>
  <w:style w:type="paragraph" w:customStyle="1" w:styleId="ParaCharCharCharChar">
    <w:name w:val="默认段落字体 Para Char Char Char Char"/>
    <w:basedOn w:val="a"/>
    <w:qFormat/>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aff9">
    <w:name w:val="表身（中）"/>
    <w:basedOn w:val="a"/>
    <w:qFormat/>
    <w:pPr>
      <w:widowControl/>
      <w:adjustRightInd w:val="0"/>
      <w:snapToGrid w:val="0"/>
      <w:spacing w:line="300" w:lineRule="auto"/>
      <w:jc w:val="center"/>
      <w:textAlignment w:val="center"/>
    </w:pPr>
    <w:rPr>
      <w:kern w:val="0"/>
      <w:sz w:val="18"/>
      <w:szCs w:val="20"/>
    </w:rPr>
  </w:style>
  <w:style w:type="paragraph" w:customStyle="1" w:styleId="New0">
    <w:name w:val="正文 New"/>
    <w:qFormat/>
    <w:pPr>
      <w:widowControl w:val="0"/>
      <w:jc w:val="both"/>
    </w:pPr>
    <w:rPr>
      <w:kern w:val="2"/>
      <w:sz w:val="21"/>
      <w:szCs w:val="24"/>
    </w:rPr>
  </w:style>
  <w:style w:type="paragraph" w:customStyle="1" w:styleId="xl124">
    <w:name w:val="xl124"/>
    <w:basedOn w:val="a"/>
    <w:qFormat/>
    <w:pPr>
      <w:widowControl/>
      <w:spacing w:before="100" w:beforeAutospacing="1" w:after="100" w:afterAutospacing="1"/>
      <w:jc w:val="center"/>
    </w:pPr>
    <w:rPr>
      <w:rFonts w:ascii="华文中宋" w:eastAsia="华文中宋" w:hAnsi="华文中宋" w:cs="宋体"/>
      <w:color w:val="000000"/>
      <w:kern w:val="0"/>
      <w:sz w:val="24"/>
    </w:rPr>
  </w:style>
  <w:style w:type="paragraph" w:customStyle="1" w:styleId="CharChar1CharCharCharChar1CharCharChar">
    <w:name w:val="Char Char1 Char Char Char Char1 Char Char Char"/>
    <w:basedOn w:val="a"/>
    <w:qFormat/>
    <w:rPr>
      <w:szCs w:val="20"/>
    </w:rPr>
  </w:style>
  <w:style w:type="paragraph" w:customStyle="1" w:styleId="xl79">
    <w:name w:val="xl7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4"/>
    </w:rPr>
  </w:style>
  <w:style w:type="paragraph" w:customStyle="1" w:styleId="xl32">
    <w:name w:val="xl32"/>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xl29">
    <w:name w:val="xl2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affa">
    <w:name w:val="方案正文"/>
    <w:basedOn w:val="a"/>
    <w:qFormat/>
    <w:pPr>
      <w:spacing w:line="360" w:lineRule="auto"/>
    </w:pPr>
    <w:rPr>
      <w:sz w:val="24"/>
    </w:rPr>
  </w:style>
  <w:style w:type="paragraph" w:customStyle="1" w:styleId="2156">
    <w:name w:val="样式 段落缩进2 小四 + 段前: 15.6 磅"/>
    <w:basedOn w:val="a"/>
    <w:qFormat/>
    <w:pPr>
      <w:spacing w:before="312" w:line="360" w:lineRule="auto"/>
      <w:ind w:firstLineChars="200" w:firstLine="480"/>
    </w:pPr>
    <w:rPr>
      <w:rFonts w:ascii="宋体" w:hAnsi="宋体"/>
      <w:sz w:val="24"/>
      <w:szCs w:val="20"/>
    </w:rPr>
  </w:style>
  <w:style w:type="paragraph" w:customStyle="1" w:styleId="Char110">
    <w:name w:val="Char11"/>
    <w:basedOn w:val="a"/>
    <w:qFormat/>
    <w:pPr>
      <w:tabs>
        <w:tab w:val="left" w:pos="360"/>
      </w:tabs>
    </w:pPr>
    <w:rPr>
      <w:sz w:val="24"/>
    </w:rPr>
  </w:style>
  <w:style w:type="paragraph" w:customStyle="1" w:styleId="ParaCharCharCharCharCharCharCharCharChar1Char">
    <w:name w:val="默认段落字体 Para Char Char Char Char Char Char Char Char Char1 Char"/>
    <w:basedOn w:val="a"/>
    <w:qFormat/>
    <w:rPr>
      <w:rFonts w:ascii="Tahoma" w:hAnsi="Tahoma"/>
      <w:sz w:val="24"/>
      <w:szCs w:val="20"/>
    </w:rPr>
  </w:style>
  <w:style w:type="paragraph" w:customStyle="1" w:styleId="4sect1234h4bulletblbbH4RefHeading1rh1H">
    <w:name w:val="样式 标题 4sect 1.2.3.4h4第三层条bulletblbbH4Ref Heading 1rh1H..."/>
    <w:basedOn w:val="40"/>
    <w:next w:val="a"/>
    <w:qFormat/>
    <w:pPr>
      <w:tabs>
        <w:tab w:val="left" w:pos="1080"/>
      </w:tabs>
      <w:ind w:left="851" w:hanging="851"/>
    </w:pPr>
    <w:rPr>
      <w:rFonts w:ascii="Arial" w:eastAsia="黑体" w:hAnsi="Arial"/>
      <w:kern w:val="4"/>
    </w:rPr>
  </w:style>
  <w:style w:type="paragraph" w:customStyle="1" w:styleId="xl80">
    <w:name w:val="xl80"/>
    <w:basedOn w:val="a"/>
    <w:qFormat/>
    <w:pPr>
      <w:widowControl/>
      <w:pBdr>
        <w:top w:val="single" w:sz="4" w:space="0" w:color="000000"/>
        <w:left w:val="single" w:sz="8" w:space="0" w:color="000000"/>
        <w:bottom w:val="single" w:sz="4" w:space="0" w:color="auto"/>
        <w:right w:val="single" w:sz="4" w:space="0" w:color="000000"/>
      </w:pBdr>
      <w:spacing w:before="100" w:beforeAutospacing="1" w:after="100" w:afterAutospacing="1"/>
      <w:jc w:val="center"/>
      <w:textAlignment w:val="center"/>
    </w:pPr>
    <w:rPr>
      <w:rFonts w:ascii="宋体" w:hAnsi="宋体" w:cs="宋体"/>
      <w:color w:val="000000"/>
      <w:kern w:val="0"/>
      <w:sz w:val="24"/>
    </w:rPr>
  </w:style>
  <w:style w:type="paragraph" w:customStyle="1" w:styleId="xl86">
    <w:name w:val="xl86"/>
    <w:basedOn w:val="a"/>
    <w:qFormat/>
    <w:pPr>
      <w:widowControl/>
      <w:spacing w:before="100" w:beforeAutospacing="1" w:after="100" w:afterAutospacing="1"/>
      <w:jc w:val="center"/>
      <w:textAlignment w:val="center"/>
    </w:pPr>
    <w:rPr>
      <w:rFonts w:ascii="宋体" w:hAnsi="宋体" w:cs="宋体"/>
      <w:b/>
      <w:bCs/>
      <w:color w:val="000000"/>
      <w:kern w:val="0"/>
      <w:sz w:val="38"/>
      <w:szCs w:val="38"/>
    </w:rPr>
  </w:style>
  <w:style w:type="paragraph" w:customStyle="1" w:styleId="11H1Head1Head11Head12Head111Head13Head112">
    <w:name w:val="样式 标题 1标题1H1Head 1Head 11Head 12Head 111Head 13Head 112..."/>
    <w:basedOn w:val="10"/>
    <w:qFormat/>
    <w:pPr>
      <w:keepNext w:val="0"/>
      <w:pageBreakBefore w:val="0"/>
      <w:numPr>
        <w:numId w:val="0"/>
      </w:numPr>
      <w:adjustRightInd/>
      <w:spacing w:before="0" w:afterLines="100" w:line="400" w:lineRule="exact"/>
      <w:ind w:firstLine="562"/>
      <w:jc w:val="both"/>
    </w:pPr>
    <w:rPr>
      <w:rFonts w:ascii="宋体" w:hAnsi="宋体" w:cs="宋体"/>
      <w:b w:val="0"/>
      <w:bCs/>
      <w:spacing w:val="10"/>
      <w:kern w:val="2"/>
      <w:sz w:val="36"/>
    </w:rPr>
  </w:style>
  <w:style w:type="paragraph" w:customStyle="1" w:styleId="110">
    <w:name w:val="列出段落11"/>
    <w:basedOn w:val="a"/>
    <w:qFormat/>
    <w:pPr>
      <w:ind w:firstLine="420"/>
    </w:pPr>
    <w:rPr>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hint="eastAsia"/>
      <w:kern w:val="0"/>
      <w:sz w:val="16"/>
      <w:szCs w:val="16"/>
    </w:rPr>
  </w:style>
  <w:style w:type="paragraph" w:customStyle="1" w:styleId="affb">
    <w:name w:val="正文段"/>
    <w:basedOn w:val="a"/>
    <w:qFormat/>
    <w:pPr>
      <w:widowControl/>
      <w:adjustRightInd w:val="0"/>
      <w:spacing w:after="240" w:line="240" w:lineRule="atLeast"/>
      <w:ind w:firstLine="454"/>
      <w:textAlignment w:val="bottom"/>
    </w:pPr>
    <w:rPr>
      <w:rFonts w:ascii="宋体" w:hAnsi="宋体"/>
      <w:kern w:val="0"/>
      <w:sz w:val="24"/>
    </w:rPr>
  </w:style>
  <w:style w:type="paragraph" w:customStyle="1" w:styleId="18">
    <w:name w:val="表格文字1"/>
    <w:basedOn w:val="a"/>
    <w:qFormat/>
    <w:pPr>
      <w:spacing w:line="360" w:lineRule="auto"/>
      <w:jc w:val="center"/>
    </w:pPr>
    <w:rPr>
      <w:rFonts w:ascii="宋体"/>
      <w:b/>
      <w:bCs/>
      <w:sz w:val="24"/>
    </w:rPr>
  </w:style>
  <w:style w:type="paragraph" w:customStyle="1" w:styleId="210">
    <w:name w:val="样式 样式2 + 宋体1"/>
    <w:basedOn w:val="a"/>
    <w:qFormat/>
    <w:pPr>
      <w:ind w:rightChars="100" w:right="210"/>
      <w:jc w:val="center"/>
    </w:pPr>
    <w:rPr>
      <w:rFonts w:ascii="宋体" w:hAnsi="宋体"/>
      <w:b/>
      <w:sz w:val="20"/>
      <w:szCs w:val="21"/>
    </w:rPr>
  </w:style>
  <w:style w:type="paragraph" w:customStyle="1" w:styleId="xl28">
    <w:name w:val="xl28"/>
    <w:basedOn w:val="a"/>
    <w:qFormat/>
    <w:pPr>
      <w:widowControl/>
      <w:pBdr>
        <w:left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affc">
    <w:name w:val="南通方案正文"/>
    <w:basedOn w:val="a"/>
    <w:qFormat/>
    <w:pPr>
      <w:spacing w:line="360" w:lineRule="auto"/>
      <w:ind w:firstLineChars="200" w:firstLine="480"/>
    </w:pPr>
    <w:rPr>
      <w:rFonts w:cs="宋体"/>
      <w:sz w:val="24"/>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xl74">
    <w:name w:val="xl74"/>
    <w:basedOn w:val="a"/>
    <w:qFormat/>
    <w:pPr>
      <w:widowControl/>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b/>
      <w:bCs/>
      <w:kern w:val="0"/>
      <w:sz w:val="24"/>
    </w:rPr>
  </w:style>
  <w:style w:type="paragraph" w:customStyle="1" w:styleId="xl42">
    <w:name w:val="xl42"/>
    <w:basedOn w:val="a"/>
    <w:qFormat/>
    <w:pPr>
      <w:widowControl/>
      <w:spacing w:before="100" w:beforeAutospacing="1" w:after="100" w:afterAutospacing="1"/>
      <w:jc w:val="center"/>
      <w:textAlignment w:val="center"/>
    </w:pPr>
    <w:rPr>
      <w:rFonts w:ascii="Arial" w:hAnsi="Arial" w:cs="Arial"/>
      <w:kern w:val="0"/>
      <w:sz w:val="16"/>
      <w:szCs w:val="16"/>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color w:val="000000"/>
      <w:kern w:val="0"/>
      <w:sz w:val="20"/>
      <w:szCs w:val="20"/>
    </w:rPr>
  </w:style>
  <w:style w:type="paragraph" w:customStyle="1" w:styleId="Char20">
    <w:name w:val="Char2"/>
    <w:basedOn w:val="a6"/>
    <w:qFormat/>
    <w:pPr>
      <w:shd w:val="clear" w:color="auto" w:fill="000080"/>
    </w:pPr>
    <w:rPr>
      <w:rFonts w:ascii="Tahoma" w:hAnsi="Tahoma" w:cs="Tahoma"/>
      <w:szCs w:val="24"/>
      <w:shd w:val="clear" w:color="auto" w:fill="000080"/>
    </w:rPr>
  </w:style>
  <w:style w:type="paragraph" w:customStyle="1" w:styleId="xl65">
    <w:name w:val="xl65"/>
    <w:basedOn w:val="a"/>
    <w:qFormat/>
    <w:pPr>
      <w:widowControl/>
      <w:spacing w:before="100" w:beforeAutospacing="1" w:after="100" w:afterAutospacing="1"/>
      <w:jc w:val="center"/>
      <w:textAlignment w:val="center"/>
    </w:pPr>
    <w:rPr>
      <w:rFonts w:ascii="宋体" w:hAnsi="宋体" w:cs="宋体"/>
      <w:b/>
      <w:bCs/>
      <w:kern w:val="0"/>
      <w:sz w:val="38"/>
      <w:szCs w:val="38"/>
    </w:rPr>
  </w:style>
  <w:style w:type="paragraph" w:customStyle="1" w:styleId="affd">
    <w:name w:val="正文 居中"/>
    <w:basedOn w:val="a"/>
    <w:qFormat/>
    <w:pPr>
      <w:spacing w:line="360" w:lineRule="auto"/>
      <w:jc w:val="center"/>
    </w:pPr>
    <w:rPr>
      <w:sz w:val="24"/>
      <w:szCs w:val="20"/>
    </w:rPr>
  </w:style>
  <w:style w:type="paragraph" w:customStyle="1" w:styleId="he">
    <w:name w:val="he"/>
    <w:basedOn w:val="a"/>
    <w:next w:val="a"/>
    <w:qFormat/>
    <w:pPr>
      <w:keepNext/>
      <w:keepLines/>
      <w:tabs>
        <w:tab w:val="left" w:pos="1680"/>
      </w:tabs>
      <w:spacing w:line="360" w:lineRule="auto"/>
      <w:ind w:left="1680" w:hanging="420"/>
    </w:pPr>
    <w:rPr>
      <w:rFonts w:ascii="Arial" w:hAnsi="Arial" w:cs="Arial"/>
      <w:sz w:val="28"/>
      <w:szCs w:val="28"/>
    </w:rPr>
  </w:style>
  <w:style w:type="paragraph" w:customStyle="1" w:styleId="xl139">
    <w:name w:val="xl139"/>
    <w:basedOn w:val="a"/>
    <w:qFormat/>
    <w:pPr>
      <w:widowControl/>
      <w:pBdr>
        <w:top w:val="single" w:sz="4" w:space="0" w:color="auto"/>
        <w:bottom w:val="single" w:sz="4" w:space="0" w:color="auto"/>
      </w:pBdr>
      <w:spacing w:before="100" w:beforeAutospacing="1" w:after="100" w:afterAutospacing="1"/>
      <w:jc w:val="left"/>
    </w:pPr>
    <w:rPr>
      <w:rFonts w:ascii="华文中宋" w:eastAsia="华文中宋" w:hAnsi="华文中宋" w:cs="宋体"/>
      <w:kern w:val="0"/>
      <w:sz w:val="20"/>
      <w:szCs w:val="20"/>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kern w:val="0"/>
      <w:sz w:val="20"/>
      <w:szCs w:val="20"/>
    </w:rPr>
  </w:style>
  <w:style w:type="paragraph" w:customStyle="1" w:styleId="affe">
    <w:name w:val="表内容"/>
    <w:basedOn w:val="a"/>
    <w:qFormat/>
    <w:pPr>
      <w:widowControl/>
    </w:pPr>
    <w:rPr>
      <w:snapToGrid w:val="0"/>
      <w:kern w:val="0"/>
      <w:sz w:val="20"/>
    </w:rPr>
  </w:style>
  <w:style w:type="paragraph" w:customStyle="1" w:styleId="xl84">
    <w:name w:val="xl84"/>
    <w:basedOn w:val="a"/>
    <w:qFormat/>
    <w:pPr>
      <w:widowControl/>
      <w:pBdr>
        <w:top w:val="single" w:sz="4" w:space="0" w:color="000000"/>
        <w:left w:val="single" w:sz="4" w:space="0" w:color="000000"/>
        <w:bottom w:val="single" w:sz="4" w:space="0" w:color="auto"/>
        <w:right w:val="single" w:sz="4" w:space="0" w:color="000000"/>
      </w:pBdr>
      <w:spacing w:before="100" w:beforeAutospacing="1" w:after="100" w:afterAutospacing="1"/>
      <w:jc w:val="right"/>
      <w:textAlignment w:val="center"/>
    </w:pPr>
    <w:rPr>
      <w:rFonts w:ascii="宋体" w:hAnsi="宋体" w:cs="宋体"/>
      <w:color w:val="0000FF"/>
      <w:kern w:val="0"/>
      <w:sz w:val="24"/>
    </w:rPr>
  </w:style>
  <w:style w:type="paragraph" w:customStyle="1" w:styleId="xl135">
    <w:name w:val="xl13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华文中宋" w:eastAsia="华文中宋" w:hAnsi="华文中宋" w:cs="宋体"/>
      <w:kern w:val="0"/>
      <w:sz w:val="20"/>
      <w:szCs w:val="20"/>
    </w:rPr>
  </w:style>
  <w:style w:type="paragraph" w:customStyle="1" w:styleId="xl78">
    <w:name w:val="xl7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4"/>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xl83">
    <w:name w:val="xl83"/>
    <w:basedOn w:val="a"/>
    <w:qFormat/>
    <w:pPr>
      <w:widowControl/>
      <w:pBdr>
        <w:top w:val="single" w:sz="4" w:space="0" w:color="000000"/>
        <w:left w:val="single" w:sz="4" w:space="0" w:color="000000"/>
        <w:bottom w:val="single" w:sz="4" w:space="0" w:color="auto"/>
        <w:right w:val="single" w:sz="4" w:space="0" w:color="000000"/>
      </w:pBdr>
      <w:spacing w:before="100" w:beforeAutospacing="1" w:after="100" w:afterAutospacing="1"/>
      <w:jc w:val="center"/>
      <w:textAlignment w:val="center"/>
    </w:pPr>
    <w:rPr>
      <w:rFonts w:ascii="宋体" w:hAnsi="宋体" w:cs="宋体"/>
      <w:color w:val="000000"/>
      <w:kern w:val="0"/>
      <w:sz w:val="24"/>
    </w:rPr>
  </w:style>
  <w:style w:type="paragraph" w:customStyle="1" w:styleId="120">
    <w:name w:val="列出段落12"/>
    <w:basedOn w:val="a"/>
    <w:qFormat/>
    <w:pPr>
      <w:ind w:firstLineChars="200" w:firstLine="420"/>
    </w:pPr>
    <w:rPr>
      <w:rFonts w:ascii="Calibri" w:hAnsi="Calibri" w:cs="Calibri"/>
      <w:szCs w:val="21"/>
    </w:rPr>
  </w:style>
  <w:style w:type="paragraph" w:customStyle="1" w:styleId="xl125">
    <w:name w:val="xl1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color w:val="000000"/>
      <w:kern w:val="0"/>
      <w:sz w:val="24"/>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华文中宋" w:eastAsia="华文中宋" w:hAnsi="华文中宋" w:cs="宋体"/>
      <w:kern w:val="0"/>
      <w:sz w:val="20"/>
      <w:szCs w:val="20"/>
    </w:rPr>
  </w:style>
  <w:style w:type="paragraph" w:customStyle="1" w:styleId="xl39">
    <w:name w:val="xl39"/>
    <w:basedOn w:val="a"/>
    <w:qFormat/>
    <w:pPr>
      <w:widowControl/>
      <w:pBdr>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color w:val="000000"/>
      <w:kern w:val="0"/>
      <w:sz w:val="24"/>
    </w:rPr>
  </w:style>
  <w:style w:type="paragraph" w:customStyle="1" w:styleId="font7">
    <w:name w:val="font7"/>
    <w:basedOn w:val="a"/>
    <w:qFormat/>
    <w:pPr>
      <w:widowControl/>
      <w:spacing w:before="100" w:beforeAutospacing="1" w:after="100" w:afterAutospacing="1"/>
      <w:jc w:val="left"/>
    </w:pPr>
    <w:rPr>
      <w:rFonts w:ascii="宋体" w:hAnsi="宋体" w:hint="eastAsia"/>
      <w:color w:val="000000"/>
      <w:kern w:val="0"/>
      <w:sz w:val="18"/>
      <w:szCs w:val="18"/>
    </w:rPr>
  </w:style>
  <w:style w:type="paragraph" w:customStyle="1" w:styleId="xl34">
    <w:name w:val="xl34"/>
    <w:basedOn w:val="a"/>
    <w:qFormat/>
    <w:pPr>
      <w:widowControl/>
      <w:pBdr>
        <w:top w:val="single" w:sz="4" w:space="0" w:color="auto"/>
        <w:bottom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xl85">
    <w:name w:val="xl8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4"/>
    </w:rPr>
  </w:style>
  <w:style w:type="paragraph" w:customStyle="1" w:styleId="xl136">
    <w:name w:val="xl136"/>
    <w:basedOn w:val="a"/>
    <w:qFormat/>
    <w:pPr>
      <w:widowControl/>
      <w:pBdr>
        <w:top w:val="single" w:sz="4" w:space="0" w:color="auto"/>
        <w:bottom w:val="single" w:sz="4" w:space="0" w:color="auto"/>
      </w:pBdr>
      <w:spacing w:before="100" w:beforeAutospacing="1" w:after="100" w:afterAutospacing="1"/>
      <w:jc w:val="left"/>
    </w:pPr>
    <w:rPr>
      <w:rFonts w:ascii="华文中宋" w:eastAsia="华文中宋" w:hAnsi="华文中宋" w:cs="宋体"/>
      <w:kern w:val="0"/>
      <w:sz w:val="20"/>
      <w:szCs w:val="20"/>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font10">
    <w:name w:val="font10"/>
    <w:basedOn w:val="a"/>
    <w:qFormat/>
    <w:pPr>
      <w:widowControl/>
      <w:spacing w:before="100" w:beforeAutospacing="1" w:after="100" w:afterAutospacing="1"/>
      <w:jc w:val="left"/>
    </w:pPr>
    <w:rPr>
      <w:rFonts w:ascii="仿宋_GB2312" w:eastAsia="仿宋_GB2312" w:hAnsi="宋体" w:hint="eastAsia"/>
      <w:kern w:val="0"/>
      <w:sz w:val="16"/>
      <w:szCs w:val="16"/>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xl36">
    <w:name w:val="xl36"/>
    <w:basedOn w:val="a"/>
    <w:qFormat/>
    <w:pPr>
      <w:widowControl/>
      <w:pBdr>
        <w:top w:val="single" w:sz="4" w:space="0" w:color="auto"/>
        <w:lef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CharCharChar1">
    <w:name w:val="Char Char Char1"/>
    <w:basedOn w:val="a"/>
    <w:qFormat/>
    <w:rPr>
      <w:rFonts w:ascii="Tahoma" w:hAnsi="Tahoma"/>
      <w:sz w:val="32"/>
      <w:szCs w:val="20"/>
    </w:rPr>
  </w:style>
  <w:style w:type="paragraph" w:styleId="afff">
    <w:name w:val="List Paragraph"/>
    <w:basedOn w:val="a"/>
    <w:uiPriority w:val="34"/>
    <w:qFormat/>
    <w:pPr>
      <w:ind w:firstLineChars="200" w:firstLine="420"/>
    </w:pPr>
    <w:rPr>
      <w:rFonts w:ascii="Calibri" w:hAnsi="Calibri"/>
      <w:szCs w:val="22"/>
    </w:rPr>
  </w:style>
  <w:style w:type="paragraph" w:customStyle="1" w:styleId="xl89">
    <w:name w:val="xl8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b/>
      <w:bCs/>
      <w:kern w:val="0"/>
      <w:sz w:val="24"/>
    </w:rPr>
  </w:style>
  <w:style w:type="paragraph" w:customStyle="1" w:styleId="19">
    <w:name w:val="ÕýÎÄ 1"/>
    <w:basedOn w:val="a"/>
    <w:qFormat/>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xl90">
    <w:name w:val="xl90"/>
    <w:basedOn w:val="a"/>
    <w:qFormat/>
    <w:pPr>
      <w:widowControl/>
      <w:spacing w:before="100" w:beforeAutospacing="1" w:after="100" w:afterAutospacing="1"/>
      <w:jc w:val="left"/>
      <w:textAlignment w:val="center"/>
    </w:pPr>
    <w:rPr>
      <w:b/>
      <w:bCs/>
      <w:kern w:val="0"/>
      <w:sz w:val="24"/>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kern w:val="0"/>
      <w:sz w:val="20"/>
      <w:szCs w:val="20"/>
    </w:rPr>
  </w:style>
  <w:style w:type="paragraph" w:customStyle="1" w:styleId="xl137">
    <w:name w:val="xl13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kern w:val="0"/>
      <w:sz w:val="20"/>
      <w:szCs w:val="20"/>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color w:val="000000"/>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TOC1">
    <w:name w:val="TOC 标题1"/>
    <w:basedOn w:val="10"/>
    <w:next w:val="a"/>
    <w:uiPriority w:val="39"/>
    <w:qFormat/>
    <w:pPr>
      <w:keepLines/>
      <w:pageBreakBefore w:val="0"/>
      <w:widowControl/>
      <w:numPr>
        <w:numId w:val="0"/>
      </w:numPr>
      <w:adjustRightInd/>
      <w:spacing w:before="480" w:line="276" w:lineRule="auto"/>
      <w:jc w:val="left"/>
      <w:outlineLvl w:val="9"/>
    </w:pPr>
    <w:rPr>
      <w:rFonts w:ascii="Cambria" w:eastAsia="宋体" w:hAnsi="Cambria"/>
      <w:bCs/>
      <w:color w:val="365F91"/>
      <w:sz w:val="28"/>
      <w:szCs w:val="28"/>
    </w:rPr>
  </w:style>
  <w:style w:type="paragraph" w:customStyle="1" w:styleId="xl67">
    <w:name w:val="xl6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4"/>
    </w:rPr>
  </w:style>
  <w:style w:type="paragraph" w:customStyle="1" w:styleId="xl118">
    <w:name w:val="xl11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color w:val="000000"/>
      <w:kern w:val="0"/>
      <w:sz w:val="20"/>
      <w:szCs w:val="20"/>
    </w:rPr>
  </w:style>
  <w:style w:type="paragraph" w:customStyle="1" w:styleId="1a">
    <w:name w:val="正文 1"/>
    <w:basedOn w:val="a"/>
    <w:qFormat/>
    <w:pPr>
      <w:widowControl/>
      <w:adjustRightInd w:val="0"/>
      <w:snapToGrid w:val="0"/>
      <w:spacing w:before="80" w:after="80" w:line="360" w:lineRule="auto"/>
      <w:ind w:left="1418"/>
    </w:pPr>
    <w:rPr>
      <w:szCs w:val="20"/>
    </w:rPr>
  </w:style>
  <w:style w:type="paragraph" w:customStyle="1" w:styleId="pa-2">
    <w:name w:val="pa-2"/>
    <w:basedOn w:val="a"/>
    <w:qFormat/>
    <w:pPr>
      <w:widowControl/>
      <w:spacing w:before="150" w:after="150"/>
      <w:jc w:val="left"/>
    </w:pPr>
    <w:rPr>
      <w:rFonts w:ascii="宋体" w:hAnsi="宋体" w:cs="宋体"/>
      <w:kern w:val="0"/>
      <w:sz w:val="24"/>
    </w:rPr>
  </w:style>
  <w:style w:type="paragraph" w:customStyle="1" w:styleId="1H1h11stlevelSectionHeadl11H11H12H13H14H15H1">
    <w:name w:val="样式 标题 1H1h11st levelSection Headl11H11H12H13H14H15H1..."/>
    <w:basedOn w:val="10"/>
    <w:qFormat/>
    <w:pPr>
      <w:keepLines/>
      <w:pageBreakBefore w:val="0"/>
      <w:numPr>
        <w:numId w:val="4"/>
      </w:numPr>
      <w:adjustRightInd/>
      <w:spacing w:beforeLines="100" w:afterLines="100" w:line="360" w:lineRule="auto"/>
      <w:jc w:val="left"/>
    </w:pPr>
    <w:rPr>
      <w:rFonts w:ascii="Calibri" w:eastAsia="宋体" w:hAnsi="Calibri" w:cs="宋体"/>
      <w:bCs/>
      <w:kern w:val="44"/>
      <w:sz w:val="28"/>
      <w:szCs w:val="28"/>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sz w:val="24"/>
    </w:rPr>
  </w:style>
  <w:style w:type="paragraph" w:customStyle="1" w:styleId="xl75">
    <w:name w:val="xl7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b/>
      <w:bCs/>
      <w:kern w:val="0"/>
      <w:sz w:val="24"/>
    </w:rPr>
  </w:style>
  <w:style w:type="paragraph" w:customStyle="1" w:styleId="xl126">
    <w:name w:val="xl1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CharCharCharCharCharChar">
    <w:name w:val="Char Char 字元 字元 字元 Char Char Char Char"/>
    <w:basedOn w:val="a"/>
    <w:qFormat/>
    <w:pPr>
      <w:adjustRightInd w:val="0"/>
      <w:spacing w:line="360" w:lineRule="auto"/>
    </w:pPr>
    <w:rPr>
      <w:kern w:val="0"/>
      <w:sz w:val="24"/>
    </w:rPr>
  </w:style>
  <w:style w:type="paragraph" w:customStyle="1" w:styleId="text">
    <w:name w:val="text"/>
    <w:basedOn w:val="a"/>
    <w:qFormat/>
    <w:pPr>
      <w:widowControl/>
      <w:ind w:firstLine="630"/>
    </w:pPr>
    <w:rPr>
      <w:rFonts w:ascii="仿宋体" w:eastAsia="仿宋体" w:hint="eastAsia"/>
      <w:kern w:val="0"/>
      <w:sz w:val="24"/>
      <w:szCs w:val="20"/>
    </w:rPr>
  </w:style>
  <w:style w:type="paragraph" w:customStyle="1" w:styleId="A10">
    <w:name w:val="A1.宋体小四→首行缩进"/>
    <w:basedOn w:val="a"/>
    <w:qFormat/>
    <w:pPr>
      <w:spacing w:before="60" w:after="60" w:line="360" w:lineRule="auto"/>
      <w:ind w:firstLineChars="200" w:firstLine="480"/>
    </w:pPr>
    <w:rPr>
      <w:rFonts w:cs="宋体"/>
      <w:kern w:val="24"/>
      <w:sz w:val="24"/>
      <w:szCs w:val="20"/>
    </w:rPr>
  </w:style>
  <w:style w:type="paragraph" w:customStyle="1" w:styleId="font8">
    <w:name w:val="font8"/>
    <w:basedOn w:val="a"/>
    <w:qFormat/>
    <w:pPr>
      <w:widowControl/>
      <w:spacing w:before="100" w:beforeAutospacing="1" w:after="100" w:afterAutospacing="1"/>
      <w:jc w:val="left"/>
    </w:pPr>
    <w:rPr>
      <w:rFonts w:ascii="宋体" w:hAnsi="宋体" w:hint="eastAsia"/>
      <w:b/>
      <w:bCs/>
      <w:color w:val="000000"/>
      <w:kern w:val="0"/>
      <w:sz w:val="18"/>
      <w:szCs w:val="18"/>
    </w:rPr>
  </w:style>
  <w:style w:type="paragraph" w:customStyle="1" w:styleId="1b">
    <w:name w:val="修订1"/>
    <w:uiPriority w:val="99"/>
    <w:semiHidden/>
    <w:qFormat/>
    <w:rPr>
      <w:kern w:val="2"/>
      <w:sz w:val="21"/>
      <w:szCs w:val="24"/>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color w:val="000000"/>
      <w:kern w:val="0"/>
      <w:sz w:val="20"/>
      <w:szCs w:val="20"/>
    </w:rPr>
  </w:style>
  <w:style w:type="paragraph" w:customStyle="1" w:styleId="xl138">
    <w:name w:val="xl138"/>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xl70">
    <w:name w:val="xl70"/>
    <w:basedOn w:val="a"/>
    <w:qFormat/>
    <w:pPr>
      <w:widowControl/>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21">
    <w:name w:val="xl12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2a">
    <w:name w:val="正文2"/>
    <w:basedOn w:val="a"/>
    <w:qFormat/>
    <w:pPr>
      <w:widowControl/>
      <w:spacing w:line="360" w:lineRule="auto"/>
    </w:pPr>
    <w:rPr>
      <w:rFonts w:ascii="宋体" w:hint="eastAsia"/>
      <w:kern w:val="16"/>
      <w:sz w:val="24"/>
      <w:szCs w:val="20"/>
    </w:rPr>
  </w:style>
  <w:style w:type="paragraph" w:customStyle="1" w:styleId="xl91">
    <w:name w:val="xl91"/>
    <w:basedOn w:val="a"/>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color w:val="000000"/>
      <w:kern w:val="0"/>
      <w:sz w:val="20"/>
      <w:szCs w:val="20"/>
    </w:rPr>
  </w:style>
  <w:style w:type="paragraph" w:customStyle="1" w:styleId="afff0">
    <w:name w:val="表格正文"/>
    <w:basedOn w:val="a"/>
    <w:qFormat/>
    <w:pPr>
      <w:spacing w:line="360" w:lineRule="atLeast"/>
      <w:textAlignment w:val="baseline"/>
    </w:pPr>
  </w:style>
  <w:style w:type="paragraph" w:customStyle="1" w:styleId="CharChar4">
    <w:name w:val="Char Char"/>
    <w:basedOn w:val="a6"/>
    <w:qFormat/>
    <w:pPr>
      <w:shd w:val="clear" w:color="auto" w:fill="000080"/>
      <w:tabs>
        <w:tab w:val="left" w:pos="820"/>
      </w:tabs>
      <w:ind w:left="820" w:hanging="420"/>
    </w:pPr>
    <w:rPr>
      <w:rFonts w:ascii="Tahoma" w:hAnsi="Tahoma"/>
      <w:sz w:val="24"/>
      <w:szCs w:val="24"/>
      <w:shd w:val="clear" w:color="auto" w:fill="000080"/>
    </w:rPr>
  </w:style>
  <w:style w:type="paragraph" w:customStyle="1" w:styleId="Char16">
    <w:name w:val="Char1"/>
    <w:basedOn w:val="a"/>
    <w:qFormat/>
    <w:pPr>
      <w:spacing w:line="330" w:lineRule="atLeast"/>
      <w:ind w:left="360" w:firstLineChars="150" w:firstLine="360"/>
      <w:jc w:val="left"/>
    </w:pPr>
    <w:rPr>
      <w:rFonts w:ascii="ˎ̥" w:hAnsi="ˎ̥" w:cs="宋体"/>
      <w:color w:val="51585D"/>
      <w:kern w:val="0"/>
      <w:sz w:val="24"/>
      <w:szCs w:val="18"/>
    </w:rPr>
  </w:style>
  <w:style w:type="paragraph" w:customStyle="1" w:styleId="xl77">
    <w:name w:val="xl7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cs="宋体"/>
      <w:b/>
      <w:bCs/>
      <w:color w:val="000000"/>
      <w:kern w:val="0"/>
      <w:sz w:val="24"/>
    </w:rPr>
  </w:style>
  <w:style w:type="paragraph" w:customStyle="1" w:styleId="xl92">
    <w:name w:val="xl92"/>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43">
    <w:name w:val="xl1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b/>
      <w:bCs/>
      <w:kern w:val="0"/>
      <w:sz w:val="20"/>
      <w:szCs w:val="20"/>
    </w:rPr>
  </w:style>
  <w:style w:type="paragraph" w:customStyle="1" w:styleId="xl111">
    <w:name w:val="xl111"/>
    <w:basedOn w:val="a"/>
    <w:qFormat/>
    <w:pPr>
      <w:widowControl/>
      <w:spacing w:before="100" w:beforeAutospacing="1" w:after="100" w:afterAutospacing="1"/>
      <w:jc w:val="left"/>
    </w:pPr>
    <w:rPr>
      <w:rFonts w:ascii="华文中宋" w:eastAsia="华文中宋" w:hAnsi="华文中宋" w:cs="宋体"/>
      <w:color w:val="000000"/>
      <w:kern w:val="0"/>
      <w:sz w:val="24"/>
    </w:rPr>
  </w:style>
  <w:style w:type="paragraph" w:customStyle="1" w:styleId="xl35">
    <w:name w:val="xl35"/>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xl132">
    <w:name w:val="xl132"/>
    <w:basedOn w:val="a"/>
    <w:qFormat/>
    <w:pPr>
      <w:widowControl/>
      <w:spacing w:before="100" w:beforeAutospacing="1" w:after="100" w:afterAutospacing="1"/>
      <w:jc w:val="center"/>
    </w:pPr>
    <w:rPr>
      <w:rFonts w:ascii="华文中宋" w:eastAsia="华文中宋" w:hAnsi="华文中宋" w:cs="宋体"/>
      <w:color w:val="000000"/>
      <w:kern w:val="0"/>
      <w:sz w:val="20"/>
      <w:szCs w:val="20"/>
    </w:rPr>
  </w:style>
  <w:style w:type="paragraph" w:customStyle="1" w:styleId="xl76">
    <w:name w:val="xl7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b/>
      <w:bCs/>
      <w:color w:val="000000"/>
      <w:kern w:val="0"/>
      <w:sz w:val="24"/>
    </w:rPr>
  </w:style>
  <w:style w:type="paragraph" w:customStyle="1" w:styleId="xl127">
    <w:name w:val="xl1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xl68">
    <w:name w:val="xl6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cs="宋体"/>
      <w:color w:val="0000FF"/>
      <w:kern w:val="0"/>
      <w:sz w:val="24"/>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color w:val="000000"/>
      <w:kern w:val="0"/>
      <w:sz w:val="20"/>
      <w:szCs w:val="20"/>
    </w:rPr>
  </w:style>
  <w:style w:type="paragraph" w:customStyle="1" w:styleId="xl40">
    <w:name w:val="xl40"/>
    <w:basedOn w:val="a"/>
    <w:qFormat/>
    <w:pPr>
      <w:widowControl/>
      <w:pBdr>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xl41">
    <w:name w:val="xl41"/>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16"/>
      <w:szCs w:val="16"/>
    </w:rPr>
  </w:style>
  <w:style w:type="paragraph" w:customStyle="1" w:styleId="afff1">
    <w:name w:val="表身（左）"/>
    <w:qFormat/>
    <w:pPr>
      <w:adjustRightInd w:val="0"/>
      <w:snapToGrid w:val="0"/>
      <w:spacing w:line="300" w:lineRule="auto"/>
      <w:textAlignment w:val="center"/>
    </w:pPr>
    <w:rPr>
      <w:sz w:val="18"/>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b/>
      <w:bCs/>
      <w:color w:val="000000"/>
      <w:kern w:val="0"/>
      <w:sz w:val="20"/>
      <w:szCs w:val="20"/>
    </w:rPr>
  </w:style>
  <w:style w:type="paragraph" w:customStyle="1" w:styleId="xl27">
    <w:name w:val="xl27"/>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4GB231224022">
    <w:name w:val="样式 样式 标题 4 + (中文) 仿宋_GB2312 段前: 24 磅 段后: 0 磅 行距: 固定值 22 磅 + 段后: ..."/>
    <w:basedOn w:val="a"/>
    <w:qFormat/>
    <w:pPr>
      <w:keepNext/>
      <w:keepLines/>
      <w:tabs>
        <w:tab w:val="left" w:pos="1931"/>
      </w:tabs>
      <w:adjustRightInd w:val="0"/>
      <w:spacing w:before="240" w:after="240" w:line="440" w:lineRule="exact"/>
      <w:ind w:left="284" w:firstLine="567"/>
      <w:textAlignment w:val="baseline"/>
      <w:outlineLvl w:val="3"/>
    </w:pPr>
    <w:rPr>
      <w:rFonts w:ascii="Arial" w:eastAsia="仿宋_GB2312" w:hAnsi="Arial" w:cs="宋体"/>
      <w:b/>
      <w:bCs/>
      <w:kern w:val="0"/>
      <w:sz w:val="28"/>
      <w:szCs w:val="20"/>
    </w:rPr>
  </w:style>
  <w:style w:type="paragraph" w:customStyle="1" w:styleId="xl122">
    <w:name w:val="xl1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color w:val="000000"/>
      <w:kern w:val="0"/>
      <w:sz w:val="20"/>
      <w:szCs w:val="20"/>
    </w:rPr>
  </w:style>
  <w:style w:type="paragraph" w:customStyle="1" w:styleId="71">
    <w:name w:val="7"/>
    <w:basedOn w:val="a"/>
    <w:next w:val="a0"/>
    <w:qFormat/>
    <w:pPr>
      <w:ind w:firstLine="420"/>
    </w:pPr>
    <w:rPr>
      <w:szCs w:val="20"/>
    </w:rPr>
  </w:style>
  <w:style w:type="paragraph" w:customStyle="1" w:styleId="xl130">
    <w:name w:val="xl1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color w:val="000000"/>
      <w:kern w:val="0"/>
      <w:sz w:val="20"/>
      <w:szCs w:val="20"/>
    </w:rPr>
  </w:style>
  <w:style w:type="paragraph" w:customStyle="1" w:styleId="dbchf15cgridsbasedon0s">
    <w:name w:val="dbchf15cgrid sbasedon0 s"/>
    <w:qFormat/>
    <w:pPr>
      <w:widowControl w:val="0"/>
      <w:adjustRightInd w:val="0"/>
      <w:jc w:val="both"/>
      <w:textAlignment w:val="baseline"/>
    </w:pPr>
    <w:rPr>
      <w:rFonts w:ascii="宋体"/>
      <w:spacing w:val="5"/>
      <w:sz w:val="21"/>
    </w:rPr>
  </w:style>
  <w:style w:type="paragraph" w:customStyle="1" w:styleId="A20">
    <w:name w:val="A2.宋体小四→编号一级"/>
    <w:basedOn w:val="a"/>
    <w:qFormat/>
    <w:pPr>
      <w:spacing w:before="60" w:after="60" w:line="360" w:lineRule="auto"/>
    </w:pPr>
    <w:rPr>
      <w:kern w:val="24"/>
      <w:sz w:val="24"/>
    </w:rPr>
  </w:style>
  <w:style w:type="paragraph" w:customStyle="1" w:styleId="afff2">
    <w:name w:val="表项"/>
    <w:next w:val="a"/>
    <w:qFormat/>
    <w:pPr>
      <w:keepNext/>
      <w:adjustRightInd w:val="0"/>
      <w:snapToGrid w:val="0"/>
      <w:spacing w:line="300" w:lineRule="auto"/>
      <w:jc w:val="center"/>
      <w:textAlignment w:val="baseline"/>
    </w:pPr>
    <w:rPr>
      <w:rFonts w:ascii="Arial" w:eastAsia="黑体" w:hAnsi="Arial"/>
      <w:sz w:val="18"/>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kern w:val="0"/>
      <w:sz w:val="20"/>
      <w:szCs w:val="20"/>
    </w:rPr>
  </w:style>
  <w:style w:type="paragraph" w:customStyle="1" w:styleId="afff3">
    <w:name w:val="样式"/>
    <w:basedOn w:val="a"/>
    <w:next w:val="a"/>
    <w:qFormat/>
    <w:pPr>
      <w:tabs>
        <w:tab w:val="left" w:pos="1258"/>
      </w:tabs>
      <w:spacing w:line="360" w:lineRule="auto"/>
      <w:ind w:left="1258" w:hanging="1258"/>
      <w:outlineLvl w:val="2"/>
    </w:pPr>
    <w:rPr>
      <w:rFonts w:ascii="Arial" w:hAnsi="Arial" w:cs="Arial"/>
      <w:sz w:val="28"/>
      <w:szCs w:val="28"/>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44">
    <w:name w:val="xl44"/>
    <w:basedOn w:val="a"/>
    <w:qFormat/>
    <w:pPr>
      <w:widowControl/>
      <w:pBdr>
        <w:left w:val="single" w:sz="4" w:space="0" w:color="auto"/>
        <w:right w:val="single" w:sz="4" w:space="0" w:color="auto"/>
      </w:pBdr>
      <w:spacing w:before="100" w:beforeAutospacing="1" w:after="100" w:afterAutospacing="1"/>
      <w:jc w:val="center"/>
      <w:textAlignment w:val="center"/>
    </w:pPr>
    <w:rPr>
      <w:rFonts w:ascii="Arial" w:hAnsi="Arial" w:cs="Arial"/>
      <w:kern w:val="0"/>
      <w:sz w:val="16"/>
      <w:szCs w:val="16"/>
    </w:rPr>
  </w:style>
  <w:style w:type="paragraph" w:customStyle="1" w:styleId="xl63">
    <w:name w:val="xl63"/>
    <w:basedOn w:val="a"/>
    <w:qFormat/>
    <w:pPr>
      <w:widowControl/>
      <w:spacing w:before="100" w:beforeAutospacing="1" w:after="100" w:afterAutospacing="1"/>
      <w:jc w:val="center"/>
      <w:textAlignment w:val="center"/>
    </w:pPr>
    <w:rPr>
      <w:rFonts w:ascii="宋体" w:hAnsi="宋体" w:cs="宋体"/>
      <w:kern w:val="0"/>
      <w:sz w:val="24"/>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kern w:val="0"/>
      <w:sz w:val="20"/>
      <w:szCs w:val="20"/>
    </w:rPr>
  </w:style>
  <w:style w:type="paragraph" w:customStyle="1" w:styleId="xl43">
    <w:name w:val="xl43"/>
    <w:basedOn w:val="a"/>
    <w:qFormat/>
    <w:pPr>
      <w:widowControl/>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xl66">
    <w:name w:val="xl66"/>
    <w:basedOn w:val="a"/>
    <w:qFormat/>
    <w:pPr>
      <w:widowControl/>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4"/>
    </w:rPr>
  </w:style>
  <w:style w:type="paragraph" w:customStyle="1" w:styleId="xl69">
    <w:name w:val="xl69"/>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xl120">
    <w:name w:val="xl12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000000"/>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123">
    <w:name w:val="xl1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color w:val="000000"/>
      <w:kern w:val="0"/>
      <w:sz w:val="24"/>
    </w:rPr>
  </w:style>
  <w:style w:type="paragraph" w:customStyle="1" w:styleId="CharCharCharCharCharChar0">
    <w:name w:val="Char Char Char Char Char Char"/>
    <w:basedOn w:val="a"/>
    <w:qFormat/>
    <w:rPr>
      <w:rFonts w:ascii="Tahoma" w:hAnsi="Tahoma"/>
      <w:sz w:val="24"/>
      <w:szCs w:val="20"/>
    </w:rPr>
  </w:style>
  <w:style w:type="paragraph" w:customStyle="1" w:styleId="afff4">
    <w:name w:val="普通正文"/>
    <w:basedOn w:val="a"/>
    <w:qFormat/>
    <w:pPr>
      <w:adjustRightInd w:val="0"/>
      <w:spacing w:before="120" w:after="120" w:line="360" w:lineRule="auto"/>
      <w:ind w:firstLine="480"/>
      <w:jc w:val="left"/>
      <w:textAlignment w:val="baseline"/>
    </w:pPr>
    <w:rPr>
      <w:rFonts w:ascii="Arial" w:hAnsi="Arial" w:cs="Arial"/>
      <w:kern w:val="0"/>
      <w:sz w:val="24"/>
    </w:rPr>
  </w:style>
  <w:style w:type="paragraph" w:customStyle="1" w:styleId="PlainText1">
    <w:name w:val="Plain Text1"/>
    <w:basedOn w:val="a"/>
    <w:uiPriority w:val="99"/>
    <w:qFormat/>
    <w:pPr>
      <w:widowControl/>
      <w:adjustRightInd w:val="0"/>
      <w:jc w:val="left"/>
    </w:pPr>
    <w:rPr>
      <w:rFonts w:ascii="宋体" w:eastAsia="楷体_GB2312" w:hAnsi="Courier New"/>
      <w:kern w:val="0"/>
      <w:sz w:val="26"/>
      <w:szCs w:val="20"/>
    </w:rPr>
  </w:style>
  <w:style w:type="paragraph" w:customStyle="1" w:styleId="1c">
    <w:name w:val="纯文本1"/>
    <w:basedOn w:val="a"/>
    <w:qFormat/>
    <w:rPr>
      <w:rFonts w:ascii="宋体" w:hAnsi="Courier New"/>
      <w:kern w:val="0"/>
      <w:sz w:val="20"/>
      <w:szCs w:val="20"/>
    </w:rPr>
  </w:style>
  <w:style w:type="paragraph" w:customStyle="1" w:styleId="Afff5">
    <w:name w:val="正文 A"/>
    <w:qFormat/>
    <w:rPr>
      <w:rFonts w:eastAsia="Times New Roman"/>
      <w:color w:val="000000"/>
      <w:sz w:val="24"/>
      <w:szCs w:val="24"/>
      <w:u w:color="000000"/>
    </w:rPr>
  </w:style>
  <w:style w:type="paragraph" w:customStyle="1" w:styleId="2b">
    <w:name w:val="纯文本2"/>
    <w:qFormat/>
    <w:pPr>
      <w:widowControl w:val="0"/>
      <w:jc w:val="both"/>
    </w:pPr>
    <w:rPr>
      <w:rFonts w:ascii="宋体" w:hAnsi="宋体" w:cs="宋体"/>
      <w:color w:val="000000"/>
      <w:kern w:val="2"/>
      <w:sz w:val="26"/>
      <w:szCs w:val="26"/>
      <w:u w:color="000000"/>
    </w:rPr>
  </w:style>
  <w:style w:type="table" w:customStyle="1" w:styleId="TableNormal">
    <w:name w:val="Table Normal"/>
    <w:uiPriority w:val="2"/>
    <w:semiHidden/>
    <w:qFormat/>
    <w:pPr>
      <w:widowControl w:val="0"/>
    </w:pPr>
    <w:rPr>
      <w:rFonts w:eastAsia="Times New Roman"/>
      <w:sz w:val="22"/>
      <w:szCs w:val="22"/>
      <w:lang w:eastAsia="en-US"/>
    </w:rPr>
    <w:tblPr>
      <w:tblCellMar>
        <w:top w:w="0" w:type="dxa"/>
        <w:left w:w="0" w:type="dxa"/>
        <w:bottom w:w="0" w:type="dxa"/>
        <w:right w:w="0" w:type="dxa"/>
      </w:tblCellMar>
    </w:tblPr>
  </w:style>
  <w:style w:type="character" w:customStyle="1" w:styleId="font01">
    <w:name w:val="font01"/>
    <w:basedOn w:val="a1"/>
    <w:qFormat/>
    <w:rPr>
      <w:rFonts w:ascii="宋体" w:eastAsia="宋体" w:hAnsi="宋体" w:cs="宋体" w:hint="eastAsia"/>
      <w:color w:val="FF0000"/>
      <w:sz w:val="22"/>
      <w:szCs w:val="22"/>
      <w:u w:val="none"/>
    </w:rPr>
  </w:style>
  <w:style w:type="character" w:customStyle="1" w:styleId="font21">
    <w:name w:val="font21"/>
    <w:basedOn w:val="a1"/>
    <w:qFormat/>
    <w:rPr>
      <w:rFonts w:ascii="宋体" w:eastAsia="宋体" w:hAnsi="宋体" w:cs="宋体" w:hint="eastAsia"/>
      <w:color w:val="000000"/>
      <w:sz w:val="22"/>
      <w:szCs w:val="22"/>
      <w:u w:val="none"/>
    </w:rPr>
  </w:style>
  <w:style w:type="character" w:customStyle="1" w:styleId="font31">
    <w:name w:val="font31"/>
    <w:basedOn w:val="a1"/>
    <w:qFormat/>
    <w:rPr>
      <w:rFonts w:ascii="宋体" w:eastAsia="宋体" w:hAnsi="宋体" w:cs="宋体" w:hint="eastAsia"/>
      <w:color w:val="000000"/>
      <w:sz w:val="16"/>
      <w:szCs w:val="16"/>
      <w:u w:val="none"/>
    </w:rPr>
  </w:style>
  <w:style w:type="paragraph" w:customStyle="1" w:styleId="52">
    <w:name w:val="纯文本5"/>
    <w:basedOn w:val="a"/>
    <w:qFormat/>
    <w:pPr>
      <w:adjustRightInd w:val="0"/>
      <w:textAlignment w:val="baseline"/>
    </w:pPr>
    <w:rPr>
      <w:rFonts w:ascii="宋体" w:eastAsia="楷体_GB2312" w:hAnsi="Courier New"/>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4"/>
    <customShpInfo spid="_x0000_s3073"/>
    <customShpInfo spid="_x0000_s3076"/>
    <customShpInfo spid="_x0000_s3075"/>
    <customShpInfo spid="_x0000_s307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76666A-8FC1-4DFF-8196-5F1454F5D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1423</TotalTime>
  <Pages>1</Pages>
  <Words>4271</Words>
  <Characters>24345</Characters>
  <Application>Microsoft Office Word</Application>
  <DocSecurity>0</DocSecurity>
  <Lines>202</Lines>
  <Paragraphs>57</Paragraphs>
  <ScaleCrop>false</ScaleCrop>
  <Company>China</Company>
  <LinksUpToDate>false</LinksUpToDate>
  <CharactersWithSpaces>28559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货物类政府采购项目</dc:title>
  <dc:creator>未定义</dc:creator>
  <cp:lastModifiedBy>常州大学</cp:lastModifiedBy>
  <cp:revision>252</cp:revision>
  <cp:lastPrinted>2020-01-06T07:42:00Z</cp:lastPrinted>
  <dcterms:created xsi:type="dcterms:W3CDTF">2020-08-10T08:07:00Z</dcterms:created>
  <dcterms:modified xsi:type="dcterms:W3CDTF">2022-05-06T07:46:00Z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4A0BA6B0D90548A69BB91AA10DAF16B7</vt:lpwstr>
  </property>
</Properties>
</file>