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6C5B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1</w:t>
      </w:r>
    </w:p>
    <w:p w14:paraId="7A733F0D">
      <w:pPr>
        <w:spacing w:line="360" w:lineRule="auto"/>
        <w:jc w:val="center"/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投标人资格声明函</w:t>
      </w:r>
    </w:p>
    <w:p w14:paraId="66BBAA8B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致：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>常州大学</w:t>
      </w:r>
    </w:p>
    <w:p w14:paraId="1A3BA389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按照《中华人民共和国政府采购法》第二十二条和招标文件的规定，我单位郑重声明如下：</w:t>
      </w:r>
    </w:p>
    <w:p w14:paraId="2E831CD7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，全称为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，统一社会信用代码为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，法定代表人（单位负责人）为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，具有独立承担民事责任的能力（如属于分公司经总公司授权参与项目，由总公司承担民事责任的，需提供总公司项目授权书）。</w:t>
      </w:r>
    </w:p>
    <w:p w14:paraId="3C11330C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二、我单位未被“国家企业信用信息系统”列入经营异常名录或者严重违法企业名单。</w:t>
      </w:r>
    </w:p>
    <w:p w14:paraId="06C6C50E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三、我单位具有良好的商业信誉（指投标人经营状况良好，无本资格声明第十条情形）和健全的财务会计制度。</w:t>
      </w:r>
    </w:p>
    <w:p w14:paraId="5B6BF61D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四、我单位依法进行纳税和社会保险申报并实际履行了义务。</w:t>
      </w:r>
    </w:p>
    <w:p w14:paraId="7DB0531F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五、我单位具有履行本项目采购合同所必需的设备和专业技术能力，并具有履行合同的良好记录。为履行本项采购合同我单位具备如下主要设备和主要专业技术能力:</w:t>
      </w:r>
    </w:p>
    <w:p w14:paraId="6FF547B2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主要设备有：            </w:t>
      </w:r>
    </w:p>
    <w:p w14:paraId="37C12A51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主要专业技术能力有                 </w:t>
      </w:r>
    </w:p>
    <w:p w14:paraId="3A774763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54EACB52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七、我单位具备法律、行政法规规定的其他条件。</w:t>
      </w:r>
    </w:p>
    <w:p w14:paraId="04B4135F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八、与我单位存在“单位负责人为同一人或者存在直接控股、管理关系”的其他单位信息如下（如无此情形的，填写“无”）：</w:t>
      </w:r>
    </w:p>
    <w:p w14:paraId="2F76AB9B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1、与我单位的法定代表人（单位负责人）为同一人的其他单位如下：               </w:t>
      </w:r>
    </w:p>
    <w:p w14:paraId="57BE42C6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2、我单位直接控股的其他单位如下：                     </w:t>
      </w:r>
    </w:p>
    <w:p w14:paraId="796B6732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3、与我单位存在管理关系的其他单位如下：               </w:t>
      </w:r>
    </w:p>
    <w:p w14:paraId="155116D6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九、我单位不属于为本项目提供整体设计、规范编制或者项目管理、监理、检测等服务的投标人。</w:t>
      </w:r>
    </w:p>
    <w:p w14:paraId="422E2010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十、我单位无以下不良信用记录情形：</w:t>
      </w:r>
    </w:p>
    <w:p w14:paraId="2F7CBF79">
      <w:pPr>
        <w:spacing w:line="520" w:lineRule="exact"/>
        <w:ind w:firstLine="456" w:firstLineChars="200"/>
        <w:rPr>
          <w:rFonts w:hint="eastAsia" w:ascii="Times New Roman" w:hAnsi="Times New Roman" w:eastAsia="仿宋" w:cs="Times New Roman"/>
          <w:color w:val="auto"/>
          <w:spacing w:val="-6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pacing w:val="-6"/>
          <w:sz w:val="24"/>
          <w:lang w:val="en-US" w:eastAsia="zh-CN"/>
        </w:rPr>
        <w:t>1、在“信用中国”网站被列入失信被执行人和重大税收违法案件当事人名单；</w:t>
      </w:r>
    </w:p>
    <w:p w14:paraId="6621AA72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2、在“中国政府采购网”网站被列入政府采购严重违法失信行为记录名单；</w:t>
      </w:r>
    </w:p>
    <w:p w14:paraId="2E67A305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3、不符合《政府采购法》第二十二条规定的条件。</w:t>
      </w:r>
    </w:p>
    <w:p w14:paraId="58FABF9F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0C7FE7CC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我单位保证上述声明的事项都是真实的，如有虚假，我单位愿意承担相应的法律责任，并承担因此所造成的一切损失。</w:t>
      </w:r>
    </w:p>
    <w:p w14:paraId="15CA6F47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3BA13CF3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796DFCB7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                                           </w:t>
      </w:r>
      <w:r>
        <w:rPr>
          <w:rFonts w:ascii="Times New Roman" w:hAnsi="Times New Roman" w:eastAsia="仿宋" w:cs="Times New Roman"/>
          <w:color w:val="auto"/>
          <w:sz w:val="24"/>
          <w:szCs w:val="28"/>
        </w:rPr>
        <w:t>供应商（加盖公章）：</w:t>
      </w:r>
    </w:p>
    <w:p w14:paraId="4EA44114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2BAD7096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日期：    年    月    日</w:t>
      </w:r>
    </w:p>
    <w:p w14:paraId="743D74E0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33B6FD74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</w:p>
    <w:p w14:paraId="3C1467EB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</w:p>
    <w:p w14:paraId="63B7082E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</w:p>
    <w:p w14:paraId="0CE00885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说明：投标人承诺不实的，依据《政府采购法》第七十七条“提供虚假材料谋取中标、成交的”有关规定予以处理。</w:t>
      </w:r>
    </w:p>
    <w:p w14:paraId="5010B43F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附件2</w:t>
      </w:r>
    </w:p>
    <w:p w14:paraId="3F300512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法定代表人资格证明书</w:t>
      </w:r>
    </w:p>
    <w:p w14:paraId="30CE0A70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</w:t>
      </w:r>
    </w:p>
    <w:p w14:paraId="35556C3E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    </w:t>
      </w:r>
    </w:p>
    <w:p w14:paraId="109874A1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姓名：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 xml:space="preserve"> 性别：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auto"/>
          <w:sz w:val="24"/>
        </w:rPr>
        <w:t>年龄：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</w:rPr>
        <w:t>联系电话：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</w:p>
    <w:p w14:paraId="4F9714AB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系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的法定代表人。为实施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color w:val="auto"/>
          <w:sz w:val="24"/>
        </w:rPr>
        <w:t>的工作，签署上述项目的响应文件、进行合同谈判、签署合同和处理与之有关的一切事务。</w:t>
      </w:r>
    </w:p>
    <w:p w14:paraId="3E4E4D74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特此证明。</w:t>
      </w:r>
    </w:p>
    <w:p w14:paraId="11B9B42D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6FED8307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1D835167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color w:val="auto"/>
          <w:sz w:val="24"/>
          <w:szCs w:val="28"/>
        </w:rPr>
        <w:t>供应商（加盖公章）：</w:t>
      </w:r>
    </w:p>
    <w:p w14:paraId="5C1FABA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3A9E12CD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日期：    年    月    日</w:t>
      </w:r>
    </w:p>
    <w:p w14:paraId="4E01FDB2">
      <w:pPr>
        <w:spacing w:line="440" w:lineRule="exact"/>
        <w:ind w:firstLine="4320" w:firstLineChars="1800"/>
        <w:rPr>
          <w:rFonts w:ascii="Times New Roman" w:hAnsi="Times New Roman" w:eastAsia="仿宋" w:cs="Times New Roman"/>
          <w:color w:val="auto"/>
          <w:sz w:val="24"/>
        </w:rPr>
      </w:pPr>
    </w:p>
    <w:p w14:paraId="67BB63B0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color w:val="auto"/>
          <w:sz w:val="24"/>
        </w:rPr>
      </w:pPr>
    </w:p>
    <w:p w14:paraId="13290435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14:paraId="18D53590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</w:t>
      </w:r>
    </w:p>
    <w:p w14:paraId="54DFA75E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（复印件）粘贴处</w:t>
      </w:r>
    </w:p>
    <w:p w14:paraId="6F843100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  <w:szCs w:val="28"/>
        </w:rPr>
      </w:pPr>
    </w:p>
    <w:p w14:paraId="2D32894F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54ABA66D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2016B382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4DE44078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06721CE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6382A3B3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1、法定代表人参加询价采购的，提供法人资格证明和本人身份证复印件。</w:t>
      </w:r>
    </w:p>
    <w:p w14:paraId="1329E0A8">
      <w:pP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auto"/>
          <w:sz w:val="24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3</w:t>
      </w:r>
    </w:p>
    <w:p w14:paraId="08E88DB1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授权委托书</w:t>
      </w:r>
    </w:p>
    <w:p w14:paraId="15CBD421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本授权委托书声明：</w:t>
      </w:r>
    </w:p>
    <w:p w14:paraId="66A175CE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我 ___________</w:t>
      </w:r>
      <w:r>
        <w:rPr>
          <w:rFonts w:hint="eastAsia" w:ascii="Times New Roman" w:hAnsi="Times New Roman" w:eastAsia="仿宋" w:cs="Times New Roman"/>
          <w:color w:val="auto"/>
          <w:sz w:val="24"/>
          <w:lang w:eastAsia="zh-CN"/>
        </w:rPr>
        <w:t>（</w:t>
      </w:r>
      <w:r>
        <w:rPr>
          <w:rFonts w:ascii="Times New Roman" w:hAnsi="Times New Roman" w:eastAsia="仿宋" w:cs="Times New Roman"/>
          <w:color w:val="auto"/>
          <w:sz w:val="24"/>
        </w:rPr>
        <w:t>姓名</w:t>
      </w:r>
      <w:r>
        <w:rPr>
          <w:rFonts w:hint="eastAsia" w:ascii="Times New Roman" w:hAnsi="Times New Roman" w:eastAsia="仿宋" w:cs="Times New Roman"/>
          <w:color w:val="auto"/>
          <w:sz w:val="24"/>
        </w:rPr>
        <w:t>）</w:t>
      </w:r>
      <w:r>
        <w:rPr>
          <w:rFonts w:ascii="Times New Roman" w:hAnsi="Times New Roman" w:eastAsia="仿宋" w:cs="Times New Roman"/>
          <w:color w:val="auto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19D4832A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本授权书于__________年_______月________日签字生效，特此声明。</w:t>
      </w:r>
    </w:p>
    <w:p w14:paraId="792DB37D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329783FB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法定代表人签字或盖章：         日期：</w:t>
      </w:r>
    </w:p>
    <w:p w14:paraId="1050D81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635B03EE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218F673E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286721F6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7C255BA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委托代理人（被授权人）签字或盖章：         日期：</w:t>
      </w:r>
    </w:p>
    <w:p w14:paraId="7B65120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79CE2509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6A44A1A9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006A4D90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11E92E93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供应商公章：</w:t>
      </w:r>
    </w:p>
    <w:p w14:paraId="4034423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                                     电话：</w:t>
      </w:r>
    </w:p>
    <w:p w14:paraId="7C702F44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传真：                                     邮编：</w:t>
      </w:r>
    </w:p>
    <w:p w14:paraId="6E455C61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开户行：</w:t>
      </w:r>
    </w:p>
    <w:p w14:paraId="3DC732F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帐号：</w:t>
      </w:r>
    </w:p>
    <w:p w14:paraId="7EB86D72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343DA60B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法定代表人身份证（双面复印件）粘贴处</w:t>
      </w:r>
    </w:p>
    <w:p w14:paraId="403EDCDB">
      <w:pPr>
        <w:wordWrap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委托代理人身份证（双面复印件）粘贴处</w:t>
      </w:r>
    </w:p>
    <w:p w14:paraId="1D9A7875">
      <w:pPr>
        <w:spacing w:line="420" w:lineRule="exact"/>
        <w:rPr>
          <w:rFonts w:ascii="Times New Roman" w:hAnsi="Times New Roman" w:cs="Times New Roman"/>
          <w:color w:val="auto"/>
          <w:sz w:val="24"/>
        </w:rPr>
      </w:pPr>
    </w:p>
    <w:p w14:paraId="76AB1F5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4677FE75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授权委托人参加询价采购的，提供授权委托书和本人身份证原件。</w:t>
      </w:r>
    </w:p>
    <w:p w14:paraId="5C5E7361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提供供应商为授权委托人缴纳202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6</w:t>
      </w:r>
      <w:r>
        <w:rPr>
          <w:rFonts w:ascii="Times New Roman" w:hAnsi="Times New Roman" w:eastAsia="仿宋" w:cs="Times New Roman"/>
          <w:color w:val="auto"/>
          <w:sz w:val="24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24"/>
        </w:rPr>
        <w:t>月至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</w:rPr>
        <w:t>月连续三个月的社保证明材料。</w:t>
      </w:r>
    </w:p>
    <w:p w14:paraId="600F5F4F">
      <w:pPr>
        <w:spacing w:line="520" w:lineRule="exact"/>
        <w:rPr>
          <w:rFonts w:ascii="Times New Roman" w:hAnsi="Times New Roman" w:eastAsia="仿宋" w:cs="Times New Roman"/>
          <w:b/>
          <w:color w:val="auto"/>
          <w:sz w:val="32"/>
          <w:szCs w:val="32"/>
        </w:rPr>
      </w:pPr>
    </w:p>
    <w:p w14:paraId="3FFCF83F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4</w:t>
      </w:r>
    </w:p>
    <w:p w14:paraId="65DE495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报价一览表</w:t>
      </w:r>
    </w:p>
    <w:tbl>
      <w:tblPr>
        <w:tblStyle w:val="5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6241"/>
      </w:tblGrid>
      <w:tr w14:paraId="76789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79914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采购项目编号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BD83B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常大询[202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]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030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号</w:t>
            </w:r>
          </w:p>
        </w:tc>
      </w:tr>
      <w:tr w14:paraId="54215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5F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9DFF2C">
            <w:pPr>
              <w:pStyle w:val="4"/>
              <w:spacing w:before="0" w:after="0" w:line="360" w:lineRule="auto"/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常州大学西太湖校区2026年秋季开学花卉种植项目</w:t>
            </w:r>
          </w:p>
        </w:tc>
      </w:tr>
      <w:tr w14:paraId="2ABFF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3611E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 投标报价</w:t>
            </w:r>
          </w:p>
          <w:p w14:paraId="07C2BD35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（含税价）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A59142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 小写：___________元</w:t>
            </w:r>
          </w:p>
          <w:p w14:paraId="15748F1A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大写：___________元</w:t>
            </w:r>
          </w:p>
        </w:tc>
      </w:tr>
    </w:tbl>
    <w:p w14:paraId="03C735CF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投标单位（盖章）：</w:t>
      </w:r>
    </w:p>
    <w:p w14:paraId="16B5EDB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法定代表人或代理人（签字或盖章）：</w:t>
      </w:r>
    </w:p>
    <w:p w14:paraId="7832D51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日期：    年    月    日</w:t>
      </w:r>
    </w:p>
    <w:p w14:paraId="3BF4FB44">
      <w:pP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5</w:t>
      </w:r>
    </w:p>
    <w:p w14:paraId="64C845DD">
      <w:pPr>
        <w:spacing w:line="360" w:lineRule="auto"/>
        <w:jc w:val="center"/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分项报价表</w:t>
      </w:r>
    </w:p>
    <w:p w14:paraId="3213D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项目编号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常大询[202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]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030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号</w:t>
      </w:r>
    </w:p>
    <w:p w14:paraId="02AE5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项目名称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：常州大学西太湖校区2026年秋季开学花卉种植项目</w:t>
      </w:r>
    </w:p>
    <w:tbl>
      <w:tblPr>
        <w:tblStyle w:val="5"/>
        <w:tblW w:w="1024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352"/>
        <w:gridCol w:w="4083"/>
        <w:gridCol w:w="805"/>
        <w:gridCol w:w="765"/>
        <w:gridCol w:w="983"/>
        <w:gridCol w:w="964"/>
        <w:gridCol w:w="678"/>
      </w:tblGrid>
      <w:tr w14:paraId="6B1A2B8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716C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D143B6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94A84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规格型号、技术参数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347258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548A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7B6E91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9C218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合价（元）</w:t>
            </w:r>
          </w:p>
        </w:tc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E248A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6832E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851B5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802F29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海棠</w:t>
            </w:r>
          </w:p>
        </w:tc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2D5AE">
            <w:pPr>
              <w:widowControl/>
              <w:shd w:val="clear" w:color="auto" w:fill="FFFFFF"/>
              <w:snapToGrid w:val="0"/>
              <w:spacing w:line="400" w:lineRule="exact"/>
              <w:jc w:val="both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草花，高度不低于12cm，蓬径不低于6cm，每平方米不低于120棵。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32EBA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640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58F789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779DA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4154F3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A44B2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14:paraId="315A1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1CCA1D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CF711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夏堇</w:t>
            </w:r>
          </w:p>
        </w:tc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BF02B">
            <w:pPr>
              <w:widowControl/>
              <w:shd w:val="clear" w:color="auto" w:fill="FFFFFF"/>
              <w:snapToGrid w:val="0"/>
              <w:spacing w:line="400" w:lineRule="exact"/>
              <w:jc w:val="both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草花，高度不低于10cm，蓬径不低于6cm，每平方米不低于120棵。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E1488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225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2FE71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0B601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4B638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46703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14:paraId="09098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71EE5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AEE34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长春花</w:t>
            </w:r>
          </w:p>
        </w:tc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B319C6">
            <w:pPr>
              <w:widowControl/>
              <w:shd w:val="clear" w:color="auto" w:fill="FFFFFF"/>
              <w:snapToGrid w:val="0"/>
              <w:spacing w:line="400" w:lineRule="exact"/>
              <w:jc w:val="both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草花，高度不低于10cm，蓬径不低于6cm，每平方米不低于120棵。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FF897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B99DF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8707D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55C00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3EBA2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14:paraId="3693E3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7BD08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C6492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佛甲草</w:t>
            </w:r>
          </w:p>
        </w:tc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97B58">
            <w:pPr>
              <w:widowControl/>
              <w:shd w:val="clear" w:color="auto" w:fill="FFFFFF"/>
              <w:snapToGrid w:val="0"/>
              <w:spacing w:line="400" w:lineRule="exact"/>
              <w:jc w:val="both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高度不低于4cm，蓬径不低于12cm。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ADA99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479B36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22222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43E57F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DDACFD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AA8A4">
            <w:pPr>
              <w:widowControl/>
              <w:shd w:val="clear" w:color="auto" w:fill="FFFFFF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 w14:paraId="71F7D645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</w:p>
    <w:p w14:paraId="51DE39D3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投标单位（盖章）：</w:t>
      </w:r>
    </w:p>
    <w:p w14:paraId="1465376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法定代表人或代理人（签字或盖章）：</w:t>
      </w:r>
    </w:p>
    <w:p w14:paraId="0E2DF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 日期：    年    月    日</w:t>
      </w:r>
    </w:p>
    <w:p w14:paraId="116B3308">
      <w:pPr>
        <w:spacing w:line="520" w:lineRule="exact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</w:rPr>
        <w:br w:type="page"/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附件6</w:t>
      </w:r>
    </w:p>
    <w:p w14:paraId="6F930A42"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技术（服务）要求响应及偏离表</w:t>
      </w:r>
    </w:p>
    <w:p w14:paraId="1DCE1C26">
      <w:pPr>
        <w:spacing w:line="52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0EAE423E">
      <w:pPr>
        <w:spacing w:line="520" w:lineRule="exact"/>
        <w:ind w:firstLine="560" w:firstLineChars="200"/>
        <w:jc w:val="left"/>
        <w:rPr>
          <w:rFonts w:ascii="Times New Roman" w:hAnsi="Times New Roman" w:eastAsia="仿宋" w:cs="Times New Roman"/>
          <w:b/>
          <w:bCs/>
          <w:sz w:val="28"/>
          <w:szCs w:val="28"/>
          <w:lang w:val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本项目不接受“负偏离”。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0FD99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noWrap w:val="0"/>
            <w:vAlign w:val="center"/>
          </w:tcPr>
          <w:p w14:paraId="3FFE47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7D1D1B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询价公告</w:t>
            </w:r>
          </w:p>
          <w:p w14:paraId="0EB9BEB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技术（服务）要求</w:t>
            </w:r>
          </w:p>
        </w:tc>
        <w:tc>
          <w:tcPr>
            <w:tcW w:w="2736" w:type="dxa"/>
            <w:noWrap w:val="0"/>
            <w:vAlign w:val="center"/>
          </w:tcPr>
          <w:p w14:paraId="7A9A1A7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响应文件</w:t>
            </w:r>
          </w:p>
          <w:p w14:paraId="3FE4E02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技术（服务）响应</w:t>
            </w:r>
          </w:p>
        </w:tc>
        <w:tc>
          <w:tcPr>
            <w:tcW w:w="1937" w:type="dxa"/>
            <w:noWrap w:val="0"/>
            <w:vAlign w:val="center"/>
          </w:tcPr>
          <w:p w14:paraId="2FD2F4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选择项（无偏离、正偏离）</w:t>
            </w:r>
          </w:p>
        </w:tc>
      </w:tr>
      <w:tr w14:paraId="29548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56865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1D717B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EBF8D4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130DE6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BE04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3F563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2EDFD7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466E87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BC58C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7C1B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4B5DE1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691D37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D6FDD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5BC68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8B60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E108B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415" w:type="dxa"/>
            <w:noWrap w:val="0"/>
            <w:vAlign w:val="center"/>
          </w:tcPr>
          <w:p w14:paraId="16636BE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D2791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B4BA43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CDA4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A0902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4BAA3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514433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FDB659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389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B60F3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34C88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D67C9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02DB6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36CC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4570BF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DD4F4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7C908E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EEBD5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5227A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606F0C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94DAD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D721E9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6CB47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5DB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E9214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05CEC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F2EFA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AB049A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046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88DDC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44FC7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9A35F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7A5843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3BDC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DBD46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2F85D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2852F0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E96DB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421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E5EDDF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B7D53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48B6DD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61E31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855530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投标单位（盖章）：</w:t>
      </w:r>
    </w:p>
    <w:p w14:paraId="08143DB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法定代表人或代理人（签字或盖章）：</w:t>
      </w:r>
    </w:p>
    <w:p w14:paraId="7CA1E10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日期：    年    月    日</w:t>
      </w:r>
    </w:p>
    <w:p w14:paraId="4678D212">
      <w:pP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7</w:t>
      </w:r>
    </w:p>
    <w:p w14:paraId="1B85659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供应商管理关系或控股关系信息情况表</w:t>
      </w:r>
    </w:p>
    <w:p w14:paraId="1DC83B8C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供应商名称：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58BFC7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18772C2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5570455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2047BCC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323FB9F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CFF3B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3CB8E014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0FE31A1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49D5D65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CD3E4C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万元</w:t>
            </w:r>
          </w:p>
        </w:tc>
      </w:tr>
      <w:tr w14:paraId="670FF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0357F01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309A094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BEA1F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noWrap w:val="0"/>
            <w:vAlign w:val="center"/>
          </w:tcPr>
          <w:p w14:paraId="5478BAC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5C851BF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股东1（姓名或单位名称）：</w:t>
            </w:r>
          </w:p>
          <w:p w14:paraId="453BB3E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股东1持股比例：</w:t>
            </w:r>
          </w:p>
          <w:p w14:paraId="6B1C957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股东2（姓名或单位名称）：</w:t>
            </w:r>
          </w:p>
          <w:p w14:paraId="5906EEE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股东2持股比例：</w:t>
            </w:r>
          </w:p>
          <w:p w14:paraId="4E45EAA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（不够的可自行增加）</w:t>
            </w:r>
          </w:p>
        </w:tc>
      </w:tr>
      <w:tr w14:paraId="7839B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54612C1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公司是否有直接控股、管理关系的关联企业（在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010C8FE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无直接控股、管理关系的关联企业</w:t>
            </w:r>
          </w:p>
          <w:p w14:paraId="7895A0F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有直接控股、管理关系的关联企业，关联信息如下：</w:t>
            </w:r>
          </w:p>
          <w:p w14:paraId="22265C6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企业1名称：</w:t>
            </w:r>
          </w:p>
          <w:p w14:paraId="41BA262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（持股比例：    %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；管理关系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3EACF68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企业2名称：</w:t>
            </w:r>
          </w:p>
          <w:p w14:paraId="3AAF66B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持股比例：    %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；管理关系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7109828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（不够的可自行增加或以附件形式提交）</w:t>
            </w:r>
          </w:p>
        </w:tc>
      </w:tr>
      <w:tr w14:paraId="016BDE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1024F9CD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本单位承诺：</w:t>
            </w:r>
          </w:p>
          <w:p w14:paraId="0004EE9A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7DAA9C2D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自觉接受行政管理、监督部门、行业组织、社会公众的监督。</w:t>
            </w:r>
          </w:p>
          <w:p w14:paraId="09F714FC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251A3DE1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5B82FD8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供应商（盖章）：</w:t>
            </w:r>
          </w:p>
          <w:p w14:paraId="2130D1A9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法定代表人（签字名盖章）：</w:t>
            </w:r>
          </w:p>
          <w:p w14:paraId="572510FF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4DE073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2458F"/>
    <w:rsid w:val="2522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2026-06-22T03:08:00Z</dcterms:created>
  <dc:creator>*queen</dc:creator>
  <cp:lastModifiedBy>*queen</cp:lastModifiedBy>
  <dcterms:modified xsi:type="dcterms:W3CDTF">2026-06-22T03:08:43Z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B9D5F3BDAA5F499B835C8ACCB3F7424E_11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