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A" w:rsidRDefault="005D5F9A" w:rsidP="005D5F9A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4</w:t>
      </w:r>
    </w:p>
    <w:p w:rsidR="005D5F9A" w:rsidRDefault="005D5F9A" w:rsidP="005D5F9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分项报价表</w:t>
      </w:r>
    </w:p>
    <w:p w:rsidR="005D5F9A" w:rsidRDefault="005D5F9A" w:rsidP="005D5F9A">
      <w:pPr>
        <w:spacing w:line="560" w:lineRule="exac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kern w:val="0"/>
          <w:sz w:val="24"/>
          <w:szCs w:val="24"/>
        </w:rPr>
        <w:t>项目编号</w:t>
      </w:r>
      <w:r>
        <w:rPr>
          <w:rFonts w:ascii="Times New Roman" w:eastAsia="仿宋" w:hAnsi="Times New Roman" w:cs="Times New Roman" w:hint="eastAsia"/>
          <w:kern w:val="0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sz w:val="24"/>
          <w:szCs w:val="24"/>
        </w:rPr>
        <w:t>常大询</w:t>
      </w:r>
      <w:r>
        <w:rPr>
          <w:rFonts w:ascii="Times New Roman" w:eastAsia="仿宋" w:hAnsi="Times New Roman" w:cs="Times New Roman" w:hint="eastAsia"/>
          <w:sz w:val="24"/>
          <w:szCs w:val="24"/>
        </w:rPr>
        <w:t>[2025]084</w:t>
      </w:r>
      <w:r>
        <w:rPr>
          <w:rFonts w:ascii="Times New Roman" w:eastAsia="仿宋" w:hAnsi="Times New Roman" w:cs="Times New Roman" w:hint="eastAsia"/>
          <w:sz w:val="24"/>
          <w:szCs w:val="24"/>
        </w:rPr>
        <w:t>号</w:t>
      </w:r>
    </w:p>
    <w:p w:rsidR="005D5F9A" w:rsidRDefault="005D5F9A" w:rsidP="005D5F9A">
      <w:pPr>
        <w:spacing w:line="560" w:lineRule="exact"/>
        <w:rPr>
          <w:rFonts w:ascii="Times New Roman" w:eastAsia="仿宋" w:hAnsi="Times New Roman" w:cs="仿宋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项目名称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：</w:t>
      </w:r>
      <w:r>
        <w:rPr>
          <w:rFonts w:ascii="Times New Roman" w:eastAsia="仿宋" w:hAnsi="Times New Roman" w:cs="仿宋" w:hint="eastAsia"/>
          <w:sz w:val="24"/>
          <w:szCs w:val="24"/>
          <w:shd w:val="clear" w:color="auto" w:fill="FFFFFF"/>
        </w:rPr>
        <w:t>常州大学西太湖校区东大门字体更改项目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769"/>
        <w:gridCol w:w="4122"/>
        <w:gridCol w:w="826"/>
        <w:gridCol w:w="801"/>
        <w:gridCol w:w="1463"/>
        <w:gridCol w:w="852"/>
      </w:tblGrid>
      <w:tr w:rsidR="005D5F9A" w:rsidTr="00976B79">
        <w:trPr>
          <w:cantSplit/>
          <w:trHeight w:val="600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规格型号、技术参数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工程量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全费用综合单价（元）</w:t>
            </w: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合价（元）</w:t>
            </w:r>
          </w:p>
        </w:tc>
      </w:tr>
      <w:tr w:rsidR="005D5F9A" w:rsidTr="00976B79">
        <w:trPr>
          <w:cantSplit/>
          <w:trHeight w:val="97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临时围挡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）根据现场情况使用临时围挡包围西太湖校区东门石材施工区域；</w:t>
            </w:r>
          </w:p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）本项为一次性包干价，结算时不作调整。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项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5D5F9A" w:rsidTr="00976B79">
        <w:trPr>
          <w:cantSplit/>
          <w:trHeight w:val="149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原石材铲平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原有石材面（高为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1.85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米、宽度为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13.75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米）人工铲平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20mm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25.44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5D5F9A" w:rsidTr="00976B79">
        <w:trPr>
          <w:cantSplit/>
          <w:trHeight w:val="149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石材烧毛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原有石材面（高为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1.85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米、宽度为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13.75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米）人工铲平后基面火烧。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25.44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5D5F9A" w:rsidTr="00976B79">
        <w:trPr>
          <w:cantSplit/>
          <w:trHeight w:val="149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刻字描红（中文）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火烧基层面现场刻字描红（中文）；按原有字体大小重刻。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个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5D5F9A" w:rsidTr="00976B79">
        <w:trPr>
          <w:cantSplit/>
          <w:trHeight w:val="149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刻字描红（英文）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火烧基层面现场刻字描红（英文）；按原有字体大小重刻。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19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个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5D5F9A" w:rsidTr="00976B79">
        <w:trPr>
          <w:cantSplit/>
          <w:trHeight w:val="149"/>
          <w:jc w:val="center"/>
        </w:trPr>
        <w:tc>
          <w:tcPr>
            <w:tcW w:w="53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769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垃圾清理</w:t>
            </w:r>
          </w:p>
        </w:tc>
        <w:tc>
          <w:tcPr>
            <w:tcW w:w="4122" w:type="dxa"/>
            <w:vAlign w:val="center"/>
          </w:tcPr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）现场施工垃圾清理归堆并外运，运距由施工单位自行考虑；</w:t>
            </w:r>
          </w:p>
          <w:p w:rsidR="005D5F9A" w:rsidRDefault="005D5F9A" w:rsidP="00976B79">
            <w:pPr>
              <w:spacing w:line="400" w:lineRule="exac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）本项为一次性包干价，结算时不作调整。</w:t>
            </w:r>
          </w:p>
        </w:tc>
        <w:tc>
          <w:tcPr>
            <w:tcW w:w="826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</w:t>
            </w:r>
          </w:p>
        </w:tc>
        <w:tc>
          <w:tcPr>
            <w:tcW w:w="801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项</w:t>
            </w:r>
          </w:p>
        </w:tc>
        <w:tc>
          <w:tcPr>
            <w:tcW w:w="1463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5D5F9A" w:rsidRDefault="005D5F9A" w:rsidP="00976B7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</w:tbl>
    <w:p w:rsidR="005D5F9A" w:rsidRDefault="005D5F9A" w:rsidP="005D5F9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:rsidR="005D5F9A" w:rsidRDefault="005D5F9A" w:rsidP="005D5F9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:rsidR="005D5F9A" w:rsidRDefault="005D5F9A" w:rsidP="005D5F9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:rsidR="00FA0379" w:rsidRPr="005D5F9A" w:rsidRDefault="008A6A48" w:rsidP="005D5F9A">
      <w:pPr>
        <w:rPr>
          <w:rFonts w:ascii="Times New Roman" w:eastAsia="仿宋" w:hAnsi="Times New Roman" w:cs="仿宋" w:hint="eastAsia"/>
          <w:sz w:val="24"/>
          <w:szCs w:val="24"/>
          <w:shd w:val="clear" w:color="auto" w:fill="FFFFFF"/>
        </w:rPr>
      </w:pPr>
      <w:bookmarkStart w:id="0" w:name="_GoBack"/>
      <w:bookmarkEnd w:id="0"/>
    </w:p>
    <w:sectPr w:rsidR="00FA0379" w:rsidRPr="005D5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48" w:rsidRDefault="008A6A48" w:rsidP="00BC319A">
      <w:r>
        <w:separator/>
      </w:r>
    </w:p>
  </w:endnote>
  <w:endnote w:type="continuationSeparator" w:id="0">
    <w:p w:rsidR="008A6A48" w:rsidRDefault="008A6A48" w:rsidP="00BC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48" w:rsidRDefault="008A6A48" w:rsidP="00BC319A">
      <w:r>
        <w:separator/>
      </w:r>
    </w:p>
  </w:footnote>
  <w:footnote w:type="continuationSeparator" w:id="0">
    <w:p w:rsidR="008A6A48" w:rsidRDefault="008A6A48" w:rsidP="00BC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2C"/>
    <w:rsid w:val="001B7D8C"/>
    <w:rsid w:val="00356E2C"/>
    <w:rsid w:val="005D5F9A"/>
    <w:rsid w:val="008144B9"/>
    <w:rsid w:val="008A6A48"/>
    <w:rsid w:val="00BC319A"/>
    <w:rsid w:val="00D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98409"/>
  <w15:chartTrackingRefBased/>
  <w15:docId w15:val="{BBA8E18A-290D-41D4-BCC5-5BDEC603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F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2025-12-23T00:39:00Z</dcterms:created>
  <dcterms:modified xsi:type="dcterms:W3CDTF">2025-12-31T06:45:00Z</dcterms:modified>
</cp:coreProperties>
</file>