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050"/>
        <w:gridCol w:w="991"/>
        <w:gridCol w:w="1268"/>
        <w:gridCol w:w="935"/>
        <w:gridCol w:w="1256"/>
        <w:gridCol w:w="1355"/>
      </w:tblGrid>
      <w:tr w14:paraId="685B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</w:tcPr>
          <w:p w14:paraId="447BB484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序号</w:t>
            </w:r>
          </w:p>
        </w:tc>
        <w:tc>
          <w:tcPr>
            <w:tcW w:w="2262" w:type="dxa"/>
          </w:tcPr>
          <w:p w14:paraId="58C8FE26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货物名称</w:t>
            </w:r>
          </w:p>
        </w:tc>
        <w:tc>
          <w:tcPr>
            <w:tcW w:w="996" w:type="dxa"/>
          </w:tcPr>
          <w:p w14:paraId="31CADB9C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品牌</w:t>
            </w:r>
          </w:p>
        </w:tc>
        <w:tc>
          <w:tcPr>
            <w:tcW w:w="948" w:type="dxa"/>
          </w:tcPr>
          <w:p w14:paraId="4E57C76A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型号</w:t>
            </w:r>
          </w:p>
        </w:tc>
        <w:tc>
          <w:tcPr>
            <w:tcW w:w="999" w:type="dxa"/>
          </w:tcPr>
          <w:p w14:paraId="1889FBE3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数量</w:t>
            </w:r>
          </w:p>
        </w:tc>
        <w:tc>
          <w:tcPr>
            <w:tcW w:w="1253" w:type="dxa"/>
          </w:tcPr>
          <w:p w14:paraId="0090E6CC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单价（元）</w:t>
            </w:r>
          </w:p>
        </w:tc>
        <w:tc>
          <w:tcPr>
            <w:tcW w:w="1368" w:type="dxa"/>
          </w:tcPr>
          <w:p w14:paraId="51F2BD7B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总价（元）</w:t>
            </w:r>
          </w:p>
        </w:tc>
      </w:tr>
      <w:tr w14:paraId="059E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2B7871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2" w:type="dxa"/>
            <w:vAlign w:val="center"/>
          </w:tcPr>
          <w:p w14:paraId="46A1ED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相控阵超声检测仪</w:t>
            </w:r>
          </w:p>
        </w:tc>
        <w:tc>
          <w:tcPr>
            <w:tcW w:w="996" w:type="dxa"/>
            <w:vAlign w:val="center"/>
          </w:tcPr>
          <w:p w14:paraId="4D3181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Evident</w:t>
            </w:r>
          </w:p>
        </w:tc>
        <w:tc>
          <w:tcPr>
            <w:tcW w:w="948" w:type="dxa"/>
            <w:vAlign w:val="center"/>
          </w:tcPr>
          <w:p w14:paraId="7F44D47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</w:t>
            </w:r>
          </w:p>
        </w:tc>
        <w:tc>
          <w:tcPr>
            <w:tcW w:w="999" w:type="dxa"/>
            <w:vAlign w:val="center"/>
          </w:tcPr>
          <w:p w14:paraId="0E98DB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3" w:type="dxa"/>
            <w:vAlign w:val="center"/>
          </w:tcPr>
          <w:p w14:paraId="19348B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158627.0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68" w:type="dxa"/>
            <w:vAlign w:val="center"/>
          </w:tcPr>
          <w:p w14:paraId="0FCB4EE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158627.07 </w:t>
            </w:r>
          </w:p>
        </w:tc>
      </w:tr>
      <w:tr w14:paraId="3EE4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39C98B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2" w:type="dxa"/>
            <w:vAlign w:val="center"/>
          </w:tcPr>
          <w:p w14:paraId="0405C18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超声导波裂纹缺陷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检测仪</w:t>
            </w:r>
          </w:p>
        </w:tc>
        <w:tc>
          <w:tcPr>
            <w:tcW w:w="996" w:type="dxa"/>
            <w:vAlign w:val="center"/>
          </w:tcPr>
          <w:p w14:paraId="6BDECB8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武汉中科</w:t>
            </w:r>
          </w:p>
        </w:tc>
        <w:tc>
          <w:tcPr>
            <w:tcW w:w="948" w:type="dxa"/>
            <w:vAlign w:val="center"/>
          </w:tcPr>
          <w:p w14:paraId="5D3413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HS900GW</w:t>
            </w:r>
          </w:p>
        </w:tc>
        <w:tc>
          <w:tcPr>
            <w:tcW w:w="999" w:type="dxa"/>
            <w:vAlign w:val="center"/>
          </w:tcPr>
          <w:p w14:paraId="31DDEF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3" w:type="dxa"/>
            <w:vAlign w:val="center"/>
          </w:tcPr>
          <w:p w14:paraId="2A2C34C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241432.40 </w:t>
            </w:r>
          </w:p>
        </w:tc>
        <w:tc>
          <w:tcPr>
            <w:tcW w:w="1368" w:type="dxa"/>
            <w:vAlign w:val="center"/>
          </w:tcPr>
          <w:p w14:paraId="7CF0D9E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241432.40 </w:t>
            </w:r>
          </w:p>
        </w:tc>
      </w:tr>
      <w:tr w14:paraId="68A4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5D57DBA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62" w:type="dxa"/>
            <w:vAlign w:val="center"/>
          </w:tcPr>
          <w:p w14:paraId="0E916E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金属磁记忆检测仪</w:t>
            </w:r>
          </w:p>
        </w:tc>
        <w:tc>
          <w:tcPr>
            <w:tcW w:w="996" w:type="dxa"/>
            <w:vAlign w:val="center"/>
          </w:tcPr>
          <w:p w14:paraId="7C577A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俄罗斯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</w:t>
            </w:r>
          </w:p>
        </w:tc>
        <w:tc>
          <w:tcPr>
            <w:tcW w:w="948" w:type="dxa"/>
            <w:vAlign w:val="center"/>
          </w:tcPr>
          <w:p w14:paraId="431060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TSC-8M-4</w:t>
            </w:r>
          </w:p>
        </w:tc>
        <w:tc>
          <w:tcPr>
            <w:tcW w:w="999" w:type="dxa"/>
            <w:vAlign w:val="center"/>
          </w:tcPr>
          <w:p w14:paraId="664FF2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vAlign w:val="center"/>
          </w:tcPr>
          <w:p w14:paraId="241D3F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138673.98 </w:t>
            </w:r>
          </w:p>
        </w:tc>
        <w:tc>
          <w:tcPr>
            <w:tcW w:w="1368" w:type="dxa"/>
            <w:vAlign w:val="center"/>
          </w:tcPr>
          <w:p w14:paraId="110785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138673.98 </w:t>
            </w:r>
          </w:p>
        </w:tc>
      </w:tr>
      <w:tr w14:paraId="48C1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12A3EB7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62" w:type="dxa"/>
            <w:vAlign w:val="center"/>
          </w:tcPr>
          <w:p w14:paraId="358C23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涡流检测仪</w:t>
            </w:r>
          </w:p>
        </w:tc>
        <w:tc>
          <w:tcPr>
            <w:tcW w:w="996" w:type="dxa"/>
            <w:vAlign w:val="center"/>
          </w:tcPr>
          <w:p w14:paraId="5C3F4ED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Evident</w:t>
            </w:r>
          </w:p>
        </w:tc>
        <w:tc>
          <w:tcPr>
            <w:tcW w:w="948" w:type="dxa"/>
            <w:vAlign w:val="center"/>
          </w:tcPr>
          <w:p w14:paraId="03C19F2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NORTEC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99" w:type="dxa"/>
            <w:vAlign w:val="center"/>
          </w:tcPr>
          <w:p w14:paraId="3602477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3" w:type="dxa"/>
            <w:vAlign w:val="center"/>
          </w:tcPr>
          <w:p w14:paraId="107DA7C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56766.54 </w:t>
            </w:r>
          </w:p>
        </w:tc>
        <w:tc>
          <w:tcPr>
            <w:tcW w:w="1368" w:type="dxa"/>
            <w:vAlign w:val="center"/>
          </w:tcPr>
          <w:p w14:paraId="3F9B6D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eastAsia="仿宋"/>
                <w:color w:val="auto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56766.54 </w:t>
            </w:r>
          </w:p>
        </w:tc>
      </w:tr>
      <w:tr w14:paraId="4DEE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3E414E7E">
            <w:pPr>
              <w:snapToGrid w:val="0"/>
              <w:spacing w:line="4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合计</w:t>
            </w:r>
          </w:p>
        </w:tc>
        <w:tc>
          <w:tcPr>
            <w:tcW w:w="7826" w:type="dxa"/>
            <w:gridSpan w:val="6"/>
          </w:tcPr>
          <w:p w14:paraId="6A6D1056">
            <w:pPr>
              <w:snapToGrid w:val="0"/>
              <w:spacing w:line="440" w:lineRule="exact"/>
              <w:jc w:val="lef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小写：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¥  </w:t>
            </w:r>
            <w:r>
              <w:rPr>
                <w:rFonts w:hint="eastAsia" w:eastAsia="仿宋"/>
                <w:color w:val="auto"/>
                <w:sz w:val="24"/>
                <w:u w:val="single"/>
                <w:lang w:val="en-US" w:eastAsia="zh-CN"/>
              </w:rPr>
              <w:t>595500.00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 元</w:t>
            </w:r>
          </w:p>
          <w:p w14:paraId="7518A7E7">
            <w:pPr>
              <w:snapToGrid w:val="0"/>
              <w:spacing w:line="440" w:lineRule="exac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大写：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人民币 </w:t>
            </w:r>
            <w:r>
              <w:rPr>
                <w:rFonts w:hint="eastAsia" w:eastAsia="仿宋"/>
                <w:color w:val="auto"/>
                <w:sz w:val="24"/>
                <w:u w:val="single"/>
                <w:lang w:val="en-US" w:eastAsia="zh-CN"/>
              </w:rPr>
              <w:t>伍拾玖万伍仟伍佰元整</w:t>
            </w:r>
            <w:r>
              <w:rPr>
                <w:rFonts w:eastAsia="仿宋"/>
                <w:color w:val="auto"/>
                <w:sz w:val="24"/>
                <w:u w:val="single"/>
              </w:rPr>
              <w:t xml:space="preserve"> 元</w:t>
            </w:r>
          </w:p>
        </w:tc>
      </w:tr>
    </w:tbl>
    <w:p w14:paraId="7DBF09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9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2025-12-22T08:15:08Z</dcterms:created>
  <dc:creator>coolz</dc:creator>
  <cp:lastModifiedBy>张天宇</cp:lastModifiedBy>
  <dcterms:modified xsi:type="dcterms:W3CDTF">2025-12-22T08:15:13Z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eyJoZGlkIjoiMjhhYjBkOGRhYzAzMGZkNjdhOGNjOGEyZjA5MmE4NGUiLCJ1c2VySWQiOiI4MDY4NTU2OTgifQ==</vt:lpwstr>
  </property>
  <property fmtid="{D5CDD505-2E9C-101B-9397-08002B2CF9AE}" pid="4" name="ICV">
    <vt:lpwstr>6408C65CC97B4E86B7AAC2D6CB57DD07_12</vt:lpwstr>
  </property>
</Properties>
</file>