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B27B5">
      <w:pPr>
        <w:spacing w:line="360" w:lineRule="auto"/>
        <w:jc w:val="center"/>
        <w:outlineLvl w:val="0"/>
        <w:rPr>
          <w:rFonts w:hint="eastAsia"/>
          <w:b/>
          <w:color w:val="auto"/>
          <w:sz w:val="36"/>
          <w:szCs w:val="36"/>
          <w:highlight w:val="none"/>
        </w:rPr>
      </w:pPr>
      <w:r>
        <w:rPr>
          <w:rFonts w:hint="eastAsia"/>
          <w:b/>
          <w:color w:val="auto"/>
          <w:sz w:val="36"/>
          <w:szCs w:val="36"/>
          <w:highlight w:val="none"/>
        </w:rPr>
        <w:t>国际贸易教学实训平台</w:t>
      </w:r>
    </w:p>
    <w:p w14:paraId="778915D2">
      <w:pPr>
        <w:spacing w:line="360" w:lineRule="auto"/>
        <w:jc w:val="center"/>
        <w:outlineLvl w:val="0"/>
        <w:rPr>
          <w:b/>
          <w:color w:val="auto"/>
          <w:sz w:val="36"/>
          <w:szCs w:val="36"/>
          <w:highlight w:val="none"/>
        </w:rPr>
      </w:pPr>
      <w:r>
        <w:rPr>
          <w:b/>
          <w:color w:val="auto"/>
          <w:sz w:val="36"/>
          <w:szCs w:val="36"/>
          <w:highlight w:val="none"/>
        </w:rPr>
        <w:t>采购邀请</w:t>
      </w:r>
      <w:bookmarkStart w:id="0" w:name="_Toc28359002"/>
      <w:bookmarkStart w:id="1" w:name="_Toc28359079"/>
      <w:bookmarkStart w:id="2" w:name="_Toc35393621"/>
      <w:bookmarkStart w:id="3" w:name="_Toc35393790"/>
      <w:bookmarkStart w:id="4" w:name="_Hlk24379207"/>
    </w:p>
    <w:p w14:paraId="61172195">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项目概况</w:t>
      </w:r>
    </w:p>
    <w:p w14:paraId="4F703A8D">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u w:val="single"/>
          <w:lang w:eastAsia="zh-CN"/>
        </w:rPr>
        <w:t>国际贸易教学实训平台</w:t>
      </w:r>
      <w:r>
        <w:rPr>
          <w:rFonts w:hint="eastAsia" w:ascii="仿宋" w:hAnsi="仿宋" w:eastAsia="仿宋" w:cs="宋体"/>
          <w:color w:val="auto"/>
          <w:sz w:val="32"/>
          <w:szCs w:val="32"/>
          <w:highlight w:val="none"/>
        </w:rPr>
        <w:t>的潜在供应商应在江苏三省管理咨询有限公司获取采购文件，并于</w:t>
      </w:r>
      <w:r>
        <w:rPr>
          <w:rFonts w:hint="eastAsia" w:ascii="仿宋" w:hAnsi="仿宋" w:eastAsia="仿宋" w:cs="宋体"/>
          <w:b/>
          <w:bCs/>
          <w:color w:val="auto"/>
          <w:sz w:val="32"/>
          <w:szCs w:val="32"/>
          <w:highlight w:val="none"/>
        </w:rPr>
        <w:t>2025年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03</w:t>
      </w:r>
      <w:r>
        <w:rPr>
          <w:rFonts w:hint="eastAsia" w:ascii="仿宋" w:hAnsi="仿宋" w:eastAsia="仿宋" w:cs="宋体"/>
          <w:b/>
          <w:bCs/>
          <w:color w:val="auto"/>
          <w:sz w:val="32"/>
          <w:szCs w:val="32"/>
          <w:highlight w:val="none"/>
        </w:rPr>
        <w:t>日</w:t>
      </w:r>
      <w:r>
        <w:rPr>
          <w:rFonts w:hint="eastAsia" w:ascii="仿宋" w:hAnsi="仿宋" w:eastAsia="仿宋" w:cs="宋体"/>
          <w:b/>
          <w:bCs/>
          <w:color w:val="auto"/>
          <w:sz w:val="32"/>
          <w:szCs w:val="32"/>
          <w:highlight w:val="none"/>
          <w:lang w:val="en-US" w:eastAsia="zh-CN"/>
        </w:rPr>
        <w:t>09</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3</w:t>
      </w:r>
      <w:r>
        <w:rPr>
          <w:rFonts w:hint="eastAsia" w:ascii="仿宋" w:hAnsi="仿宋" w:eastAsia="仿宋" w:cs="宋体"/>
          <w:b/>
          <w:bCs/>
          <w:color w:val="auto"/>
          <w:sz w:val="32"/>
          <w:szCs w:val="32"/>
          <w:highlight w:val="none"/>
        </w:rPr>
        <w:t>0分（北京时间）</w:t>
      </w:r>
      <w:r>
        <w:rPr>
          <w:rFonts w:hint="eastAsia" w:ascii="仿宋" w:hAnsi="仿宋" w:eastAsia="仿宋" w:cs="宋体"/>
          <w:color w:val="auto"/>
          <w:sz w:val="32"/>
          <w:szCs w:val="32"/>
          <w:highlight w:val="none"/>
        </w:rPr>
        <w:t>前提交响应文件。</w:t>
      </w:r>
    </w:p>
    <w:p w14:paraId="1F8322DE">
      <w:pPr>
        <w:pStyle w:val="2"/>
        <w:snapToGrid w:val="0"/>
        <w:spacing w:before="240" w:beforeLines="10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一、项目基本情况</w:t>
      </w:r>
      <w:bookmarkEnd w:id="0"/>
      <w:bookmarkEnd w:id="1"/>
      <w:bookmarkEnd w:id="2"/>
      <w:bookmarkEnd w:id="3"/>
    </w:p>
    <w:bookmarkEnd w:id="4"/>
    <w:p w14:paraId="04DD6ADB">
      <w:pPr>
        <w:adjustRightInd w:val="0"/>
        <w:snapToGrid w:val="0"/>
        <w:spacing w:line="360" w:lineRule="auto"/>
        <w:ind w:firstLine="640" w:firstLineChars="200"/>
        <w:rPr>
          <w:rFonts w:hint="eastAsia" w:ascii="仿宋" w:hAnsi="仿宋" w:eastAsia="仿宋"/>
          <w:color w:val="auto"/>
          <w:sz w:val="32"/>
          <w:szCs w:val="32"/>
          <w:highlight w:val="none"/>
        </w:rPr>
      </w:pPr>
      <w:bookmarkStart w:id="5" w:name="_Toc35393622"/>
      <w:bookmarkStart w:id="6" w:name="_Toc28359003"/>
      <w:bookmarkStart w:id="7" w:name="_Toc35393791"/>
      <w:bookmarkStart w:id="8" w:name="_Toc28359080"/>
      <w:r>
        <w:rPr>
          <w:rFonts w:ascii="仿宋" w:hAnsi="仿宋" w:eastAsia="仿宋"/>
          <w:color w:val="auto"/>
          <w:sz w:val="32"/>
          <w:szCs w:val="32"/>
          <w:highlight w:val="none"/>
        </w:rPr>
        <w:t>1.项目编号：</w:t>
      </w:r>
      <w:r>
        <w:rPr>
          <w:rFonts w:hint="eastAsia" w:ascii="仿宋" w:hAnsi="仿宋" w:eastAsia="仿宋"/>
          <w:color w:val="auto"/>
          <w:sz w:val="32"/>
          <w:szCs w:val="32"/>
          <w:highlight w:val="none"/>
        </w:rPr>
        <w:t>SSCJC（2025）0</w:t>
      </w:r>
      <w:r>
        <w:rPr>
          <w:rFonts w:hint="eastAsia" w:ascii="仿宋" w:hAnsi="仿宋" w:eastAsia="仿宋"/>
          <w:color w:val="auto"/>
          <w:sz w:val="32"/>
          <w:szCs w:val="32"/>
          <w:highlight w:val="none"/>
          <w:lang w:val="en-US" w:eastAsia="zh-CN"/>
        </w:rPr>
        <w:t>63</w:t>
      </w:r>
      <w:r>
        <w:rPr>
          <w:rFonts w:hint="eastAsia" w:ascii="仿宋" w:hAnsi="仿宋" w:eastAsia="仿宋"/>
          <w:color w:val="auto"/>
          <w:sz w:val="32"/>
          <w:szCs w:val="32"/>
          <w:highlight w:val="none"/>
        </w:rPr>
        <w:t>号</w:t>
      </w:r>
    </w:p>
    <w:p w14:paraId="3D58FC9F">
      <w:pPr>
        <w:adjustRightInd w:val="0"/>
        <w:snapToGrid w:val="0"/>
        <w:spacing w:line="360" w:lineRule="auto"/>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2.项目名称：</w:t>
      </w:r>
      <w:r>
        <w:rPr>
          <w:rFonts w:hint="eastAsia" w:ascii="仿宋" w:hAnsi="仿宋" w:eastAsia="仿宋"/>
          <w:color w:val="auto"/>
          <w:sz w:val="32"/>
          <w:szCs w:val="32"/>
          <w:highlight w:val="none"/>
          <w:lang w:eastAsia="zh-CN"/>
        </w:rPr>
        <w:t>国际贸易教学实训平台</w:t>
      </w:r>
    </w:p>
    <w:p w14:paraId="19E027EC">
      <w:pPr>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3.采购方式：竞争性磋商</w:t>
      </w:r>
    </w:p>
    <w:p w14:paraId="47683923">
      <w:pPr>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4.项目预算金额：</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val="en-US" w:eastAsia="zh-CN"/>
        </w:rPr>
        <w:t>15</w:t>
      </w:r>
      <w:r>
        <w:rPr>
          <w:rFonts w:ascii="仿宋" w:hAnsi="仿宋" w:eastAsia="仿宋"/>
          <w:color w:val="auto"/>
          <w:sz w:val="32"/>
          <w:szCs w:val="32"/>
          <w:highlight w:val="none"/>
        </w:rPr>
        <w:t>万元</w:t>
      </w:r>
    </w:p>
    <w:p w14:paraId="0464DA98">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w:t>
      </w:r>
      <w:r>
        <w:rPr>
          <w:rFonts w:ascii="仿宋" w:hAnsi="仿宋" w:eastAsia="仿宋"/>
          <w:color w:val="auto"/>
          <w:sz w:val="32"/>
          <w:szCs w:val="32"/>
          <w:highlight w:val="none"/>
        </w:rPr>
        <w:t>项目最高限价（如有）：</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val="en-US" w:eastAsia="zh-CN"/>
        </w:rPr>
        <w:t>15</w:t>
      </w:r>
      <w:r>
        <w:rPr>
          <w:rFonts w:ascii="仿宋" w:hAnsi="仿宋" w:eastAsia="仿宋"/>
          <w:color w:val="auto"/>
          <w:sz w:val="32"/>
          <w:szCs w:val="32"/>
          <w:highlight w:val="none"/>
        </w:rPr>
        <w:t>万元</w:t>
      </w:r>
    </w:p>
    <w:p w14:paraId="297A8583">
      <w:pPr>
        <w:adjustRightInd w:val="0"/>
        <w:snapToGrid w:val="0"/>
        <w:spacing w:line="36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6</w:t>
      </w:r>
      <w:r>
        <w:rPr>
          <w:rFonts w:ascii="仿宋" w:hAnsi="仿宋" w:eastAsia="仿宋"/>
          <w:color w:val="auto"/>
          <w:sz w:val="32"/>
          <w:szCs w:val="32"/>
          <w:highlight w:val="none"/>
        </w:rPr>
        <w:t>.采购需求：</w:t>
      </w:r>
      <w:r>
        <w:rPr>
          <w:rFonts w:hint="eastAsia" w:ascii="仿宋" w:hAnsi="仿宋" w:eastAsia="仿宋"/>
          <w:strike w:val="0"/>
          <w:dstrike w:val="0"/>
          <w:color w:val="auto"/>
          <w:sz w:val="32"/>
          <w:szCs w:val="32"/>
          <w:highlight w:val="none"/>
        </w:rPr>
        <w:t>本项目为</w:t>
      </w:r>
      <w:r>
        <w:rPr>
          <w:rFonts w:hint="eastAsia" w:ascii="仿宋" w:hAnsi="仿宋" w:eastAsia="仿宋"/>
          <w:strike w:val="0"/>
          <w:dstrike w:val="0"/>
          <w:color w:val="auto"/>
          <w:sz w:val="32"/>
          <w:szCs w:val="32"/>
          <w:highlight w:val="none"/>
          <w:lang w:eastAsia="zh-CN"/>
        </w:rPr>
        <w:t>国际贸易教学实训平台</w:t>
      </w:r>
      <w:r>
        <w:rPr>
          <w:rFonts w:hint="eastAsia" w:ascii="仿宋" w:hAnsi="仿宋" w:eastAsia="仿宋"/>
          <w:strike w:val="0"/>
          <w:dstrike w:val="0"/>
          <w:color w:val="auto"/>
          <w:sz w:val="32"/>
          <w:szCs w:val="32"/>
          <w:highlight w:val="none"/>
        </w:rPr>
        <w:t>，具体实施内容包括但不限于：国际贸易教学实训平台要具备外贸全流程仿真模拟功能</w:t>
      </w:r>
      <w:r>
        <w:rPr>
          <w:rFonts w:hint="eastAsia" w:ascii="仿宋" w:hAnsi="仿宋" w:eastAsia="仿宋"/>
          <w:strike w:val="0"/>
          <w:dstrike w:val="0"/>
          <w:color w:val="auto"/>
          <w:sz w:val="32"/>
          <w:szCs w:val="32"/>
          <w:highlight w:val="none"/>
          <w:lang w:eastAsia="zh-CN"/>
        </w:rPr>
        <w:t>、</w:t>
      </w:r>
      <w:r>
        <w:rPr>
          <w:rFonts w:hint="eastAsia" w:ascii="仿宋" w:hAnsi="仿宋" w:eastAsia="仿宋"/>
          <w:strike w:val="0"/>
          <w:dstrike w:val="0"/>
          <w:color w:val="auto"/>
          <w:sz w:val="32"/>
          <w:szCs w:val="32"/>
          <w:highlight w:val="none"/>
        </w:rPr>
        <w:t>国际贸易教学实训平台要具备教学管理与考核功能</w:t>
      </w:r>
      <w:r>
        <w:rPr>
          <w:rFonts w:hint="eastAsia" w:ascii="仿宋" w:hAnsi="仿宋" w:eastAsia="仿宋"/>
          <w:strike w:val="0"/>
          <w:dstrike w:val="0"/>
          <w:color w:val="auto"/>
          <w:sz w:val="32"/>
          <w:szCs w:val="32"/>
          <w:highlight w:val="none"/>
          <w:lang w:eastAsia="zh-CN"/>
        </w:rPr>
        <w:t>、</w:t>
      </w:r>
      <w:r>
        <w:rPr>
          <w:rFonts w:hint="eastAsia" w:ascii="仿宋" w:hAnsi="仿宋" w:eastAsia="仿宋"/>
          <w:strike w:val="0"/>
          <w:dstrike w:val="0"/>
          <w:color w:val="auto"/>
          <w:sz w:val="32"/>
          <w:szCs w:val="32"/>
          <w:highlight w:val="none"/>
        </w:rPr>
        <w:t>国际贸易教学实训平台要具备案例与资源库功能</w:t>
      </w:r>
      <w:r>
        <w:rPr>
          <w:rFonts w:hint="eastAsia" w:ascii="仿宋" w:hAnsi="仿宋" w:eastAsia="仿宋"/>
          <w:strike w:val="0"/>
          <w:dstrike w:val="0"/>
          <w:color w:val="auto"/>
          <w:sz w:val="32"/>
          <w:szCs w:val="32"/>
          <w:highlight w:val="none"/>
          <w:lang w:eastAsia="zh-CN"/>
        </w:rPr>
        <w:t>、</w:t>
      </w:r>
      <w:r>
        <w:rPr>
          <w:rFonts w:hint="eastAsia" w:ascii="仿宋" w:hAnsi="仿宋" w:eastAsia="仿宋"/>
          <w:strike w:val="0"/>
          <w:dstrike w:val="0"/>
          <w:color w:val="auto"/>
          <w:sz w:val="32"/>
          <w:szCs w:val="32"/>
          <w:highlight w:val="none"/>
        </w:rPr>
        <w:t>国际贸易教学实训平台要具备适应中英文双语教学功能</w:t>
      </w:r>
      <w:r>
        <w:rPr>
          <w:rFonts w:hint="eastAsia" w:ascii="仿宋" w:hAnsi="仿宋" w:eastAsia="仿宋"/>
          <w:strike w:val="0"/>
          <w:dstrike w:val="0"/>
          <w:color w:val="auto"/>
          <w:sz w:val="32"/>
          <w:szCs w:val="32"/>
          <w:highlight w:val="none"/>
          <w:lang w:val="en-US" w:eastAsia="zh-CN"/>
        </w:rPr>
        <w:t>等系统内容</w:t>
      </w:r>
      <w:r>
        <w:rPr>
          <w:rFonts w:hint="eastAsia" w:ascii="仿宋" w:hAnsi="仿宋" w:eastAsia="仿宋"/>
          <w:strike w:val="0"/>
          <w:dstrike w:val="0"/>
          <w:color w:val="auto"/>
          <w:sz w:val="32"/>
          <w:szCs w:val="32"/>
          <w:highlight w:val="none"/>
          <w:lang w:eastAsia="zh-CN"/>
        </w:rPr>
        <w:t>。</w:t>
      </w:r>
    </w:p>
    <w:p w14:paraId="750D2FEE">
      <w:pPr>
        <w:adjustRightInd w:val="0"/>
        <w:snapToGrid w:val="0"/>
        <w:spacing w:line="360" w:lineRule="auto"/>
        <w:ind w:firstLine="640" w:firstLineChars="200"/>
        <w:rPr>
          <w:rFonts w:hint="eastAsia" w:ascii="仿宋" w:hAnsi="仿宋" w:eastAsia="仿宋"/>
          <w:strike w:val="0"/>
          <w:dstrike w:val="0"/>
          <w:color w:val="auto"/>
          <w:sz w:val="32"/>
          <w:szCs w:val="32"/>
          <w:highlight w:val="none"/>
          <w:lang w:eastAsia="zh-CN"/>
        </w:rPr>
      </w:pPr>
      <w:r>
        <w:rPr>
          <w:rFonts w:hint="eastAsia" w:ascii="仿宋" w:hAnsi="仿宋" w:eastAsia="仿宋"/>
          <w:color w:val="auto"/>
          <w:sz w:val="32"/>
          <w:szCs w:val="32"/>
          <w:highlight w:val="none"/>
        </w:rPr>
        <w:t>7</w:t>
      </w:r>
      <w:r>
        <w:rPr>
          <w:rFonts w:ascii="仿宋" w:hAnsi="仿宋" w:eastAsia="仿宋"/>
          <w:color w:val="auto"/>
          <w:sz w:val="32"/>
          <w:szCs w:val="32"/>
          <w:highlight w:val="none"/>
        </w:rPr>
        <w:t>.合同履行期限：</w:t>
      </w:r>
      <w:r>
        <w:rPr>
          <w:rFonts w:ascii="仿宋" w:hAnsi="仿宋" w:eastAsia="仿宋"/>
          <w:strike w:val="0"/>
          <w:dstrike w:val="0"/>
          <w:color w:val="auto"/>
          <w:sz w:val="32"/>
          <w:szCs w:val="32"/>
          <w:highlight w:val="none"/>
        </w:rPr>
        <w:t>合同签订后5个工作日内，完成供货、安装、调试与培训工作</w:t>
      </w:r>
      <w:r>
        <w:rPr>
          <w:rFonts w:hint="eastAsia" w:ascii="仿宋" w:hAnsi="仿宋" w:eastAsia="仿宋"/>
          <w:strike w:val="0"/>
          <w:dstrike w:val="0"/>
          <w:color w:val="auto"/>
          <w:sz w:val="32"/>
          <w:szCs w:val="32"/>
          <w:highlight w:val="none"/>
          <w:lang w:eastAsia="zh-CN"/>
        </w:rPr>
        <w:t>。</w:t>
      </w:r>
    </w:p>
    <w:p w14:paraId="7EA4B2A7">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8</w:t>
      </w:r>
      <w:r>
        <w:rPr>
          <w:rFonts w:ascii="仿宋" w:hAnsi="仿宋" w:eastAsia="仿宋"/>
          <w:color w:val="auto"/>
          <w:sz w:val="32"/>
          <w:szCs w:val="32"/>
          <w:highlight w:val="none"/>
        </w:rPr>
        <w:t xml:space="preserve">.本项目是否接受联合体响应：□是  </w:t>
      </w:r>
      <w:r>
        <w:rPr>
          <w:rFonts w:hint="eastAsia" w:ascii="仿宋" w:hAnsi="仿宋" w:eastAsia="仿宋"/>
          <w:color w:val="auto"/>
          <w:sz w:val="32"/>
          <w:szCs w:val="32"/>
          <w:highlight w:val="none"/>
        </w:rPr>
        <w:t>■</w:t>
      </w:r>
      <w:r>
        <w:rPr>
          <w:rFonts w:ascii="仿宋" w:hAnsi="仿宋" w:eastAsia="仿宋"/>
          <w:color w:val="auto"/>
          <w:sz w:val="32"/>
          <w:szCs w:val="32"/>
          <w:highlight w:val="none"/>
        </w:rPr>
        <w:t>否。</w:t>
      </w:r>
    </w:p>
    <w:p w14:paraId="0F66A3D6">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9.</w:t>
      </w:r>
      <w:r>
        <w:rPr>
          <w:rFonts w:ascii="仿宋" w:hAnsi="仿宋" w:eastAsia="仿宋"/>
          <w:color w:val="auto"/>
          <w:sz w:val="32"/>
          <w:szCs w:val="32"/>
          <w:highlight w:val="none"/>
        </w:rPr>
        <w:t>本项目是否接受</w:t>
      </w:r>
      <w:r>
        <w:rPr>
          <w:rFonts w:hint="eastAsia" w:ascii="仿宋" w:hAnsi="仿宋" w:eastAsia="仿宋"/>
          <w:color w:val="auto"/>
          <w:sz w:val="32"/>
          <w:szCs w:val="32"/>
          <w:highlight w:val="none"/>
        </w:rPr>
        <w:t>进口产品响应</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ascii="仿宋" w:hAnsi="仿宋" w:eastAsia="仿宋"/>
          <w:color w:val="auto"/>
          <w:sz w:val="32"/>
          <w:szCs w:val="32"/>
          <w:highlight w:val="none"/>
        </w:rPr>
        <w:t>是  □否。</w:t>
      </w:r>
    </w:p>
    <w:p w14:paraId="6FA80342">
      <w:pPr>
        <w:pStyle w:val="2"/>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二、申请人的资格要求（须同时满足）</w:t>
      </w:r>
      <w:bookmarkEnd w:id="5"/>
      <w:bookmarkEnd w:id="6"/>
      <w:bookmarkEnd w:id="7"/>
      <w:bookmarkEnd w:id="8"/>
    </w:p>
    <w:p w14:paraId="1B91F5DD">
      <w:pPr>
        <w:adjustRightInd w:val="0"/>
        <w:snapToGrid w:val="0"/>
        <w:spacing w:line="360" w:lineRule="auto"/>
        <w:ind w:firstLine="640" w:firstLineChars="200"/>
        <w:rPr>
          <w:rFonts w:hint="eastAsia" w:ascii="仿宋" w:hAnsi="仿宋" w:eastAsia="仿宋"/>
          <w:color w:val="auto"/>
          <w:sz w:val="32"/>
          <w:szCs w:val="32"/>
          <w:highlight w:val="none"/>
        </w:rPr>
      </w:pPr>
      <w:bookmarkStart w:id="9" w:name="_Toc28359081"/>
      <w:bookmarkStart w:id="10" w:name="_Toc28359004"/>
      <w:r>
        <w:rPr>
          <w:rFonts w:ascii="仿宋" w:hAnsi="仿宋" w:eastAsia="仿宋"/>
          <w:color w:val="auto"/>
          <w:sz w:val="32"/>
          <w:szCs w:val="32"/>
          <w:highlight w:val="none"/>
        </w:rPr>
        <w:t>1.满足《中华人民共和国政府采购法》第二十二条规定</w:t>
      </w:r>
      <w:r>
        <w:rPr>
          <w:rFonts w:hint="eastAsia" w:ascii="仿宋" w:hAnsi="仿宋" w:eastAsia="仿宋"/>
          <w:color w:val="auto"/>
          <w:sz w:val="32"/>
          <w:szCs w:val="32"/>
          <w:highlight w:val="none"/>
        </w:rPr>
        <w:t>以及下列情形：</w:t>
      </w:r>
    </w:p>
    <w:p w14:paraId="4991CE91">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1.1未被“信用中国”网站（www.creditchina.gov.cn）或“中国政府采购网”网站（www.ccgp.gov.cn）列入失信被执行人、重大税收违法案件当事人名单、政府采购严重失信行为记录名单；</w:t>
      </w:r>
    </w:p>
    <w:p w14:paraId="79AE5BC0">
      <w:pPr>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102D51A">
      <w:pPr>
        <w:adjustRightInd w:val="0"/>
        <w:snapToGrid w:val="0"/>
        <w:spacing w:line="360" w:lineRule="auto"/>
        <w:ind w:firstLine="640" w:firstLineChars="200"/>
        <w:rPr>
          <w:rFonts w:hint="eastAsia" w:ascii="仿宋" w:hAnsi="仿宋" w:eastAsia="仿宋"/>
          <w:i/>
          <w:iCs/>
          <w:color w:val="auto"/>
          <w:sz w:val="32"/>
          <w:szCs w:val="32"/>
          <w:highlight w:val="none"/>
          <w:u w:val="singl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.本项目的特定资格要求：</w:t>
      </w:r>
    </w:p>
    <w:p w14:paraId="54B62621">
      <w:pPr>
        <w:tabs>
          <w:tab w:val="left" w:pos="900"/>
          <w:tab w:val="left" w:pos="113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 xml:space="preserve">.1本项目是否接受分支机构参与响应：□是   </w:t>
      </w:r>
      <w:r>
        <w:rPr>
          <w:rFonts w:hint="eastAsia" w:ascii="仿宋" w:hAnsi="仿宋" w:eastAsia="仿宋"/>
          <w:color w:val="auto"/>
          <w:sz w:val="32"/>
          <w:szCs w:val="32"/>
          <w:highlight w:val="none"/>
        </w:rPr>
        <w:t>■</w:t>
      </w:r>
      <w:r>
        <w:rPr>
          <w:rFonts w:ascii="仿宋" w:hAnsi="仿宋" w:eastAsia="仿宋"/>
          <w:color w:val="auto"/>
          <w:sz w:val="32"/>
          <w:szCs w:val="32"/>
          <w:highlight w:val="none"/>
        </w:rPr>
        <w:t xml:space="preserve">否； </w:t>
      </w:r>
    </w:p>
    <w:p w14:paraId="6AE1981A">
      <w:pPr>
        <w:tabs>
          <w:tab w:val="left" w:pos="900"/>
          <w:tab w:val="left" w:pos="113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.2本项目是否属于政府购买服务：</w:t>
      </w:r>
    </w:p>
    <w:p w14:paraId="6B950EA9">
      <w:pPr>
        <w:tabs>
          <w:tab w:val="left" w:pos="142"/>
          <w:tab w:val="left" w:pos="28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w:t>
      </w:r>
      <w:r>
        <w:rPr>
          <w:rFonts w:ascii="仿宋" w:hAnsi="仿宋" w:eastAsia="仿宋"/>
          <w:color w:val="auto"/>
          <w:sz w:val="32"/>
          <w:szCs w:val="32"/>
          <w:highlight w:val="none"/>
        </w:rPr>
        <w:t>否</w:t>
      </w:r>
    </w:p>
    <w:p w14:paraId="7B858A83">
      <w:pPr>
        <w:tabs>
          <w:tab w:val="left" w:pos="142"/>
          <w:tab w:val="left" w:pos="284"/>
          <w:tab w:val="left" w:pos="1589"/>
          <w:tab w:val="left" w:pos="5521"/>
        </w:tabs>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□是，公益一类事业单位、使用事业编制且由财政拨款保障的群团组织，不得作为承接主体；</w:t>
      </w:r>
    </w:p>
    <w:p w14:paraId="6C7A0B9B">
      <w:pPr>
        <w:tabs>
          <w:tab w:val="left" w:pos="142"/>
          <w:tab w:val="left" w:pos="284"/>
          <w:tab w:val="left" w:pos="1589"/>
          <w:tab w:val="left" w:pos="5521"/>
        </w:tabs>
        <w:adjustRightInd w:val="0"/>
        <w:snapToGrid w:val="0"/>
        <w:spacing w:line="360" w:lineRule="auto"/>
        <w:ind w:firstLine="643"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2</w:t>
      </w:r>
      <w:r>
        <w:rPr>
          <w:rFonts w:ascii="仿宋" w:hAnsi="仿宋" w:eastAsia="仿宋"/>
          <w:b/>
          <w:bCs/>
          <w:color w:val="auto"/>
          <w:sz w:val="32"/>
          <w:szCs w:val="32"/>
          <w:highlight w:val="none"/>
        </w:rPr>
        <w:t>.3 其他特定资格要求：</w:t>
      </w:r>
      <w:bookmarkEnd w:id="9"/>
      <w:bookmarkEnd w:id="10"/>
      <w:bookmarkStart w:id="11" w:name="_Toc35393792"/>
      <w:bookmarkStart w:id="12" w:name="_Toc35393623"/>
    </w:p>
    <w:p w14:paraId="57ECFFAD">
      <w:pPr>
        <w:tabs>
          <w:tab w:val="left" w:pos="900"/>
          <w:tab w:val="left" w:pos="1134"/>
          <w:tab w:val="left" w:pos="1589"/>
          <w:tab w:val="left" w:pos="5521"/>
        </w:tabs>
        <w:adjustRightInd w:val="0"/>
        <w:snapToGrid w:val="0"/>
        <w:spacing w:line="360" w:lineRule="auto"/>
        <w:ind w:firstLine="640" w:firstLineChars="200"/>
        <w:rPr>
          <w:rFonts w:hint="default" w:ascii="仿宋" w:hAnsi="仿宋" w:eastAsia="仿宋"/>
          <w:b/>
          <w:bCs/>
          <w:strike w:val="0"/>
          <w:dstrike w:val="0"/>
          <w:color w:val="auto"/>
          <w:sz w:val="32"/>
          <w:szCs w:val="32"/>
          <w:highlight w:val="none"/>
          <w:lang w:val="en-US"/>
        </w:rPr>
      </w:pPr>
      <w:r>
        <w:rPr>
          <w:rFonts w:hint="eastAsia" w:ascii="Times New Roman" w:hAnsi="Times New Roman" w:eastAsia="仿宋" w:cs="Times New Roman"/>
          <w:b w:val="0"/>
          <w:bCs w:val="0"/>
          <w:color w:val="auto"/>
          <w:kern w:val="2"/>
          <w:sz w:val="32"/>
          <w:szCs w:val="32"/>
          <w:highlight w:val="none"/>
          <w:lang w:val="en-US" w:eastAsia="zh-CN" w:bidi="ar-SA"/>
        </w:rPr>
        <w:t>提供供应商为被授权委托人缴纳2025年7月至 2025年9月连续三个月社会基本养老保险的参保缴费证明（加盖社保部门签章或电子签章）。</w:t>
      </w:r>
      <w:r>
        <w:rPr>
          <w:rFonts w:hint="eastAsia" w:ascii="Times New Roman" w:hAnsi="Times New Roman" w:eastAsia="仿宋" w:cs="Times New Roman"/>
          <w:b/>
          <w:bCs/>
          <w:color w:val="auto"/>
          <w:kern w:val="2"/>
          <w:sz w:val="32"/>
          <w:szCs w:val="32"/>
          <w:highlight w:val="none"/>
          <w:lang w:val="en-US" w:eastAsia="zh-CN" w:bidi="ar-SA"/>
        </w:rPr>
        <w:t>（注：被授权委托人为法定代表人则无需提供社保证明。）</w:t>
      </w:r>
    </w:p>
    <w:p w14:paraId="01BD210E">
      <w:pPr>
        <w:pStyle w:val="2"/>
        <w:widowControl/>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三、获取采购文件</w:t>
      </w:r>
      <w:bookmarkEnd w:id="11"/>
      <w:bookmarkEnd w:id="12"/>
    </w:p>
    <w:p w14:paraId="4FA9C584">
      <w:pPr>
        <w:adjustRightInd w:val="0"/>
        <w:snapToGrid w:val="0"/>
        <w:spacing w:line="360" w:lineRule="auto"/>
        <w:ind w:firstLine="640" w:firstLineChars="200"/>
        <w:rPr>
          <w:rFonts w:hint="eastAsia" w:ascii="仿宋" w:hAnsi="仿宋" w:eastAsia="仿宋"/>
          <w:color w:val="auto"/>
          <w:sz w:val="32"/>
          <w:szCs w:val="32"/>
          <w:highlight w:val="none"/>
          <w:lang w:bidi="ar"/>
        </w:rPr>
      </w:pPr>
      <w:r>
        <w:rPr>
          <w:rFonts w:ascii="仿宋" w:hAnsi="仿宋" w:eastAsia="仿宋"/>
          <w:color w:val="auto"/>
          <w:sz w:val="32"/>
          <w:szCs w:val="32"/>
          <w:highlight w:val="none"/>
          <w:lang w:bidi="ar"/>
        </w:rPr>
        <w:t>1.时间：</w:t>
      </w:r>
      <w:r>
        <w:rPr>
          <w:rFonts w:hint="eastAsia" w:ascii="仿宋" w:hAnsi="仿宋" w:eastAsia="仿宋" w:cs="宋体"/>
          <w:color w:val="auto"/>
          <w:sz w:val="32"/>
          <w:szCs w:val="32"/>
          <w:highlight w:val="none"/>
        </w:rPr>
        <w:t>2025年</w:t>
      </w:r>
      <w:r>
        <w:rPr>
          <w:rFonts w:hint="eastAsia" w:ascii="仿宋" w:hAnsi="仿宋" w:eastAsia="仿宋" w:cs="宋体"/>
          <w:color w:val="auto"/>
          <w:sz w:val="32"/>
          <w:szCs w:val="32"/>
          <w:highlight w:val="none"/>
          <w:lang w:val="en-US" w:eastAsia="zh-CN"/>
        </w:rPr>
        <w:t>10</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22</w:t>
      </w:r>
      <w:r>
        <w:rPr>
          <w:rFonts w:hint="eastAsia" w:ascii="仿宋" w:hAnsi="仿宋" w:eastAsia="仿宋" w:cs="宋体"/>
          <w:color w:val="auto"/>
          <w:sz w:val="32"/>
          <w:szCs w:val="32"/>
          <w:highlight w:val="none"/>
        </w:rPr>
        <w:t>日</w:t>
      </w:r>
      <w:r>
        <w:rPr>
          <w:rFonts w:hint="eastAsia" w:ascii="仿宋" w:hAnsi="仿宋" w:eastAsia="仿宋"/>
          <w:color w:val="auto"/>
          <w:sz w:val="32"/>
          <w:szCs w:val="32"/>
          <w:highlight w:val="none"/>
          <w:lang w:bidi="ar"/>
        </w:rPr>
        <w:t>至</w:t>
      </w:r>
      <w:r>
        <w:rPr>
          <w:rFonts w:hint="eastAsia" w:ascii="仿宋" w:hAnsi="仿宋" w:eastAsia="仿宋" w:cs="宋体"/>
          <w:color w:val="auto"/>
          <w:sz w:val="32"/>
          <w:szCs w:val="32"/>
          <w:highlight w:val="none"/>
        </w:rPr>
        <w:t>2025年</w:t>
      </w:r>
      <w:r>
        <w:rPr>
          <w:rFonts w:hint="eastAsia" w:ascii="仿宋" w:hAnsi="仿宋" w:eastAsia="仿宋" w:cs="宋体"/>
          <w:color w:val="auto"/>
          <w:sz w:val="32"/>
          <w:szCs w:val="32"/>
          <w:highlight w:val="none"/>
          <w:lang w:val="en-US" w:eastAsia="zh-CN"/>
        </w:rPr>
        <w:t xml:space="preserve">10 </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29</w:t>
      </w:r>
      <w:r>
        <w:rPr>
          <w:rFonts w:hint="eastAsia" w:ascii="仿宋" w:hAnsi="仿宋" w:eastAsia="仿宋" w:cs="宋体"/>
          <w:color w:val="auto"/>
          <w:sz w:val="32"/>
          <w:szCs w:val="32"/>
          <w:highlight w:val="none"/>
        </w:rPr>
        <w:t>日</w:t>
      </w:r>
      <w:r>
        <w:rPr>
          <w:rFonts w:hint="eastAsia" w:ascii="仿宋" w:hAnsi="仿宋" w:eastAsia="仿宋"/>
          <w:color w:val="auto"/>
          <w:sz w:val="32"/>
          <w:szCs w:val="32"/>
          <w:highlight w:val="none"/>
          <w:lang w:bidi="ar"/>
        </w:rPr>
        <w:t>，每天上午8:30至11:30，下午13:00至17:00（北京时间，法定节假日除外）。</w:t>
      </w:r>
    </w:p>
    <w:p w14:paraId="3F0B31F8">
      <w:pPr>
        <w:adjustRightInd w:val="0"/>
        <w:snapToGrid w:val="0"/>
        <w:spacing w:line="360" w:lineRule="auto"/>
        <w:ind w:firstLine="640" w:firstLineChars="200"/>
        <w:rPr>
          <w:rFonts w:hint="eastAsia" w:ascii="仿宋" w:hAnsi="仿宋" w:eastAsia="仿宋" w:cs="宋体"/>
          <w:color w:val="auto"/>
          <w:kern w:val="0"/>
          <w:sz w:val="32"/>
          <w:szCs w:val="32"/>
          <w:highlight w:val="none"/>
        </w:rPr>
      </w:pPr>
      <w:r>
        <w:rPr>
          <w:rFonts w:ascii="仿宋" w:hAnsi="仿宋" w:eastAsia="仿宋"/>
          <w:color w:val="auto"/>
          <w:sz w:val="32"/>
          <w:szCs w:val="32"/>
          <w:highlight w:val="none"/>
          <w:lang w:bidi="ar"/>
        </w:rPr>
        <w:t>2.地点：</w:t>
      </w:r>
      <w:r>
        <w:rPr>
          <w:rFonts w:hint="eastAsia" w:ascii="仿宋" w:hAnsi="仿宋" w:eastAsia="仿宋" w:cs="宋体"/>
          <w:color w:val="auto"/>
          <w:kern w:val="0"/>
          <w:sz w:val="32"/>
          <w:szCs w:val="32"/>
          <w:highlight w:val="none"/>
        </w:rPr>
        <w:t>江苏三省管理咨询有限公司</w:t>
      </w:r>
    </w:p>
    <w:p w14:paraId="2B88DFD8">
      <w:pPr>
        <w:adjustRightInd w:val="0"/>
        <w:snapToGrid w:val="0"/>
        <w:spacing w:line="360" w:lineRule="auto"/>
        <w:ind w:firstLine="640" w:firstLineChars="200"/>
        <w:rPr>
          <w:rFonts w:hint="eastAsia" w:ascii="仿宋" w:hAnsi="仿宋" w:eastAsia="仿宋"/>
          <w:color w:val="auto"/>
          <w:sz w:val="32"/>
          <w:szCs w:val="32"/>
          <w:highlight w:val="none"/>
          <w:lang w:bidi="ar"/>
        </w:rPr>
      </w:pPr>
      <w:r>
        <w:rPr>
          <w:rFonts w:ascii="仿宋" w:hAnsi="仿宋" w:eastAsia="仿宋"/>
          <w:color w:val="auto"/>
          <w:sz w:val="32"/>
          <w:szCs w:val="32"/>
          <w:highlight w:val="none"/>
          <w:lang w:bidi="ar"/>
        </w:rPr>
        <w:t>3.方式：</w:t>
      </w:r>
      <w:bookmarkStart w:id="13" w:name="_Toc35393793"/>
      <w:bookmarkStart w:id="14" w:name="_Toc28359005"/>
      <w:bookmarkStart w:id="15" w:name="_Toc35393624"/>
      <w:bookmarkStart w:id="16" w:name="_Toc28359082"/>
      <w:r>
        <w:rPr>
          <w:rFonts w:hint="eastAsia" w:ascii="仿宋" w:hAnsi="仿宋" w:eastAsia="仿宋"/>
          <w:color w:val="auto"/>
          <w:sz w:val="32"/>
          <w:szCs w:val="32"/>
          <w:highlight w:val="none"/>
          <w:lang w:bidi="ar"/>
        </w:rPr>
        <w:t>（供应商可采取以下任一种方式获取采购文件）</w:t>
      </w:r>
    </w:p>
    <w:p w14:paraId="3D0038C3">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1.现场领购：提供领购资料至武进区人民中路708号江苏三省管理咨询有限公司办理。</w:t>
      </w:r>
    </w:p>
    <w:p w14:paraId="4C8E5BC5">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2.网络领购：若无法现金交纳，请联系电话：15961481796。交纳成功后，将符合要求的领购资料扫描件和报名费交纳凭证一并发送至邮箱：</w:t>
      </w:r>
      <w:r>
        <w:rPr>
          <w:color w:val="auto"/>
          <w:highlight w:val="none"/>
        </w:rPr>
        <w:fldChar w:fldCharType="begin"/>
      </w:r>
      <w:r>
        <w:rPr>
          <w:color w:val="auto"/>
          <w:highlight w:val="none"/>
        </w:rPr>
        <w:instrText xml:space="preserve"> HYPERLINK "mailto:czzczb@126.com" </w:instrText>
      </w:r>
      <w:r>
        <w:rPr>
          <w:color w:val="auto"/>
          <w:highlight w:val="none"/>
        </w:rPr>
        <w:fldChar w:fldCharType="separate"/>
      </w:r>
      <w:r>
        <w:rPr>
          <w:rFonts w:hint="eastAsia" w:ascii="仿宋" w:hAnsi="仿宋" w:eastAsia="仿宋"/>
          <w:b w:val="0"/>
          <w:bCs/>
          <w:color w:val="auto"/>
          <w:sz w:val="32"/>
          <w:szCs w:val="32"/>
          <w:highlight w:val="none"/>
          <w:lang w:bidi="ar"/>
        </w:rPr>
        <w:t>1539343408</w:t>
      </w:r>
      <w:r>
        <w:rPr>
          <w:rFonts w:ascii="仿宋" w:hAnsi="仿宋" w:eastAsia="仿宋"/>
          <w:b w:val="0"/>
          <w:bCs/>
          <w:color w:val="auto"/>
          <w:sz w:val="32"/>
          <w:szCs w:val="32"/>
          <w:highlight w:val="none"/>
          <w:lang w:bidi="ar"/>
        </w:rPr>
        <w:t>@</w:t>
      </w:r>
      <w:r>
        <w:rPr>
          <w:rFonts w:hint="eastAsia" w:ascii="仿宋" w:hAnsi="仿宋" w:eastAsia="仿宋"/>
          <w:b w:val="0"/>
          <w:bCs/>
          <w:color w:val="auto"/>
          <w:sz w:val="32"/>
          <w:szCs w:val="32"/>
          <w:highlight w:val="none"/>
          <w:lang w:bidi="ar"/>
        </w:rPr>
        <w:t>qq</w:t>
      </w:r>
      <w:r>
        <w:rPr>
          <w:rFonts w:ascii="仿宋" w:hAnsi="仿宋" w:eastAsia="仿宋"/>
          <w:b w:val="0"/>
          <w:bCs/>
          <w:color w:val="auto"/>
          <w:sz w:val="32"/>
          <w:szCs w:val="32"/>
          <w:highlight w:val="none"/>
          <w:lang w:bidi="ar"/>
        </w:rPr>
        <w:t>.com</w:t>
      </w:r>
      <w:r>
        <w:rPr>
          <w:rFonts w:ascii="仿宋" w:hAnsi="仿宋" w:eastAsia="仿宋"/>
          <w:b w:val="0"/>
          <w:bCs/>
          <w:color w:val="auto"/>
          <w:sz w:val="32"/>
          <w:szCs w:val="32"/>
          <w:highlight w:val="none"/>
          <w:lang w:bidi="ar"/>
        </w:rPr>
        <w:fldChar w:fldCharType="end"/>
      </w:r>
      <w:r>
        <w:rPr>
          <w:rFonts w:hint="eastAsia" w:ascii="仿宋" w:hAnsi="仿宋" w:eastAsia="仿宋"/>
          <w:b w:val="0"/>
          <w:bCs/>
          <w:color w:val="auto"/>
          <w:sz w:val="32"/>
          <w:szCs w:val="32"/>
          <w:highlight w:val="none"/>
          <w:lang w:bidi="ar"/>
        </w:rPr>
        <w:t>。</w:t>
      </w:r>
    </w:p>
    <w:p w14:paraId="0C63609F">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3.领购时须提供以下材料：</w:t>
      </w:r>
    </w:p>
    <w:p w14:paraId="5B7E753F">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（1）《投标报名申请表》原件一份（格式见附件）；</w:t>
      </w:r>
    </w:p>
    <w:p w14:paraId="1D64E8A7">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（2）提供有效企业法人营业执照复印件加盖公章；</w:t>
      </w:r>
    </w:p>
    <w:p w14:paraId="433DFE53">
      <w:pPr>
        <w:pStyle w:val="2"/>
        <w:widowControl/>
        <w:snapToGrid w:val="0"/>
        <w:spacing w:before="0" w:line="360" w:lineRule="auto"/>
        <w:ind w:firstLine="640" w:firstLineChars="200"/>
        <w:jc w:val="left"/>
        <w:rPr>
          <w:rFonts w:hint="eastAsia" w:ascii="仿宋" w:hAnsi="仿宋" w:eastAsia="仿宋"/>
          <w:b w:val="0"/>
          <w:bCs/>
          <w:color w:val="auto"/>
          <w:sz w:val="32"/>
          <w:szCs w:val="32"/>
          <w:highlight w:val="none"/>
          <w:lang w:bidi="ar"/>
        </w:rPr>
      </w:pPr>
      <w:r>
        <w:rPr>
          <w:rFonts w:hint="eastAsia" w:ascii="仿宋" w:hAnsi="仿宋" w:eastAsia="仿宋"/>
          <w:b w:val="0"/>
          <w:bCs/>
          <w:color w:val="auto"/>
          <w:sz w:val="32"/>
          <w:szCs w:val="32"/>
          <w:highlight w:val="none"/>
          <w:lang w:bidi="ar"/>
        </w:rPr>
        <w:t>售价：人民币壹佰元整(现金交纳或以公司指定方式支付)，采购文件售后一概不退。</w:t>
      </w:r>
    </w:p>
    <w:p w14:paraId="3C527DB6">
      <w:pPr>
        <w:pStyle w:val="2"/>
        <w:widowControl/>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四、</w:t>
      </w:r>
      <w:bookmarkEnd w:id="13"/>
      <w:bookmarkEnd w:id="14"/>
      <w:bookmarkEnd w:id="15"/>
      <w:bookmarkEnd w:id="16"/>
      <w:r>
        <w:rPr>
          <w:rFonts w:ascii="仿宋" w:hAnsi="仿宋" w:eastAsia="仿宋"/>
          <w:color w:val="auto"/>
          <w:sz w:val="32"/>
          <w:szCs w:val="32"/>
          <w:highlight w:val="none"/>
        </w:rPr>
        <w:t>响应文件提交</w:t>
      </w:r>
    </w:p>
    <w:p w14:paraId="43AD7480">
      <w:pPr>
        <w:adjustRightInd w:val="0"/>
        <w:snapToGrid w:val="0"/>
        <w:spacing w:line="360" w:lineRule="auto"/>
        <w:ind w:firstLine="640" w:firstLineChars="200"/>
        <w:rPr>
          <w:rFonts w:hint="eastAsia" w:ascii="仿宋" w:hAnsi="仿宋" w:eastAsia="仿宋"/>
          <w:bCs/>
          <w:color w:val="auto"/>
          <w:sz w:val="32"/>
          <w:szCs w:val="32"/>
          <w:highlight w:val="none"/>
          <w:u w:val="single"/>
        </w:rPr>
      </w:pPr>
      <w:r>
        <w:rPr>
          <w:rFonts w:ascii="仿宋" w:hAnsi="仿宋" w:eastAsia="仿宋"/>
          <w:color w:val="auto"/>
          <w:sz w:val="32"/>
          <w:szCs w:val="32"/>
          <w:highlight w:val="none"/>
        </w:rPr>
        <w:t>截止时间</w:t>
      </w:r>
      <w:r>
        <w:rPr>
          <w:rFonts w:ascii="仿宋" w:hAnsi="仿宋" w:eastAsia="仿宋"/>
          <w:color w:val="auto"/>
          <w:sz w:val="32"/>
          <w:szCs w:val="32"/>
          <w:highlight w:val="none"/>
          <w:lang w:bidi="ar"/>
        </w:rPr>
        <w:t>：</w:t>
      </w:r>
      <w:r>
        <w:rPr>
          <w:rFonts w:hint="eastAsia" w:ascii="仿宋" w:hAnsi="仿宋" w:eastAsia="仿宋" w:cs="宋体"/>
          <w:color w:val="auto"/>
          <w:sz w:val="32"/>
          <w:szCs w:val="32"/>
          <w:highlight w:val="none"/>
        </w:rPr>
        <w:t>2025年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03</w:t>
      </w:r>
      <w:r>
        <w:rPr>
          <w:rFonts w:hint="eastAsia" w:ascii="仿宋" w:hAnsi="仿宋" w:eastAsia="仿宋" w:cs="宋体"/>
          <w:color w:val="auto"/>
          <w:sz w:val="32"/>
          <w:szCs w:val="32"/>
          <w:highlight w:val="none"/>
        </w:rPr>
        <w:t>日</w:t>
      </w:r>
      <w:r>
        <w:rPr>
          <w:rFonts w:hint="eastAsia" w:ascii="仿宋" w:hAnsi="仿宋" w:eastAsia="仿宋" w:cs="宋体"/>
          <w:color w:val="auto"/>
          <w:sz w:val="32"/>
          <w:szCs w:val="32"/>
          <w:highlight w:val="none"/>
          <w:lang w:val="en-US" w:eastAsia="zh-CN"/>
        </w:rPr>
        <w:t>09</w:t>
      </w:r>
      <w:r>
        <w:rPr>
          <w:rFonts w:hint="eastAsia" w:ascii="仿宋" w:hAnsi="仿宋" w:eastAsia="仿宋" w:cs="宋体"/>
          <w:color w:val="auto"/>
          <w:sz w:val="32"/>
          <w:szCs w:val="32"/>
          <w:highlight w:val="none"/>
        </w:rPr>
        <w:t>点</w:t>
      </w:r>
      <w:r>
        <w:rPr>
          <w:rFonts w:hint="eastAsia" w:ascii="仿宋" w:hAnsi="仿宋" w:eastAsia="仿宋" w:cs="宋体"/>
          <w:color w:val="auto"/>
          <w:sz w:val="32"/>
          <w:szCs w:val="32"/>
          <w:highlight w:val="none"/>
          <w:lang w:val="en-US" w:eastAsia="zh-CN"/>
        </w:rPr>
        <w:t>30</w:t>
      </w:r>
      <w:r>
        <w:rPr>
          <w:rFonts w:hint="eastAsia" w:ascii="仿宋" w:hAnsi="仿宋" w:eastAsia="仿宋" w:cs="宋体"/>
          <w:color w:val="auto"/>
          <w:sz w:val="32"/>
          <w:szCs w:val="32"/>
          <w:highlight w:val="none"/>
        </w:rPr>
        <w:t>分</w:t>
      </w:r>
      <w:r>
        <w:rPr>
          <w:rFonts w:ascii="仿宋" w:hAnsi="仿宋" w:eastAsia="仿宋"/>
          <w:bCs/>
          <w:color w:val="auto"/>
          <w:sz w:val="32"/>
          <w:szCs w:val="32"/>
          <w:highlight w:val="none"/>
          <w:lang w:bidi="ar"/>
        </w:rPr>
        <w:t>（北京时间）</w:t>
      </w:r>
      <w:r>
        <w:rPr>
          <w:rFonts w:ascii="仿宋" w:hAnsi="仿宋" w:eastAsia="仿宋"/>
          <w:iCs/>
          <w:color w:val="auto"/>
          <w:sz w:val="32"/>
          <w:szCs w:val="32"/>
          <w:highlight w:val="none"/>
          <w:lang w:bidi="ar"/>
        </w:rPr>
        <w:t>。</w:t>
      </w:r>
    </w:p>
    <w:p w14:paraId="705B33FB">
      <w:pPr>
        <w:adjustRightInd w:val="0"/>
        <w:snapToGrid w:val="0"/>
        <w:spacing w:line="360" w:lineRule="auto"/>
        <w:ind w:firstLine="640" w:firstLineChars="200"/>
        <w:rPr>
          <w:rFonts w:hint="eastAsia" w:ascii="仿宋" w:hAnsi="仿宋" w:eastAsia="仿宋"/>
          <w:color w:val="auto"/>
          <w:sz w:val="32"/>
          <w:szCs w:val="32"/>
          <w:highlight w:val="none"/>
          <w:lang w:val="zh-TW" w:bidi="ar"/>
        </w:rPr>
      </w:pPr>
      <w:r>
        <w:rPr>
          <w:rFonts w:ascii="仿宋" w:hAnsi="仿宋" w:eastAsia="仿宋"/>
          <w:color w:val="auto"/>
          <w:sz w:val="32"/>
          <w:szCs w:val="32"/>
          <w:highlight w:val="none"/>
        </w:rPr>
        <w:t>地点</w:t>
      </w:r>
      <w:r>
        <w:rPr>
          <w:rFonts w:ascii="仿宋" w:hAnsi="仿宋" w:eastAsia="仿宋"/>
          <w:color w:val="auto"/>
          <w:sz w:val="32"/>
          <w:szCs w:val="32"/>
          <w:highlight w:val="none"/>
          <w:lang w:bidi="ar"/>
        </w:rPr>
        <w:t>：</w:t>
      </w:r>
      <w:r>
        <w:rPr>
          <w:rFonts w:hint="eastAsia" w:ascii="仿宋" w:hAnsi="仿宋" w:eastAsia="仿宋"/>
          <w:color w:val="auto"/>
          <w:sz w:val="32"/>
          <w:szCs w:val="32"/>
          <w:highlight w:val="none"/>
        </w:rPr>
        <w:t>江苏三省管理咨询有限公司三楼开标室（</w:t>
      </w:r>
      <w:r>
        <w:rPr>
          <w:rFonts w:hint="eastAsia" w:ascii="仿宋" w:hAnsi="仿宋" w:eastAsia="仿宋" w:cs="宋体"/>
          <w:color w:val="auto"/>
          <w:kern w:val="0"/>
          <w:sz w:val="32"/>
          <w:szCs w:val="32"/>
          <w:highlight w:val="none"/>
        </w:rPr>
        <w:t>常州市武进区人民中路708号</w:t>
      </w:r>
      <w:r>
        <w:rPr>
          <w:rFonts w:hint="eastAsia" w:ascii="仿宋" w:hAnsi="仿宋" w:eastAsia="仿宋"/>
          <w:color w:val="auto"/>
          <w:sz w:val="32"/>
          <w:szCs w:val="32"/>
          <w:highlight w:val="none"/>
        </w:rPr>
        <w:t>）</w:t>
      </w:r>
    </w:p>
    <w:p w14:paraId="75E60A15">
      <w:pPr>
        <w:pStyle w:val="2"/>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五、开启</w:t>
      </w:r>
    </w:p>
    <w:p w14:paraId="151DC908">
      <w:pPr>
        <w:adjustRightInd w:val="0"/>
        <w:snapToGrid w:val="0"/>
        <w:spacing w:line="360" w:lineRule="auto"/>
        <w:ind w:firstLine="640" w:firstLineChars="200"/>
        <w:rPr>
          <w:rFonts w:hint="eastAsia" w:ascii="仿宋" w:hAnsi="仿宋" w:eastAsia="仿宋"/>
          <w:bCs/>
          <w:color w:val="auto"/>
          <w:sz w:val="32"/>
          <w:szCs w:val="32"/>
          <w:highlight w:val="none"/>
          <w:u w:val="single"/>
        </w:rPr>
      </w:pPr>
      <w:r>
        <w:rPr>
          <w:rFonts w:ascii="仿宋" w:hAnsi="仿宋" w:eastAsia="仿宋"/>
          <w:color w:val="auto"/>
          <w:sz w:val="32"/>
          <w:szCs w:val="32"/>
          <w:highlight w:val="none"/>
          <w:lang w:bidi="ar"/>
        </w:rPr>
        <w:t>时间：</w:t>
      </w:r>
      <w:r>
        <w:rPr>
          <w:rFonts w:hint="eastAsia" w:ascii="仿宋" w:hAnsi="仿宋" w:eastAsia="仿宋" w:cs="宋体"/>
          <w:color w:val="auto"/>
          <w:sz w:val="32"/>
          <w:szCs w:val="32"/>
          <w:highlight w:val="none"/>
        </w:rPr>
        <w:t>2025年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03</w:t>
      </w:r>
      <w:r>
        <w:rPr>
          <w:rFonts w:hint="eastAsia" w:ascii="仿宋" w:hAnsi="仿宋" w:eastAsia="仿宋" w:cs="宋体"/>
          <w:color w:val="auto"/>
          <w:sz w:val="32"/>
          <w:szCs w:val="32"/>
          <w:highlight w:val="none"/>
        </w:rPr>
        <w:t>日</w:t>
      </w:r>
      <w:r>
        <w:rPr>
          <w:rFonts w:hint="eastAsia" w:ascii="仿宋" w:hAnsi="仿宋" w:eastAsia="仿宋" w:cs="宋体"/>
          <w:color w:val="auto"/>
          <w:sz w:val="32"/>
          <w:szCs w:val="32"/>
          <w:highlight w:val="none"/>
          <w:lang w:val="en-US" w:eastAsia="zh-CN"/>
        </w:rPr>
        <w:t>09</w:t>
      </w:r>
      <w:r>
        <w:rPr>
          <w:rFonts w:hint="eastAsia" w:ascii="仿宋" w:hAnsi="仿宋" w:eastAsia="仿宋" w:cs="宋体"/>
          <w:color w:val="auto"/>
          <w:sz w:val="32"/>
          <w:szCs w:val="32"/>
          <w:highlight w:val="none"/>
        </w:rPr>
        <w:t>点</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0分</w:t>
      </w:r>
      <w:r>
        <w:rPr>
          <w:rFonts w:ascii="仿宋" w:hAnsi="仿宋" w:eastAsia="仿宋"/>
          <w:bCs/>
          <w:color w:val="auto"/>
          <w:sz w:val="32"/>
          <w:szCs w:val="32"/>
          <w:highlight w:val="none"/>
          <w:lang w:bidi="ar"/>
        </w:rPr>
        <w:t>（北京时间）</w:t>
      </w:r>
      <w:r>
        <w:rPr>
          <w:rFonts w:ascii="仿宋" w:hAnsi="仿宋" w:eastAsia="仿宋"/>
          <w:iCs/>
          <w:color w:val="auto"/>
          <w:sz w:val="32"/>
          <w:szCs w:val="32"/>
          <w:highlight w:val="none"/>
          <w:lang w:bidi="ar"/>
        </w:rPr>
        <w:t>。</w:t>
      </w:r>
    </w:p>
    <w:p w14:paraId="32B6060F">
      <w:pPr>
        <w:adjustRightInd w:val="0"/>
        <w:snapToGrid w:val="0"/>
        <w:spacing w:line="360" w:lineRule="auto"/>
        <w:ind w:firstLine="640" w:firstLineChars="200"/>
        <w:rPr>
          <w:rFonts w:hint="eastAsia" w:ascii="仿宋" w:hAnsi="仿宋" w:eastAsia="仿宋"/>
          <w:color w:val="auto"/>
          <w:sz w:val="32"/>
          <w:szCs w:val="32"/>
          <w:highlight w:val="none"/>
          <w:lang w:val="zh-TW" w:bidi="ar"/>
        </w:rPr>
      </w:pPr>
      <w:bookmarkStart w:id="17" w:name="_Toc35393625"/>
      <w:bookmarkStart w:id="18" w:name="_Toc28359084"/>
      <w:bookmarkStart w:id="19" w:name="_Toc28359007"/>
      <w:bookmarkStart w:id="20" w:name="_Toc35393794"/>
      <w:r>
        <w:rPr>
          <w:rFonts w:ascii="仿宋" w:hAnsi="仿宋" w:eastAsia="仿宋"/>
          <w:color w:val="auto"/>
          <w:sz w:val="32"/>
          <w:szCs w:val="32"/>
          <w:highlight w:val="none"/>
        </w:rPr>
        <w:t>地点</w:t>
      </w:r>
      <w:r>
        <w:rPr>
          <w:rFonts w:ascii="仿宋" w:hAnsi="仿宋" w:eastAsia="仿宋"/>
          <w:color w:val="auto"/>
          <w:sz w:val="32"/>
          <w:szCs w:val="32"/>
          <w:highlight w:val="none"/>
          <w:lang w:bidi="ar"/>
        </w:rPr>
        <w:t>：</w:t>
      </w:r>
      <w:r>
        <w:rPr>
          <w:rFonts w:hint="eastAsia" w:ascii="仿宋" w:hAnsi="仿宋" w:eastAsia="仿宋"/>
          <w:color w:val="auto"/>
          <w:sz w:val="32"/>
          <w:szCs w:val="32"/>
          <w:highlight w:val="none"/>
        </w:rPr>
        <w:t>江苏三省管理咨询有限公司三楼开标室（</w:t>
      </w:r>
      <w:r>
        <w:rPr>
          <w:rFonts w:hint="eastAsia" w:ascii="仿宋" w:hAnsi="仿宋" w:eastAsia="仿宋" w:cs="宋体"/>
          <w:color w:val="auto"/>
          <w:kern w:val="0"/>
          <w:sz w:val="32"/>
          <w:szCs w:val="32"/>
          <w:highlight w:val="none"/>
        </w:rPr>
        <w:t>常州市武进区人民中路708号</w:t>
      </w:r>
      <w:r>
        <w:rPr>
          <w:rFonts w:hint="eastAsia" w:ascii="仿宋" w:hAnsi="仿宋" w:eastAsia="仿宋"/>
          <w:color w:val="auto"/>
          <w:sz w:val="32"/>
          <w:szCs w:val="32"/>
          <w:highlight w:val="none"/>
        </w:rPr>
        <w:t>）</w:t>
      </w:r>
    </w:p>
    <w:p w14:paraId="0C13323D">
      <w:pPr>
        <w:pStyle w:val="2"/>
        <w:snapToGrid w:val="0"/>
        <w:spacing w:before="0" w:line="360" w:lineRule="auto"/>
        <w:ind w:firstLine="643"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六、公告期限</w:t>
      </w:r>
      <w:bookmarkEnd w:id="17"/>
      <w:bookmarkEnd w:id="18"/>
      <w:bookmarkEnd w:id="19"/>
      <w:bookmarkEnd w:id="20"/>
    </w:p>
    <w:p w14:paraId="577AF7E5">
      <w:pPr>
        <w:adjustRightInd w:val="0"/>
        <w:snapToGrid w:val="0"/>
        <w:spacing w:line="360" w:lineRule="auto"/>
        <w:ind w:firstLine="640" w:firstLineChars="200"/>
        <w:rPr>
          <w:rFonts w:hint="eastAsia" w:ascii="仿宋" w:hAnsi="仿宋" w:eastAsia="仿宋"/>
          <w:color w:val="auto"/>
          <w:kern w:val="0"/>
          <w:sz w:val="32"/>
          <w:szCs w:val="32"/>
          <w:highlight w:val="none"/>
        </w:rPr>
      </w:pPr>
      <w:r>
        <w:rPr>
          <w:rFonts w:ascii="仿宋" w:hAnsi="仿宋" w:eastAsia="仿宋"/>
          <w:color w:val="auto"/>
          <w:kern w:val="0"/>
          <w:sz w:val="32"/>
          <w:szCs w:val="32"/>
          <w:highlight w:val="none"/>
        </w:rPr>
        <w:t>自本公告发布之日起3个工作日。</w:t>
      </w:r>
    </w:p>
    <w:p w14:paraId="2384ECB3">
      <w:pPr>
        <w:pStyle w:val="2"/>
        <w:snapToGrid w:val="0"/>
        <w:spacing w:before="0" w:line="360" w:lineRule="auto"/>
        <w:ind w:firstLine="643" w:firstLineChars="200"/>
        <w:jc w:val="left"/>
        <w:rPr>
          <w:rFonts w:hint="eastAsia" w:ascii="仿宋" w:hAnsi="仿宋" w:eastAsia="仿宋"/>
          <w:color w:val="auto"/>
          <w:sz w:val="32"/>
          <w:szCs w:val="32"/>
          <w:highlight w:val="none"/>
        </w:rPr>
      </w:pPr>
      <w:bookmarkStart w:id="21" w:name="_Toc35393626"/>
      <w:bookmarkStart w:id="22" w:name="_Toc35393795"/>
      <w:r>
        <w:rPr>
          <w:rFonts w:ascii="仿宋" w:hAnsi="仿宋" w:eastAsia="仿宋"/>
          <w:color w:val="auto"/>
          <w:sz w:val="32"/>
          <w:szCs w:val="32"/>
          <w:highlight w:val="none"/>
        </w:rPr>
        <w:t>七、其他补充事宜</w:t>
      </w:r>
      <w:bookmarkEnd w:id="21"/>
      <w:bookmarkEnd w:id="22"/>
    </w:p>
    <w:p w14:paraId="3D796712">
      <w:pPr>
        <w:adjustRightInd w:val="0"/>
        <w:snapToGrid w:val="0"/>
        <w:spacing w:line="360" w:lineRule="auto"/>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1.本项目需要落实的政府采购政策：</w:t>
      </w:r>
      <w:r>
        <w:rPr>
          <w:rFonts w:ascii="仿宋" w:hAnsi="仿宋" w:eastAsia="仿宋"/>
          <w:color w:val="auto"/>
          <w:sz w:val="32"/>
          <w:szCs w:val="32"/>
          <w:highlight w:val="none"/>
          <w:u w:val="single"/>
          <w:lang w:bidi="ar"/>
        </w:rPr>
        <w:t>/</w:t>
      </w:r>
      <w:r>
        <w:rPr>
          <w:rFonts w:ascii="仿宋" w:hAnsi="仿宋" w:eastAsia="仿宋"/>
          <w:color w:val="auto"/>
          <w:sz w:val="32"/>
          <w:szCs w:val="32"/>
          <w:highlight w:val="none"/>
          <w:lang w:bidi="ar"/>
        </w:rPr>
        <w:t>。</w:t>
      </w:r>
    </w:p>
    <w:p w14:paraId="5FD744EC">
      <w:pPr>
        <w:widowControl/>
        <w:adjustRightInd w:val="0"/>
        <w:snapToGrid w:val="0"/>
        <w:spacing w:line="360" w:lineRule="auto"/>
        <w:ind w:firstLine="640" w:firstLineChars="200"/>
        <w:jc w:val="left"/>
        <w:rPr>
          <w:rFonts w:hint="eastAsia" w:ascii="仿宋" w:hAnsi="仿宋" w:eastAsia="仿宋"/>
          <w:color w:val="auto"/>
          <w:sz w:val="32"/>
          <w:szCs w:val="32"/>
          <w:highlight w:val="none"/>
          <w:lang w:bidi="ar"/>
        </w:rPr>
      </w:pPr>
      <w:r>
        <w:rPr>
          <w:rFonts w:hint="eastAsia" w:ascii="仿宋" w:hAnsi="仿宋"/>
          <w:color w:val="auto"/>
          <w:sz w:val="32"/>
          <w:szCs w:val="32"/>
          <w:highlight w:val="none"/>
          <w:lang w:bidi="ar"/>
        </w:rPr>
        <w:t>2</w:t>
      </w:r>
      <w:r>
        <w:rPr>
          <w:rFonts w:hint="eastAsia" w:ascii="仿宋" w:hAnsi="仿宋" w:eastAsia="仿宋"/>
          <w:color w:val="auto"/>
          <w:sz w:val="32"/>
          <w:szCs w:val="32"/>
          <w:highlight w:val="none"/>
          <w:lang w:val="zh-TW" w:eastAsia="zh-TW" w:bidi="ar"/>
        </w:rPr>
        <w:t>.</w:t>
      </w:r>
      <w:bookmarkStart w:id="23" w:name="_Toc35393627"/>
      <w:bookmarkStart w:id="24" w:name="_Toc28359085"/>
      <w:bookmarkStart w:id="25" w:name="_Toc28359008"/>
      <w:bookmarkStart w:id="26" w:name="_Toc35393796"/>
      <w:r>
        <w:rPr>
          <w:rFonts w:hint="eastAsia" w:ascii="仿宋" w:hAnsi="仿宋" w:eastAsia="仿宋"/>
          <w:color w:val="auto"/>
          <w:sz w:val="32"/>
          <w:szCs w:val="32"/>
          <w:highlight w:val="none"/>
          <w:lang w:val="zh-TW" w:eastAsia="zh-TW" w:bidi="ar"/>
        </w:rPr>
        <w:t>磋商保证金</w:t>
      </w:r>
      <w:r>
        <w:rPr>
          <w:rFonts w:hint="eastAsia" w:ascii="仿宋" w:hAnsi="仿宋" w:eastAsia="仿宋"/>
          <w:color w:val="auto"/>
          <w:sz w:val="32"/>
          <w:szCs w:val="32"/>
          <w:highlight w:val="none"/>
          <w:lang w:val="zh-TW" w:bidi="ar"/>
        </w:rPr>
        <w:t>：</w:t>
      </w:r>
      <w:r>
        <w:rPr>
          <w:rFonts w:hint="eastAsia" w:ascii="仿宋" w:hAnsi="仿宋" w:eastAsia="仿宋"/>
          <w:color w:val="auto"/>
          <w:sz w:val="32"/>
          <w:szCs w:val="32"/>
          <w:highlight w:val="none"/>
          <w:lang w:bidi="ar"/>
        </w:rPr>
        <w:t>金额：</w:t>
      </w:r>
      <w:r>
        <w:rPr>
          <w:rFonts w:hint="eastAsia" w:ascii="仿宋" w:hAnsi="仿宋" w:eastAsia="仿宋"/>
          <w:color w:val="auto"/>
          <w:sz w:val="32"/>
          <w:szCs w:val="32"/>
          <w:highlight w:val="none"/>
          <w:lang w:val="en-US" w:eastAsia="zh-CN" w:bidi="ar"/>
        </w:rPr>
        <w:t>3000</w:t>
      </w:r>
      <w:r>
        <w:rPr>
          <w:rFonts w:hint="eastAsia" w:ascii="仿宋" w:hAnsi="仿宋" w:eastAsia="仿宋"/>
          <w:color w:val="auto"/>
          <w:sz w:val="32"/>
          <w:szCs w:val="32"/>
          <w:highlight w:val="none"/>
          <w:lang w:bidi="ar"/>
        </w:rPr>
        <w:t>元，具体要求详见磋商保证金要求。</w:t>
      </w:r>
    </w:p>
    <w:p w14:paraId="6B4C3324">
      <w:pPr>
        <w:widowControl/>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ascii="仿宋" w:hAnsi="仿宋" w:eastAsia="仿宋"/>
          <w:color w:val="auto"/>
          <w:sz w:val="32"/>
          <w:szCs w:val="32"/>
          <w:highlight w:val="none"/>
        </w:rPr>
        <w:t>八、对本项目提出询问，请按以下方式联系。</w:t>
      </w:r>
      <w:bookmarkEnd w:id="23"/>
      <w:bookmarkEnd w:id="24"/>
      <w:bookmarkEnd w:id="25"/>
      <w:bookmarkEnd w:id="26"/>
    </w:p>
    <w:p w14:paraId="6552ED07">
      <w:pPr>
        <w:widowControl/>
        <w:adjustRightInd w:val="0"/>
        <w:snapToGrid w:val="0"/>
        <w:spacing w:line="360" w:lineRule="auto"/>
        <w:ind w:firstLine="643" w:firstLineChars="200"/>
        <w:jc w:val="left"/>
        <w:rPr>
          <w:rFonts w:hint="eastAsia" w:ascii="仿宋" w:hAnsi="仿宋" w:eastAsia="仿宋"/>
          <w:b/>
          <w:color w:val="auto"/>
          <w:sz w:val="32"/>
          <w:szCs w:val="32"/>
          <w:highlight w:val="none"/>
        </w:rPr>
      </w:pPr>
      <w:r>
        <w:rPr>
          <w:rFonts w:ascii="仿宋" w:hAnsi="仿宋" w:eastAsia="仿宋"/>
          <w:b/>
          <w:color w:val="auto"/>
          <w:sz w:val="32"/>
          <w:szCs w:val="32"/>
          <w:highlight w:val="none"/>
        </w:rPr>
        <w:t>1.采购人信息</w:t>
      </w:r>
    </w:p>
    <w:p w14:paraId="395C169C">
      <w:pPr>
        <w:adjustRightInd w:val="0"/>
        <w:snapToGrid w:val="0"/>
        <w:spacing w:line="360" w:lineRule="auto"/>
        <w:ind w:firstLine="640" w:firstLineChars="200"/>
        <w:jc w:val="left"/>
        <w:rPr>
          <w:rFonts w:hint="eastAsia" w:ascii="仿宋" w:hAnsi="仿宋" w:eastAsia="仿宋"/>
          <w:color w:val="auto"/>
          <w:sz w:val="32"/>
          <w:szCs w:val="32"/>
          <w:highlight w:val="none"/>
        </w:rPr>
      </w:pPr>
      <w:bookmarkStart w:id="27" w:name="_Toc28359086"/>
      <w:bookmarkStart w:id="28" w:name="_Toc28359009"/>
      <w:r>
        <w:rPr>
          <w:rFonts w:hint="eastAsia" w:ascii="仿宋" w:hAnsi="仿宋" w:eastAsia="仿宋"/>
          <w:color w:val="auto"/>
          <w:sz w:val="32"/>
          <w:szCs w:val="32"/>
          <w:highlight w:val="none"/>
        </w:rPr>
        <w:t>名    称：常州大学</w:t>
      </w:r>
    </w:p>
    <w:p w14:paraId="1CDC3C2F">
      <w:pPr>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地址：常州市武进区滆湖中路21号</w:t>
      </w:r>
    </w:p>
    <w:p w14:paraId="47FDA4ED">
      <w:pPr>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联系方式：</w:t>
      </w:r>
      <w:r>
        <w:rPr>
          <w:rFonts w:hint="eastAsia" w:ascii="仿宋" w:hAnsi="仿宋" w:eastAsia="仿宋"/>
          <w:strike w:val="0"/>
          <w:dstrike w:val="0"/>
          <w:color w:val="auto"/>
          <w:sz w:val="32"/>
          <w:szCs w:val="32"/>
          <w:highlight w:val="none"/>
          <w:lang w:val="en-US" w:eastAsia="zh-CN"/>
        </w:rPr>
        <w:t>戎老师</w:t>
      </w:r>
      <w:r>
        <w:rPr>
          <w:rFonts w:hint="eastAsia" w:ascii="仿宋" w:hAnsi="仿宋" w:eastAsia="仿宋"/>
          <w:color w:val="auto"/>
          <w:sz w:val="32"/>
          <w:szCs w:val="32"/>
          <w:highlight w:val="none"/>
        </w:rPr>
        <w:t xml:space="preserve"> </w:t>
      </w:r>
      <w:r>
        <w:rPr>
          <w:rFonts w:hint="eastAsia" w:ascii="仿宋" w:hAnsi="仿宋" w:eastAsia="仿宋"/>
          <w:strike w:val="0"/>
          <w:dstrike w:val="0"/>
          <w:color w:val="auto"/>
          <w:sz w:val="32"/>
          <w:szCs w:val="32"/>
          <w:highlight w:val="none"/>
          <w:lang w:val="en-US" w:eastAsia="zh-CN"/>
        </w:rPr>
        <w:t>18151214260</w:t>
      </w:r>
    </w:p>
    <w:p w14:paraId="68ACE75F">
      <w:pPr>
        <w:adjustRightInd w:val="0"/>
        <w:snapToGrid w:val="0"/>
        <w:spacing w:line="360" w:lineRule="auto"/>
        <w:ind w:firstLine="643" w:firstLineChars="200"/>
        <w:jc w:val="left"/>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2.采购代理机构信息</w:t>
      </w:r>
      <w:bookmarkEnd w:id="27"/>
      <w:bookmarkEnd w:id="28"/>
    </w:p>
    <w:p w14:paraId="4C350818">
      <w:pPr>
        <w:adjustRightInd w:val="0"/>
        <w:snapToGrid w:val="0"/>
        <w:spacing w:line="360" w:lineRule="auto"/>
        <w:ind w:firstLine="640" w:firstLineChars="200"/>
        <w:jc w:val="left"/>
        <w:rPr>
          <w:rFonts w:hint="eastAsia" w:ascii="仿宋" w:hAnsi="仿宋" w:eastAsia="仿宋"/>
          <w:color w:val="auto"/>
          <w:sz w:val="32"/>
          <w:szCs w:val="32"/>
          <w:highlight w:val="none"/>
        </w:rPr>
      </w:pPr>
      <w:bookmarkStart w:id="29" w:name="_Toc28359087"/>
      <w:bookmarkStart w:id="30" w:name="_Toc28359010"/>
      <w:r>
        <w:rPr>
          <w:rFonts w:hint="eastAsia" w:ascii="仿宋" w:hAnsi="仿宋" w:eastAsia="仿宋"/>
          <w:color w:val="auto"/>
          <w:sz w:val="32"/>
          <w:szCs w:val="32"/>
          <w:highlight w:val="none"/>
        </w:rPr>
        <w:t>名    称：江苏三省管理咨询有限公司</w:t>
      </w:r>
    </w:p>
    <w:p w14:paraId="29845FBB">
      <w:pPr>
        <w:adjustRightInd w:val="0"/>
        <w:snapToGrid w:val="0"/>
        <w:spacing w:line="360" w:lineRule="auto"/>
        <w:ind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s="宋体"/>
          <w:color w:val="auto"/>
          <w:kern w:val="0"/>
          <w:sz w:val="32"/>
          <w:szCs w:val="32"/>
          <w:highlight w:val="none"/>
        </w:rPr>
        <w:t>常州市武进区人民中路708号</w:t>
      </w:r>
    </w:p>
    <w:p w14:paraId="565948B2">
      <w:pPr>
        <w:adjustRightInd w:val="0"/>
        <w:snapToGrid w:val="0"/>
        <w:spacing w:line="360" w:lineRule="auto"/>
        <w:ind w:firstLine="640" w:firstLineChars="200"/>
        <w:jc w:val="left"/>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联系方式：0519-86557886</w:t>
      </w:r>
    </w:p>
    <w:p w14:paraId="3A46C49C">
      <w:pPr>
        <w:adjustRightInd w:val="0"/>
        <w:snapToGrid w:val="0"/>
        <w:spacing w:line="360" w:lineRule="auto"/>
        <w:ind w:firstLine="643" w:firstLineChars="200"/>
        <w:rPr>
          <w:rFonts w:hint="eastAsia" w:ascii="仿宋" w:hAnsi="仿宋" w:eastAsia="仿宋"/>
          <w:b/>
          <w:color w:val="auto"/>
          <w:sz w:val="32"/>
          <w:szCs w:val="32"/>
          <w:highlight w:val="none"/>
          <w:u w:val="single"/>
        </w:rPr>
      </w:pPr>
      <w:r>
        <w:rPr>
          <w:rFonts w:hint="eastAsia" w:ascii="仿宋" w:hAnsi="仿宋" w:eastAsia="仿宋"/>
          <w:b/>
          <w:color w:val="auto"/>
          <w:sz w:val="32"/>
          <w:szCs w:val="32"/>
          <w:highlight w:val="none"/>
        </w:rPr>
        <w:t>3.项目联系方式</w:t>
      </w:r>
      <w:bookmarkEnd w:id="29"/>
      <w:bookmarkEnd w:id="30"/>
    </w:p>
    <w:p w14:paraId="16C643A2">
      <w:pPr>
        <w:pStyle w:val="4"/>
        <w:adjustRightInd w:val="0"/>
        <w:snapToGrid w:val="0"/>
        <w:spacing w:line="360"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项目联系人：黄贤</w:t>
      </w:r>
    </w:p>
    <w:p w14:paraId="1400CF31">
      <w:pPr>
        <w:pStyle w:val="4"/>
        <w:adjustRightInd w:val="0"/>
        <w:snapToGrid w:val="0"/>
        <w:spacing w:line="360"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电      话：13656140806</w:t>
      </w:r>
    </w:p>
    <w:p w14:paraId="7E8F14D7">
      <w:pPr>
        <w:widowControl/>
        <w:shd w:val="clear" w:color="auto" w:fill="FFFFFF"/>
        <w:wordWrap w:val="0"/>
        <w:spacing w:after="150" w:line="400" w:lineRule="atLeast"/>
        <w:jc w:val="center"/>
        <w:rPr>
          <w:rFonts w:hint="eastAsia" w:ascii="宋体" w:hAnsi="宋体" w:cs="宋体"/>
          <w:b/>
          <w:bCs/>
          <w:color w:val="auto"/>
          <w:kern w:val="0"/>
          <w:sz w:val="36"/>
          <w:szCs w:val="36"/>
          <w:highlight w:val="none"/>
        </w:rPr>
      </w:pPr>
    </w:p>
    <w:p w14:paraId="60A2EC21">
      <w:pPr>
        <w:widowControl/>
        <w:shd w:val="clear" w:color="auto" w:fill="FFFFFF"/>
        <w:wordWrap w:val="0"/>
        <w:spacing w:after="150" w:line="400" w:lineRule="atLeast"/>
        <w:jc w:val="center"/>
        <w:rPr>
          <w:rFonts w:hint="eastAsia" w:ascii="宋体" w:hAnsi="宋体" w:cs="宋体"/>
          <w:b/>
          <w:bCs/>
          <w:color w:val="auto"/>
          <w:kern w:val="0"/>
          <w:sz w:val="36"/>
          <w:szCs w:val="36"/>
          <w:highlight w:val="none"/>
        </w:rPr>
      </w:pPr>
    </w:p>
    <w:p w14:paraId="037757D6">
      <w:pPr>
        <w:widowControl/>
        <w:shd w:val="clear" w:color="auto" w:fill="FFFFFF"/>
        <w:wordWrap w:val="0"/>
        <w:spacing w:after="150" w:line="400" w:lineRule="atLeast"/>
        <w:jc w:val="center"/>
        <w:rPr>
          <w:rFonts w:hint="eastAsia" w:ascii="宋体" w:hAnsi="宋体" w:cs="宋体"/>
          <w:color w:val="auto"/>
          <w:kern w:val="0"/>
          <w:sz w:val="18"/>
          <w:szCs w:val="18"/>
          <w:highlight w:val="none"/>
        </w:rPr>
      </w:pPr>
      <w:r>
        <w:rPr>
          <w:rFonts w:hint="eastAsia" w:ascii="宋体" w:hAnsi="宋体" w:cs="宋体"/>
          <w:b/>
          <w:bCs/>
          <w:color w:val="auto"/>
          <w:kern w:val="0"/>
          <w:sz w:val="36"/>
          <w:szCs w:val="36"/>
          <w:highlight w:val="none"/>
        </w:rPr>
        <w:t>投标报名申请表</w:t>
      </w:r>
    </w:p>
    <w:p w14:paraId="1471507C">
      <w:pPr>
        <w:widowControl/>
        <w:shd w:val="clear" w:color="auto" w:fill="FFFFFF"/>
        <w:spacing w:after="150" w:line="400" w:lineRule="atLeast"/>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项目名称：</w:t>
      </w:r>
    </w:p>
    <w:p w14:paraId="5A29712C">
      <w:pPr>
        <w:widowControl/>
        <w:shd w:val="clear" w:color="auto" w:fill="FFFFFF"/>
        <w:spacing w:after="150" w:line="400" w:lineRule="atLeast"/>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项目编号：</w:t>
      </w:r>
    </w:p>
    <w:tbl>
      <w:tblPr>
        <w:tblStyle w:val="6"/>
        <w:tblW w:w="0" w:type="auto"/>
        <w:jc w:val="center"/>
        <w:shd w:val="clear" w:color="auto" w:fill="FFFFFF"/>
        <w:tblLayout w:type="fixed"/>
        <w:tblCellMar>
          <w:top w:w="15" w:type="dxa"/>
          <w:left w:w="15" w:type="dxa"/>
          <w:bottom w:w="15" w:type="dxa"/>
          <w:right w:w="15" w:type="dxa"/>
        </w:tblCellMar>
      </w:tblPr>
      <w:tblGrid>
        <w:gridCol w:w="8322"/>
      </w:tblGrid>
      <w:tr w14:paraId="091E121E">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E793CF">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供应商全称（公章）：</w:t>
            </w:r>
          </w:p>
        </w:tc>
      </w:tr>
      <w:tr w14:paraId="72976990">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A9B8EE">
            <w:pPr>
              <w:widowControl/>
              <w:spacing w:after="150" w:line="400" w:lineRule="atLeast"/>
              <w:ind w:firstLine="482"/>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现委托</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（被授权人的姓名）参与江苏三省管理咨询有限公司此项目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标段的投标报名工作。项目招投标过程中答疑补充等相关文件都须供应商在相关网站上下载，本单位会及时关注相关网站，以防遗漏，并承诺不以此为理由提出质疑。</w:t>
            </w:r>
          </w:p>
          <w:p w14:paraId="47285D7D">
            <w:pPr>
              <w:widowControl/>
              <w:spacing w:after="150" w:line="400" w:lineRule="atLeast"/>
              <w:ind w:firstLine="482"/>
              <w:rPr>
                <w:rFonts w:hint="eastAsia" w:ascii="宋体" w:hAnsi="宋体" w:cs="宋体"/>
                <w:color w:val="auto"/>
                <w:kern w:val="0"/>
                <w:sz w:val="18"/>
                <w:szCs w:val="18"/>
                <w:highlight w:val="none"/>
              </w:rPr>
            </w:pPr>
            <w:r>
              <w:rPr>
                <w:rFonts w:hint="eastAsia" w:ascii="宋体" w:hAnsi="宋体" w:cs="宋体"/>
                <w:color w:val="auto"/>
                <w:kern w:val="0"/>
                <w:sz w:val="24"/>
                <w:highlight w:val="none"/>
              </w:rPr>
              <w:t>法定代表人（签字或盖章）：</w:t>
            </w:r>
          </w:p>
        </w:tc>
      </w:tr>
      <w:tr w14:paraId="2C8B42B1">
        <w:tblPrEx>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B99B65">
            <w:pPr>
              <w:widowControl/>
              <w:spacing w:after="150" w:line="5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拟投项目负责人姓名：</w:t>
            </w:r>
          </w:p>
        </w:tc>
      </w:tr>
      <w:tr w14:paraId="53F9738E">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8A4156">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被授权人姓名：             联系电话：</w:t>
            </w:r>
          </w:p>
        </w:tc>
      </w:tr>
      <w:tr w14:paraId="70504B0E">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D2FD68">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第二代身份证号码：</w:t>
            </w:r>
          </w:p>
        </w:tc>
      </w:tr>
      <w:tr w14:paraId="182FA695">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5C54D7">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接收招标文件指定电子邮箱：</w:t>
            </w:r>
          </w:p>
        </w:tc>
      </w:tr>
      <w:tr w14:paraId="2F82C59C">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1659DF">
            <w:pPr>
              <w:widowControl/>
              <w:spacing w:after="150" w:line="400" w:lineRule="atLeast"/>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rPr>
              <w:t>注：本表以上内容填写均需打印，以下内容需由被授权人本人在代理机构报名时现场填写。</w:t>
            </w:r>
          </w:p>
        </w:tc>
      </w:tr>
      <w:tr w14:paraId="2B3FBB0F">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E3C66A">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报名时间：</w:t>
            </w:r>
          </w:p>
        </w:tc>
      </w:tr>
      <w:tr w14:paraId="30523F5F">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F7ED2A">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被授权人签字：</w:t>
            </w:r>
          </w:p>
        </w:tc>
      </w:tr>
    </w:tbl>
    <w:p w14:paraId="5E55F48E">
      <w:pPr>
        <w:rPr>
          <w:color w:val="auto"/>
          <w:highlight w:val="none"/>
        </w:rPr>
      </w:pPr>
      <w:r>
        <w:rPr>
          <w:rFonts w:hint="eastAsia" w:ascii="宋体" w:hAnsi="宋体" w:cs="宋体"/>
          <w:b/>
          <w:bCs/>
          <w:color w:val="auto"/>
          <w:kern w:val="0"/>
          <w:sz w:val="24"/>
          <w:highlight w:val="none"/>
        </w:rPr>
        <w:t>*注：投标人应完整填写表格，并对内容的真实性和有效性负全部责任。</w:t>
      </w:r>
    </w:p>
    <w:p w14:paraId="5A7A8256">
      <w:pPr>
        <w:tabs>
          <w:tab w:val="left" w:pos="203"/>
        </w:tabs>
        <w:spacing w:line="360" w:lineRule="auto"/>
        <w:jc w:val="center"/>
        <w:outlineLvl w:val="0"/>
        <w:rPr>
          <w:rFonts w:hint="eastAsia" w:ascii="宋体" w:hAnsi="宋体"/>
          <w:b/>
          <w:color w:val="auto"/>
          <w:sz w:val="36"/>
          <w:szCs w:val="36"/>
          <w:highlight w:val="none"/>
        </w:rPr>
        <w:sectPr>
          <w:footerReference r:id="rId4" w:type="first"/>
          <w:footerReference r:id="rId3" w:type="default"/>
          <w:pgSz w:w="11907" w:h="16840"/>
          <w:pgMar w:top="1418" w:right="1134" w:bottom="1418" w:left="1701" w:header="851" w:footer="851" w:gutter="0"/>
          <w:pgNumType w:start="1"/>
          <w:cols w:space="720" w:num="1"/>
          <w:titlePg/>
          <w:docGrid w:linePitch="462" w:charSpace="0"/>
        </w:sectPr>
      </w:pPr>
    </w:p>
    <w:p w14:paraId="182C6894">
      <w:pPr>
        <w:widowControl/>
        <w:adjustRightInd w:val="0"/>
        <w:snapToGrid w:val="0"/>
        <w:spacing w:line="360" w:lineRule="auto"/>
        <w:ind w:firstLine="640" w:firstLineChars="200"/>
        <w:jc w:val="left"/>
        <w:rPr>
          <w:rFonts w:hint="eastAsia" w:ascii="仿宋" w:hAnsi="仿宋" w:eastAsia="仿宋"/>
          <w:color w:val="auto"/>
          <w:sz w:val="32"/>
          <w:szCs w:val="32"/>
          <w:highlight w:val="none"/>
          <w:lang w:val="zh-TW" w:bidi="ar"/>
        </w:rPr>
      </w:pPr>
      <w:r>
        <w:rPr>
          <w:rFonts w:hint="eastAsia" w:ascii="仿宋" w:hAnsi="仿宋" w:eastAsia="仿宋"/>
          <w:color w:val="auto"/>
          <w:sz w:val="32"/>
          <w:szCs w:val="32"/>
          <w:highlight w:val="none"/>
          <w:lang w:val="zh-TW" w:eastAsia="zh-TW" w:bidi="ar"/>
        </w:rPr>
        <w:t>磋商保证金</w:t>
      </w:r>
      <w:bookmarkStart w:id="31" w:name="_GoBack"/>
      <w:bookmarkEnd w:id="31"/>
    </w:p>
    <w:p w14:paraId="7AB4BEE4">
      <w:pPr>
        <w:widowControl/>
        <w:adjustRightInd w:val="0"/>
        <w:snapToGrid w:val="0"/>
        <w:spacing w:line="360" w:lineRule="auto"/>
        <w:ind w:firstLine="640" w:firstLineChars="200"/>
        <w:jc w:val="center"/>
        <w:rPr>
          <w:rFonts w:hint="eastAsia" w:ascii="仿宋" w:hAnsi="仿宋" w:eastAsia="仿宋"/>
          <w:color w:val="auto"/>
          <w:sz w:val="32"/>
          <w:szCs w:val="32"/>
          <w:highlight w:val="none"/>
          <w:lang w:val="zh-TW" w:eastAsia="zh-TW" w:bidi="ar"/>
        </w:rPr>
      </w:pPr>
      <w:r>
        <w:rPr>
          <w:rFonts w:hint="eastAsia" w:ascii="仿宋" w:hAnsi="仿宋" w:eastAsia="仿宋"/>
          <w:color w:val="auto"/>
          <w:sz w:val="32"/>
          <w:szCs w:val="32"/>
          <w:highlight w:val="none"/>
          <w:lang w:bidi="ar"/>
        </w:rPr>
        <w:t>磋商</w:t>
      </w:r>
      <w:r>
        <w:rPr>
          <w:rFonts w:hint="eastAsia" w:ascii="仿宋" w:hAnsi="仿宋" w:eastAsia="仿宋"/>
          <w:color w:val="auto"/>
          <w:sz w:val="32"/>
          <w:szCs w:val="32"/>
          <w:highlight w:val="none"/>
          <w:lang w:val="zh-TW" w:eastAsia="zh-TW" w:bidi="ar"/>
        </w:rPr>
        <w:t>保证金说明</w:t>
      </w:r>
    </w:p>
    <w:p w14:paraId="030C3BD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一、磋商保证金金额：人民币</w:t>
      </w:r>
      <w:r>
        <w:rPr>
          <w:rFonts w:hint="eastAsia" w:ascii="宋体" w:hAnsi="宋体"/>
          <w:b/>
          <w:bCs/>
          <w:color w:val="auto"/>
          <w:sz w:val="24"/>
          <w:highlight w:val="none"/>
          <w:lang w:val="en-US" w:eastAsia="zh-CN"/>
        </w:rPr>
        <w:t>3000</w:t>
      </w:r>
      <w:r>
        <w:rPr>
          <w:rFonts w:hint="eastAsia" w:ascii="宋体" w:hAnsi="宋体"/>
          <w:color w:val="auto"/>
          <w:sz w:val="24"/>
          <w:highlight w:val="none"/>
        </w:rPr>
        <w:t>元</w:t>
      </w:r>
    </w:p>
    <w:p w14:paraId="075FBF0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二、磋商保证金的递交方式：</w:t>
      </w:r>
    </w:p>
    <w:p w14:paraId="7F30644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方式：投标供应商报名单位基本账户电汇、网银转账；</w:t>
      </w:r>
    </w:p>
    <w:p w14:paraId="7E840ED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磋商保证金专用账户信息：</w:t>
      </w:r>
    </w:p>
    <w:p w14:paraId="2B3A200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账户名称：江苏三省管理咨询有限公司</w:t>
      </w:r>
    </w:p>
    <w:p w14:paraId="6FEA8E5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开户银行：南京银行常州分行营业部</w:t>
      </w:r>
    </w:p>
    <w:p w14:paraId="14649B5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银行账号：1001220000002245</w:t>
      </w:r>
    </w:p>
    <w:p w14:paraId="72A847B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三、其他要求：</w:t>
      </w:r>
    </w:p>
    <w:p w14:paraId="3CD46C5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1.投标供应商在递交磋商文件时，应按磋商保证金说明的金额递交磋商保证金。磋商保证金缴纳时间以专用账户实际收到提交时间为准，投标供应商应充分考虑磋商保证金的在途时间，确保</w:t>
      </w:r>
      <w:r>
        <w:rPr>
          <w:rFonts w:hint="eastAsia" w:ascii="宋体" w:hAnsi="宋体"/>
          <w:b/>
          <w:color w:val="auto"/>
          <w:sz w:val="24"/>
          <w:highlight w:val="none"/>
        </w:rPr>
        <w:t>磋商保证金在投标截止时间</w:t>
      </w:r>
      <w:r>
        <w:rPr>
          <w:rFonts w:hint="eastAsia" w:ascii="宋体" w:hAnsi="宋体"/>
          <w:color w:val="auto"/>
          <w:sz w:val="24"/>
          <w:highlight w:val="none"/>
        </w:rPr>
        <w:t>前到达。</w:t>
      </w:r>
    </w:p>
    <w:p w14:paraId="3C4DCB7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2.磋商保证金应采用电汇、网银等转账方式由投标供应商基本账户转出。</w:t>
      </w:r>
    </w:p>
    <w:p w14:paraId="0F84012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3.投标供应商未按采购文件的要求提供磋商保证金的，作为无效投标文件，不得进入评标。</w:t>
      </w:r>
    </w:p>
    <w:p w14:paraId="562D1C58">
      <w:pPr>
        <w:spacing w:line="440" w:lineRule="exact"/>
        <w:ind w:firstLine="480" w:firstLineChars="200"/>
        <w:rPr>
          <w:rFonts w:hint="eastAsia" w:ascii="宋体" w:hAnsi="宋体"/>
          <w:bCs/>
          <w:color w:val="auto"/>
          <w:kern w:val="0"/>
          <w:sz w:val="24"/>
          <w:highlight w:val="none"/>
          <w:lang w:bidi="en-US"/>
        </w:rPr>
      </w:pPr>
      <w:r>
        <w:rPr>
          <w:rFonts w:hint="eastAsia" w:ascii="宋体" w:hAnsi="宋体"/>
          <w:color w:val="auto"/>
          <w:sz w:val="24"/>
          <w:highlight w:val="none"/>
        </w:rPr>
        <w:t>4.电汇、网银等转账方式</w:t>
      </w:r>
      <w:r>
        <w:rPr>
          <w:rFonts w:hint="eastAsia" w:ascii="宋体" w:hAnsi="宋体"/>
          <w:bCs/>
          <w:color w:val="auto"/>
          <w:kern w:val="0"/>
          <w:sz w:val="24"/>
          <w:highlight w:val="none"/>
          <w:lang w:bidi="en-US"/>
        </w:rPr>
        <w:t>需将</w:t>
      </w:r>
      <w:r>
        <w:rPr>
          <w:rFonts w:hint="eastAsia" w:ascii="宋体" w:hAnsi="宋体"/>
          <w:b/>
          <w:bCs/>
          <w:color w:val="auto"/>
          <w:kern w:val="0"/>
          <w:sz w:val="24"/>
          <w:highlight w:val="none"/>
          <w:lang w:bidi="en-US"/>
        </w:rPr>
        <w:t>磋商保证金凭证（如银行进账单、电子回单等）</w:t>
      </w:r>
      <w:r>
        <w:rPr>
          <w:rFonts w:hint="eastAsia" w:ascii="宋体" w:hAnsi="宋体"/>
          <w:b/>
          <w:color w:val="auto"/>
          <w:kern w:val="0"/>
          <w:sz w:val="24"/>
          <w:highlight w:val="none"/>
          <w:lang w:bidi="en-US"/>
        </w:rPr>
        <w:t>编入投标文件中</w:t>
      </w:r>
      <w:r>
        <w:rPr>
          <w:rFonts w:hint="eastAsia" w:ascii="宋体" w:hAnsi="宋体"/>
          <w:bCs/>
          <w:color w:val="auto"/>
          <w:kern w:val="0"/>
          <w:sz w:val="24"/>
          <w:highlight w:val="none"/>
          <w:lang w:bidi="en-US"/>
        </w:rPr>
        <w:t>。磋商保证金以磋商</w:t>
      </w:r>
      <w:r>
        <w:rPr>
          <w:rFonts w:ascii="宋体" w:hAnsi="宋体"/>
          <w:bCs/>
          <w:color w:val="auto"/>
          <w:kern w:val="0"/>
          <w:sz w:val="24"/>
          <w:highlight w:val="none"/>
          <w:lang w:bidi="en-US"/>
        </w:rPr>
        <w:t>保证金到账截止时间</w:t>
      </w:r>
      <w:r>
        <w:rPr>
          <w:rFonts w:hint="eastAsia" w:ascii="宋体" w:hAnsi="宋体"/>
          <w:bCs/>
          <w:color w:val="auto"/>
          <w:kern w:val="0"/>
          <w:sz w:val="24"/>
          <w:highlight w:val="none"/>
          <w:lang w:bidi="en-US"/>
        </w:rPr>
        <w:t>我单位实际收到的磋商保证金为准。未按时缴纳磋商保证金的单位作资格审查不合格处理；转账缴纳磋商投标保证金后恶意撤回转账的单位，致我单位未实际收到磋商保证金的单位，将该行为视为招投标中弄虚作假行为。</w:t>
      </w:r>
    </w:p>
    <w:p w14:paraId="1BA53A6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四、磋商保证金退还</w:t>
      </w:r>
    </w:p>
    <w:p w14:paraId="2CBD6FF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非排名前三名的投标供应商的磋商保证金，在中标结果公示无异议后五个工作日内退还；排名前三名的中标候选人的磋商保证金，在采购人与中标人签订合同后五个工作日内退还。</w:t>
      </w:r>
    </w:p>
    <w:p w14:paraId="7A7DDAB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注：采购失败项目的投标保证金应予以退还。再次组织采购时，各投标人须按规定重新缴纳该项目的磋商保证金。</w:t>
      </w:r>
    </w:p>
    <w:p w14:paraId="4874F015">
      <w:pPr>
        <w:pStyle w:val="4"/>
        <w:adjustRightInd w:val="0"/>
        <w:snapToGrid w:val="0"/>
        <w:spacing w:line="360" w:lineRule="auto"/>
        <w:ind w:firstLine="480" w:firstLineChars="200"/>
        <w:rPr>
          <w:rFonts w:ascii="仿宋" w:hAnsi="仿宋" w:eastAsia="仿宋"/>
          <w:color w:val="auto"/>
          <w:sz w:val="32"/>
          <w:szCs w:val="32"/>
          <w:highlight w:val="none"/>
        </w:rPr>
      </w:pPr>
      <w:r>
        <w:rPr>
          <w:rFonts w:hint="eastAsia" w:ascii="宋体" w:hAnsi="宋体"/>
          <w:color w:val="auto"/>
          <w:sz w:val="24"/>
          <w:highlight w:val="none"/>
        </w:rPr>
        <w:t>五、磋商保证金缴纳咨询电话：黄贤：联系电话：13656140806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FF93">
    <w:pPr>
      <w:pStyle w:val="5"/>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0F1A">
    <w:pPr>
      <w:pStyle w:val="5"/>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D6C53"/>
    <w:rsid w:val="2C5D6C53"/>
    <w:rsid w:val="4F19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2025-10-22T06:42:00Z</dcterms:created>
  <dc:creator>小绿</dc:creator>
  <cp:lastModifiedBy>小绿</cp:lastModifiedBy>
  <dcterms:modified xsi:type="dcterms:W3CDTF">2025-10-22T06:47:27Z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190CE62F69A64979AEB0E82293CA9902_11</vt:lpwstr>
  </property>
  <property fmtid="{D5CDD505-2E9C-101B-9397-08002B2CF9AE}" pid="4" name="KSOTemplateDocerSaveRecord">
    <vt:lpwstr>eyJoZGlkIjoiNTg2NmM0ZDNjN2MyZTk0NWEyNDFhNDlhMzJhOWM0YTIiLCJ1c2VySWQiOiIyMTQxOTQwNTkifQ==</vt:lpwstr>
  </property>
</Properties>
</file>