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cs="宋体" w:asciiTheme="minorEastAsia" w:hAnsiTheme="minorEastAsia" w:eastAsiaTheme="minorEastAsia"/>
          <w:sz w:val="24"/>
          <w:szCs w:val="24"/>
          <w:lang w:eastAsia="zh-CN"/>
        </w:rPr>
      </w:pPr>
      <w:bookmarkStart w:id="0" w:name="_GoBack"/>
      <w:r>
        <w:rPr>
          <w:rStyle w:val="4"/>
          <w:rFonts w:hint="eastAsia" w:cs="宋体" w:asciiTheme="minorEastAsia" w:hAnsiTheme="minorEastAsia"/>
          <w:sz w:val="44"/>
          <w:szCs w:val="44"/>
        </w:rPr>
        <w:t>投标报价表</w:t>
      </w:r>
    </w:p>
    <w:bookmarkEnd w:id="0"/>
    <w:tbl>
      <w:tblPr>
        <w:tblStyle w:val="2"/>
        <w:tblpPr w:leftFromText="180" w:rightFromText="180" w:vertAnchor="text" w:horzAnchor="page" w:tblpX="1787" w:tblpY="609"/>
        <w:tblOverlap w:val="never"/>
        <w:tblW w:w="870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5"/>
        <w:gridCol w:w="1440"/>
        <w:gridCol w:w="13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    次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常州大学怀德学院白云校区置换第一批废旧固定资产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常州大学怀德学院白云校区置换第二批废旧固定资产</w:t>
            </w: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常州大学白云校区置换第四批废旧固定资产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常州大学白云校区置换增加废旧固定资产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  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Style w:val="4"/>
          <w:rFonts w:cs="宋体" w:asciiTheme="minorEastAsia" w:hAnsiTheme="minorEastAsia"/>
          <w:sz w:val="24"/>
          <w:szCs w:val="24"/>
        </w:rPr>
      </w:pPr>
    </w:p>
    <w:p>
      <w:pPr>
        <w:spacing w:line="360" w:lineRule="auto"/>
        <w:ind w:right="960" w:firstLine="3614" w:firstLineChars="1500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投标单位（盖章） 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             </w:t>
      </w:r>
    </w:p>
    <w:p>
      <w:pPr>
        <w:spacing w:line="360" w:lineRule="auto"/>
        <w:ind w:right="960" w:firstLine="3614" w:firstLineChars="1500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法定代表人（签名） </w:t>
      </w:r>
    </w:p>
    <w:p>
      <w:pPr>
        <w:spacing w:line="360" w:lineRule="auto"/>
        <w:ind w:right="960" w:firstLine="3614" w:firstLineChars="1500"/>
        <w:jc w:val="right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cs="宋体" w:asciiTheme="minorEastAsia" w:hAnsiTheme="minorEastAsia"/>
          <w:sz w:val="24"/>
          <w:szCs w:val="24"/>
        </w:rPr>
        <w:t xml:space="preserve">  2021</w:t>
      </w: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年3月 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</w:t>
      </w:r>
      <w:r>
        <w:rPr>
          <w:rStyle w:val="4"/>
          <w:rFonts w:hint="eastAsia" w:cs="宋体" w:asciiTheme="minorEastAsia" w:hAnsiTheme="minorEastAsia"/>
          <w:sz w:val="24"/>
          <w:szCs w:val="24"/>
        </w:rPr>
        <w:t>日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 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593D"/>
    <w:rsid w:val="526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2021-03-17T11:13:00Z</dcterms:created>
  <dc:creator>czb</dc:creator>
  <cp:lastModifiedBy>czb</cp:lastModifiedBy>
  <dcterms:modified xsi:type="dcterms:W3CDTF">2021-03-17T11:13:38Z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